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eastAsia="新宋体" w:hAnsi="Times New Roman"/>
          <w:b/>
          <w:sz w:val="30"/>
          <w:szCs w:val="3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142" o:spid="_x0000_s1025" type="#_x0000_t75" style="width:31pt;height:31pt;margin-top:986pt;margin-left:972pt;mso-height-relative:margin;mso-position-horizontal-relative:page;mso-position-vertical-relative:page;mso-width-relative:margin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2022-2023学年重庆110教育集团九年级（下）月考物理试卷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（5月份）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1．（3分）下列物理量最接近实际的是（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A．中考体考使用的单人跳绳长度约80cm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B．中考体考使用的实心球约20kg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C．中考考场的温度约40℃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D．中考考场空调的电功率约2000W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2．（3分）如图所示的光现象中，主要由于光的反射形成的是（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/>
          <w:szCs w:val="21"/>
        </w:rPr>
        <w:pict>
          <v:shape id="_x0000_i1026" type="#_x0000_t75" alt=" " style="width:90.9pt;height:106.7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花朵在放大镜下的“虚像”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/>
          <w:szCs w:val="21"/>
        </w:rPr>
        <w:pict>
          <v:shape id="_x0000_i1027" type="#_x0000_t75" alt=" " style="width:91.4pt;height:76.6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在地面上形成的“树影”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/>
          <w:szCs w:val="21"/>
        </w:rPr>
        <w:pict>
          <v:shape id="_x0000_i1028" type="#_x0000_t75" alt=" " style="width:88.35pt;height:68.95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雨后天空中的“彩虹”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/>
          <w:szCs w:val="21"/>
        </w:rPr>
        <w:pict>
          <v:shape id="_x0000_i1029" type="#_x0000_t75" alt=" " style="width:93.95pt;height:67.4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故宫角楼水中的“倒影”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3．（3分）中华文化源远流长，中国的诗词歌赋蕴藏了许多热学知识。下列说法正确的是（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A．“遥知不是雪，为有暗香来”雪的形成是凝固现象</w:t>
      </w:r>
      <w:r>
        <w:tab/>
      </w:r>
    </w:p>
    <w:p>
      <w:pPr>
        <w:spacing w:line="360" w:lineRule="auto"/>
        <w:ind w:firstLine="273" w:firstLineChars="130"/>
        <w:jc w:val="left"/>
        <w:sectPr>
          <w:pgSz w:w="11906" w:h="16838"/>
          <w:pgMar w:top="1440" w:right="1800" w:bottom="1440" w:left="1800" w:header="851" w:footer="992" w:gutter="0"/>
          <w:pgNumType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B．“秋城海雾重，职事凌晨出”雾的形成是液化现象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C．“照水冰如鉴，扫雪玉为尘”冰的形成是熔化现象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D．“鸡声茅店月，人迹板桥霜”霜的形成是升华现象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4．（3分）如图所示，关于下列物理情境表述正确的是（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0" type="#_x0000_t75" alt=" " style="width:425.35pt;height:94.45pt" coordsize="21600,21600" o:preferrelative="t" filled="f" stroked="f">
            <v:stroke joinstyle="miter"/>
            <v:imagedata r:id="rId11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A．图甲揭示了通电导体在磁场中受力，利用该原理可制成发电机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B．图乙实验电源的左端是正极，小磁针A端是S极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C．图丙表示地磁场它的磁感线由地理南极附近发出回地理北极附近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D．图丁中的两个小球一定带异种电荷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5．（3分）篮球是一项风摩世界的对抗性团体体育运动。我校男、女篮球队经过科学训练、顽强拼搏，在2023年重庆市青少年篮球锦标赛中斩获佳绩。下列说法正确的是（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A．篮球在飞行时一直处于非平衡状态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B．篮球下落时相对于篮板是静止的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C．篮球表面凹凸不平的花纹是为了减小摩擦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D．篮球抛出后仍能向上运动，是由于受到惯性的作用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6．（3分）如图所示，2023年4月16日，我国首颗降水测量专用卫星“风云三号07星”发射成功，并进入预定轨道绕地飞行，下列描述正确的是（　　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1" type="#_x0000_t75" alt=" " style="width:85.8pt;height:121.5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A．向下喷出火焰，火箭升空说明力的作用是相互的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B．火箭使用液氢燃料，主要是利用了液氢的比热容大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C．火箭升空过程中，燃料燃烧将机械能转化为化学能</w:t>
      </w:r>
      <w:r>
        <w:tab/>
      </w:r>
    </w:p>
    <w:p>
      <w:pPr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D．火箭升空过程中，外壳与大气摩擦温度升高，其内能转化为机械能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7．（3分）如图是某简易煤气检测电路，其中Q为气敏元件，其阻值随煤气浓度的升高而减小。若输出信号的仪表选用电压表或电流表，闭合开关S，当煤气浓度升高时，要求仪表的示数增大，则（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2" type="#_x0000_t75" alt=" " style="width:126.15pt;height:86.8pt" coordsize="21600,21600" o:preferrelative="t" filled="f" stroked="f">
            <v:stroke joinstyle="miter"/>
            <v:imagedata r:id="rId13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A．选用电压表接在a、b之间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B．选用电压表接在b、c之间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C．选用电流表接在b、c之间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D．选用电流表接在a、c之间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8．（3分）如图所示电路，电源电压为12V且保持不变，小灯泡的规格为“6V 3W”（阻值不变），滑动变阻器R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的最大阻值为24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，电流表的量程为0﹣3A。当只闭合S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时，小灯泡恰能正常发光，则下列说法正确的是（　　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3" type="#_x0000_t75" alt=" " style="width:116.45pt;height:97pt" coordsize="21600,21600" o:preferrelative="t" filled="f" stroked="f">
            <v:stroke joinstyle="miter"/>
            <v:imagedata r:id="rId14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A．当只闭合S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时，R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消耗的最大功率为2.67W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B．当只闭合S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时，整个电路所产生的热量是300J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C．当三个开关都闭合时，R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消耗的电功率的变化范围是6W～24W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D．当三个开关都闭合时，要使电流表能安全使用，R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接入电路的阻值不得小于5</w:t>
      </w:r>
      <w:r>
        <w:rPr>
          <w:rFonts w:ascii="Cambria Math" w:eastAsia="Cambria Math" w:hAnsi="Cambria Math"/>
          <w:szCs w:val="21"/>
        </w:rPr>
        <w:t>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二、填空作图题（本题共6个小题，其余每空1分，共10分。）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 xml:space="preserve">9．（2分）每一次物理学的重大发现都会影响人类社会的进步和发展。1644年，意大利科学家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 xml:space="preserve">最早用实验测定了大气压的值；如图吹气时，B管中的液柱将会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（选填“升高”“降低”或“不变”）。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4" type="#_x0000_t75" alt=" " style="width:122.05pt;height:135.85pt" coordsize="21600,21600" o:preferrelative="t" filled="f" stroked="f">
            <v:stroke joinstyle="miter"/>
            <v:imagedata r:id="rId15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10．（2分）如图为航天员吹奏葫芦丝的情景。葫芦丝是靠空气柱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 xml:space="preserve">发声的，而观众能将它和二胡的声音区分开，是因为两种乐器的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不一样。（选填“音调”、“响度”或“音色”）。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5" type="#_x0000_t75" alt=" " style="width:153.2pt;height:87.3pt" coordsize="21600,21600" o:preferrelative="t" filled="f" stroked="f">
            <v:stroke joinstyle="miter"/>
            <v:imagedata r:id="rId16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11．（2分）刘鑫同学学习物理知识后模拟某建筑工地上塔吊的工作情景，设置了如图所示的滑轮组来提升装修材料，若他用200N的拉力将500N的材料以0.4m/s匀速提升了20s（不计绳重和摩擦）。则他做的功为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 xml:space="preserve">J，该滑轮组的机械效率为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%。（保留小数点后一位）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6" type="#_x0000_t75" alt=" " style="width:69.45pt;height:99.55pt" coordsize="21600,21600" o:preferrelative="t" filled="f" stroked="f">
            <v:stroke joinstyle="miter"/>
            <v:imagedata r:id="rId17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12．（2分）图甲是小灯泡L和电阻R的电流随电压变化图象，将它们按图乙所示接入电路中。只闭合开关S，小灯泡的实际功率为0.8W，则电源电压为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V；再闭合开关S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 xml:space="preserve">，此时电路消耗的总功率为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W。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7" type="#_x0000_t75" alt=" " style="width:219.55pt;height:97pt" coordsize="21600,21600" o:preferrelative="t" filled="f" stroked="f">
            <v:stroke joinstyle="miter"/>
            <v:imagedata r:id="rId18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13．（2分）如图甲所示，一个圆柱形容器置于水平桌面上，容器足够高且G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容</w:t>
      </w:r>
      <w:r>
        <w:rPr>
          <w:rFonts w:ascii="Times New Roman" w:eastAsia="新宋体" w:hAnsi="Times New Roman" w:hint="eastAsia"/>
          <w:szCs w:val="21"/>
        </w:rPr>
        <w:t>＝5N，容器内放有一个实心长方体A，底面积S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Cs w:val="21"/>
        </w:rPr>
        <w:t>＝200cm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，高h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Cs w:val="21"/>
        </w:rPr>
        <w:t>＝10cm，A底部的中心通过一段细杆与容器底部相连，现向容器内缓慢注水，一段时间后停止注水，已知在注水过程中，细杆对物体的力F随水深度h的变化关系图象，如图乙所示，则细杆的长度为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cm，然后把一个实心长方体B放在A的正上方，水面上升2cm后恰好与B的上表面相平，如图丙所示，此时杆对物体的力恰好为0N，且</w:t>
      </w:r>
      <w:r>
        <w:rPr>
          <w:rFonts w:ascii="Cambria Math" w:eastAsia="Cambria Math" w:hAnsi="Cambria Math"/>
          <w:szCs w:val="21"/>
        </w:rPr>
        <w:t>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</w:t>
      </w:r>
      <w:r>
        <w:rPr>
          <w:rFonts w:ascii="Times New Roman" w:eastAsia="新宋体" w:hAnsi="Times New Roman" w:hint="eastAsia"/>
          <w:szCs w:val="21"/>
        </w:rPr>
        <w:t>＝3</w:t>
      </w:r>
      <w:r>
        <w:rPr>
          <w:rFonts w:ascii="Cambria Math" w:eastAsia="Cambria Math" w:hAnsi="Cambria Math"/>
          <w:szCs w:val="21"/>
        </w:rPr>
        <w:t>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Cs w:val="21"/>
        </w:rPr>
        <w:t>，图丙中容器对地面的压强为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Pa（杆重、体积和形变均不计）。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8" type="#_x0000_t75" alt=" " style="width:308.45pt;height:118.45pt" coordsize="21600,21600" o:preferrelative="t" filled="f" stroked="f">
            <v:stroke joinstyle="miter"/>
            <v:imagedata r:id="rId19" o:title=""/>
            <o:lock v:ext="edit" aspectratio="t"/>
            <w10:anchorlock/>
          </v:shape>
        </w:pic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三、作图题(作图2分)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14．（1分）如图所示画出入射光线。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9" type="#_x0000_t75" alt=" " style="width:122.05pt;height:77.1pt" coordsize="21600,21600" o:preferrelative="t" filled="f" stroked="f">
            <v:stroke joinstyle="miter"/>
            <v:imagedata r:id="rId20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15．（1分）根据如图所示，在括号中标出电源的“+”极或“﹣”极。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0" type="#_x0000_t75" alt=" " style="width:161.35pt;height:69.45pt" coordsize="21600,21600" o:preferrelative="t" filled="f" stroked="f">
            <v:stroke joinstyle="miter"/>
            <v:imagedata r:id="rId21" o:title=""/>
            <o:lock v:ext="edit" aspectratio="t"/>
            <w10:anchorlock/>
          </v:shape>
        </w:pic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四、实验探究题（本题共3个小题，16小题6分，17小题8分，18小题8分，共22分。）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16．（6分）科学探究是初中物理课程内容的重要组成部分，探究的形式可以是多种多样的。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1" type="#_x0000_t75" alt=" " style="width:394.7pt;height:122.55pt" coordsize="21600,21600" o:preferrelative="t" filled="f" stroked="f">
            <v:stroke joinstyle="miter"/>
            <v:imagedata r:id="rId22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（一）探究平面镜成像的特点：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（1）为了让实验所得的像更清晰，应选择在较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（选填“暗”或“亮”）的环境下进行实验。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（2）如图甲所示，将点燃的蜡烛A放在玻璃板前面，能看到玻璃板后面有它的像。再拿一支与A完全相同的蜡烛B，目的是比较像和物的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关系。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（3）将光屏竖直放到蜡烛B所在的位置，不能在光屏上直接观察到蜡烛A所成的像，说明平面镜成的像是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像。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（二）探究水和煤油的吸热能力：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小明用相同的酒精灯分别给水和煤油加热（如图乙所示），探究水和煤油的吸热能力。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（4）实验中应量取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（选填“质量”或“体积”）相等的两种液体，分别倒入相同烧杯中。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（5）根据实验数据，小明作出了水和煤油的温度随加热时间变化的图像（如图丙所示），由图像可知，水的沸点是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℃，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（选填“水”或“煤油”）的吸热能力更强。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17．（8分）小苏同学学习完电学知识后再动手进行以下实验。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（一）探究“电流与电压的关系”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2" type="#_x0000_t75" alt=" " style="width:408pt;height:314.05pt" coordsize="21600,21600" o:preferrelative="t" filled="f" stroked="f">
            <v:stroke joinstyle="miter"/>
            <v:imagedata r:id="rId23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（1）小苏同学连接如图甲所示的电路，但有一根导线接错了，请你在接错的导线上画“×”，然后用笔画线完成正确的连接；（要求：导线不能交叉）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（2）改接好电路后，小苏移动滑动变阻器的滑片，但两电表的指针始终处于如图乙所示的状态，则电路故障可能是 </w:t>
      </w:r>
      <w:r>
        <w:rPr>
          <w:rFonts w:ascii="Times New Roman" w:eastAsia="新宋体" w:hAnsi="Times New Roman" w:hint="eastAsia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（3）排除电路故障后，小苏调节滑动变阻器的滑片P，测出通过定值电阻R的电流和对应的电压值，绘制出如图丙所示的I﹣U图像，根据图像可初步得出结论：在电阻一定时，通过导体的电流与导体两端的电压成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。（选填“正比”或“反比”）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（二）探究“电流与电阻的关系”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小苏继续用该电路探究电流与电阻的关系，可供选择的定值电阻为5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、10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、15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、20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（4）小苏先将滑动变阻器的滑片移动到最大阻值处，把5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定值电阻接入电路，闭合开关，调节滑动变阻器的滑片P，读出电流表的示数为I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＝0.5A，记录数据：接着用10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电阻换下5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 xml:space="preserve">电阻接入电路。为完成实验，滑片P应向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（选填“左”或“右”）移动到电压表示数为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V。正确操作后，记录数据：然后分别将15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和20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电阻接入电路，正确完成实验，得出结论。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（三）测量小灯泡的额定功率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（5）小苏又找来标有“0.3A”的小灯泡替换图甲中的定值电阻，想测量小灯泡的额定功率：连接好电路闭合开关，调节滑片，直到电流表示数为0.3A，电压表示数如图丁所示，则小灯泡的额定功率为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W；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（6）在调节滑片过程中，小苏发现电压表和电流表的比值在发生变化，原因是 </w:t>
      </w:r>
      <w:r>
        <w:rPr>
          <w:rFonts w:ascii="Times New Roman" w:eastAsia="新宋体" w:hAnsi="Times New Roman" w:hint="eastAsia"/>
          <w:szCs w:val="21"/>
          <w:u w:val="single"/>
        </w:rPr>
        <w:t>　                 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18．（8分）科学探究是初中物理课程内容的重要组成部分，探究的形式可以是多种的。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（一）探究浮力大小与哪些因素有关。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某兴趣小组的同学，用同一物体进行了如图1所示的操作，并记下物体静止时弹簧测力计的示数。图1甲中物体未放入前溢水杯装满水，物体浸没后用量筒测出溢出水的体积，如图1丁所示。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（1）为了探究浮力的大小与液体密度的关系，应选择图1中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两图；该小组同学通过比较F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和F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 xml:space="preserve">的大小，得到“浮力大小与物体浸没的深度有关”的结论，产生错误的原因是 </w:t>
      </w:r>
      <w:r>
        <w:rPr>
          <w:rFonts w:ascii="Times New Roman" w:eastAsia="新宋体" w:hAnsi="Times New Roman" w:hint="eastAsia"/>
          <w:szCs w:val="21"/>
          <w:u w:val="single"/>
        </w:rPr>
        <w:t>　              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（2）物体浸没在水中时所受浮力大小为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 xml:space="preserve">N，物体的质量为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g。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（3）盐水的密度为 </w:t>
      </w:r>
      <w:r>
        <w:rPr>
          <w:rFonts w:ascii="Times New Roman" w:eastAsia="新宋体" w:hAnsi="Times New Roman" w:hint="eastAsia"/>
          <w:szCs w:val="21"/>
          <w:u w:val="single"/>
        </w:rPr>
        <w:t>　          　</w:t>
      </w:r>
      <w:r>
        <w:rPr>
          <w:rFonts w:ascii="Times New Roman" w:eastAsia="新宋体" w:hAnsi="Times New Roman" w:hint="eastAsia"/>
          <w:szCs w:val="21"/>
        </w:rPr>
        <w:t>kg/m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Cambria Math" w:eastAsia="Cambria Math" w:hAnsi="Cambria Math"/>
          <w:szCs w:val="21"/>
        </w:rPr>
        <w:t>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水</w:t>
      </w:r>
      <w:r>
        <w:rPr>
          <w:rFonts w:ascii="Times New Roman" w:eastAsia="新宋体" w:hAnsi="Times New Roman" w:hint="eastAsia"/>
          <w:szCs w:val="21"/>
        </w:rPr>
        <w:t>＝1.0×10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kg/m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二）验证阿基米德原理实验装置如图2所示，把调好的弹簧测力计上端固定在铁架台上，用粗铁丝做一个框，挂在弹簧测力计挂钩上。在粗铁丝框上端悬吊一个金属块，下端放一小杯，在金属块的正下方有一个溢水杯，溢水杯放置在铁架台的支架上，溢水杯跟金属块、粗铁丝都不接触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（4）平稳缓慢地抬高溢水杯支架，使金属块浸没水中（如图2甲→乙→丙），在此过程中，弹簧测力计示数：F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（选填大于”“等于”或“小于”）F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丙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 xml:space="preserve">（5）再平稳缓慢地降低溢水杯支架，使金属块完全离开水面如图2丁，可以计算出图2丙中金属块所受到的浮力约为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 xml:space="preserve">N，此时浮力的测量数值比真实数值将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（选填“偏大”或“偏小”）。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3" type="#_x0000_t75" alt=" " style="width:425.35pt;height:393.2pt" coordsize="21600,21600" o:preferrelative="t" filled="f" stroked="f">
            <v:stroke joinstyle="miter"/>
            <v:imagedata r:id="rId24" o:title=""/>
            <o:lock v:ext="edit" aspectratio="t"/>
            <w10:anchorlock/>
          </v:shape>
        </w:pic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五、论述计算题（本题共3个小题，19小题6分，20小题8分，21小题8分，共22分，解题应写出必要的文字说明、步骤和公式，只写出最后结果的不能给分。）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19．（6分）如图所示为某款智能扫地机器人，其质量为2kg，底部轮子与地面总接触面积为1cm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。工作时通过电动机转动使内部气体压强减小从而灰尘被“吸入”。若该扫地机器人工作时所受阻力恒为重力的0.2倍，10s内沿直线匀速清扫2m远距离。求该过程中：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（1）扫地机器人对地面的压强；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（2）该扫地机器人扫地时动力的功率为多少？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4" type="#_x0000_t75" alt=" " style="width:96.5pt;height:73.55pt" coordsize="21600,21600" o:preferrelative="t" filled="f" stroked="f">
            <v:stroke joinstyle="miter"/>
            <v:imagedata r:id="rId25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（8分）火锅是重庆的一大标志美食，小雅同学也对家里的电火锅（如图甲）产生了浓厚的兴趣。断开电源，查看该电火锅底部的铭牌，但有一项参数已经模糊不清，网上资料显示该电火锅有高温、低温两挡，其内部简化电路图如图乙所示，发热电阻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的阻值均不发生变化，但资料仅告知了R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的阻值为72.6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。根据以上信息：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的阻值；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（2）小雅同学以低温挡给锅中1kg的水进行加热，发现用时2min，水温升高了10℃，已知c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水</w:t>
      </w:r>
      <w:r>
        <w:rPr>
          <w:rFonts w:ascii="Times New Roman" w:eastAsia="新宋体" w:hAnsi="Times New Roman" w:hint="eastAsia"/>
          <w:szCs w:val="21"/>
        </w:rPr>
        <w:t>＝4.2×10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J/（kg•℃），求则该挡下电火锅的加热效率；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（3）晚上用电高峰期时实践电压只有198V，且整个家庭电路只接入电火锅的高温挡工作，求2min的时间内，标有“3000r/（kW•h）”的电能表的转盘转了多少r？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30"/>
        <w:gridCol w:w="238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型号</w:t>
            </w:r>
          </w:p>
        </w:tc>
        <w:tc>
          <w:tcPr>
            <w:tcW w:w="238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XFZ﹣NO.1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额定电压</w:t>
            </w:r>
          </w:p>
        </w:tc>
        <w:tc>
          <w:tcPr>
            <w:tcW w:w="238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220V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高温挡</w:t>
            </w:r>
          </w:p>
        </w:tc>
        <w:tc>
          <w:tcPr>
            <w:tcW w:w="238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1000W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低温挡</w:t>
            </w:r>
          </w:p>
        </w:tc>
        <w:tc>
          <w:tcPr>
            <w:tcW w:w="238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XXXW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5" type="#_x0000_t75" alt=" " style="width:246.15pt;height:120pt" coordsize="21600,21600" o:preferrelative="t" filled="f" stroked="f">
            <v:stroke joinstyle="miter"/>
            <v:imagedata r:id="rId26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21．（8分）如图是小明在实验室模拟研究浮箱种植的情境。他将重力为10N、底面积为200cm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的薄壁柱形容器置于水平桌面上，A是边长为10cm密度均匀的正方体浮箱模型，通过一根长为5cm的细线连接着底面积为25cm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柱形物体B，先将A、B两物体叠放在容器中央，物体B未与容器底紧密接触，然后缓慢向容器中注水，注水过程中正方体A一直保持竖直状态。当水的深度为12cm时，绳子处于自由状态，如图甲所示，此时物体B对容器底的压力为1.7N；继续向容器中注水，整个注水过程中正方体A所受浮力F与水的深度h的关系图像如图乙所示，水未溢出。（细线不可伸长，且质量、体积不计）求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（1）图甲所示水对容器底的压强；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（2）物体B的密度；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（3）当注水深度为16cm时，容器对水平桌面的压强。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/>
          <w:szCs w:val="21"/>
        </w:rPr>
        <w:pict>
          <v:shape id="_x0000_i1046" type="#_x0000_t75" alt=" " style="width:291.05pt;height:107.25pt" coordsize="21600,21600" o:preferrelative="t" filled="f" stroked="f">
            <v:stroke joinstyle="miter"/>
            <v:imagedata r:id="rId27" o:title=""/>
            <o:lock v:ext="edit" aspectratio="t"/>
            <w10:anchorlock/>
          </v:shape>
        </w:pict>
      </w:r>
    </w:p>
    <w:p>
      <w:pPr>
        <w:spacing w:line="360" w:lineRule="auto"/>
        <w:jc w:val="center"/>
        <w:rPr>
          <w:rFonts w:ascii="Times New Roman" w:eastAsia="新宋体" w:hAnsi="Times New Roman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</w:rPr>
        <w:t>2022-2023学年重庆110教育集团九年级（下）月考物理试卷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（5月份）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1．（3分）下列物理量最接近实际的是（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A．中考体考使用的单人跳绳长度约80cm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B．中考体考使用的实心球约20kg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C．中考考场的温度约40℃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D．中考考场空调的电功率约2000W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首先对题目中涉及的物理量有个初步的了解，对于选项中的单位，可根据需要进行相应的换算或转换，排除与生活实际相差较远的选项，找出符合生活实际的答案。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解：A、中考体育使用的单人跳绳，长度约为2m＝200cm，故A不符合实际；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B、中考体考使用的实心球约2kg，故B不符合实际；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C、中考考场的温度约25℃，故C不符合实际；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D、空调是大功率用电器，中考考场空调的电功率约2000W，故D符合实际。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故选：D。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物理学中，对各种物理量的估算能力，是我们应该加强锻炼的重要能力之一，这种能力的提高，对我们的生活同样具有很大的现实意义。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2．（3分）如图所示的光现象中，主要由于光的反射形成的是（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/>
          <w:szCs w:val="21"/>
        </w:rPr>
        <w:pict>
          <v:shape id="_x0000_i1047" type="#_x0000_t75" alt=" " style="width:90.9pt;height:106.7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花朵在放大镜下的“虚像”</w:t>
      </w:r>
      <w:r>
        <w:tab/>
      </w:r>
    </w:p>
    <w:p>
      <w:pPr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/>
          <w:szCs w:val="21"/>
        </w:rPr>
        <w:pict>
          <v:shape id="_x0000_i1048" type="#_x0000_t75" alt=" " style="width:91.4pt;height:76.6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在地面上形成的“树影”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/>
          <w:szCs w:val="21"/>
        </w:rPr>
        <w:pict>
          <v:shape id="_x0000_i1049" type="#_x0000_t75" alt=" " style="width:88.35pt;height:68.95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雨后天空中的“彩虹”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/>
          <w:szCs w:val="21"/>
        </w:rPr>
        <w:pict>
          <v:shape id="_x0000_i1050" type="#_x0000_t75" alt=" " style="width:93.95pt;height:67.4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故宫角楼水中的“倒影”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（1）光在同种、均匀、透明介质中沿直线传播，例如：小孔成像、影子的形成、日食和月食等；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（2）光线传播到两种介质的表面上时会发生光的反射现象，例如：水面上出现岸上物体的倒影、平面镜成像、玻璃等光滑物体反光都是光的反射形成的；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（3）光线在同种不均匀介质中传播或者从一种介质斜射入另一种介质时，就会出现光的折射现象，例如：水池底变浅、水中筷子变弯、海市蜃楼等都是光的折射形成的。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解：A．花朵用放大镜观察，观察到花朵放大的“虚像”属于凸透镜成像，是由光的折射形成的，故A错误；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B．雨后天空出现的彩虹，属于光的色散现象，是由光的折射形成的，故B错误；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C．树在地面上形成的“树影”属于影子，是由光的直线传播形成的，故C错误；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D．故宫角楼在水中的倒影属于平面镜成像，是光的反射形成的，故D正确。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故选：D。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此题考查了光的反射、光的折射、光的直线传播现象的认识，平时要注意各个现象的形成原因。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3．（3分）中华文化源远流长，中国的诗词歌赋蕴藏了许多热学知识。下列说法正确的是（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A．“遥知不是雪，为有暗香来”雪的形成是凝固现象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B．“秋城海雾重，职事凌晨出”雾的形成是液化现象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C．“照水冰如鉴，扫雪玉为尘”冰的形成是熔化现象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D．“鸡声茅店月，人迹板桥霜”霜的形成是升华现象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物质由固态变为液态叫熔化，由液态变为固态叫凝固，由液态变为气态叫汽化，由气态变为液态叫液化，由固态直接变为气态叫升华，由气态直接变为固态叫凝华。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1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解：A、雪是空气中的水蒸气遇冷形成的小冰晶，属于凝华现象，故A错误；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B、雾是空气中的水蒸气遇冷形成的小水珠，属于液化现象，故B正确；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C、冰是水凝固形成的，属于凝固现象，故C错误；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D、霜是空气中的水蒸气遇冷形成的小冰晶，属于凝华现象，故D错误。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故选：B。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分析生活中的热现象属于哪种物态变化，关键要看清物态变化前后，物质各处于什么状态；另外对六种物态变化的吸热和放热情况也要有清晰的认识。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4．（3分）如图所示，关于下列物理情境表述正确的是（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51" type="#_x0000_t75" alt=" " style="width:425.35pt;height:94.45pt" coordsize="21600,21600" o:preferrelative="t" filled="f" stroked="f">
            <v:stroke joinstyle="miter"/>
            <v:imagedata r:id="rId11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A．图甲揭示了通电导体在磁场中受力，利用该原理可制成发电机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B．图乙实验电源的左端是正极，小磁针A端是S极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C．图丙表示地磁场它的磁感线由地理南极附近发出回地理北极附近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D．图丁中的两个小球一定带异种电荷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（1）电动机是根据通电导体在磁场中受力而运动原理工作的；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（2）根据安培定则判断螺线管中的电流方向，然后再判断小磁针的磁极；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（3）地球相当于一个巨大的磁体，地磁的N极在地球的地理南极附近，地磁的S极在地球的地理北极附近，地球的周围存在磁场；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（4）带电体具有吸引轻小物体的性质；同种电荷互相排斥，异种电荷相互吸引。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解：A．如图甲，电路中有电源、有磁场，是通电导体在磁场中受力而运动，其实际应用是电动机，不是发电机，故A错误；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．观察图乙，电磁铁的左端是N极，右端是S极，由安培定则可知，电流由通电螺线管右端流入，左端流出，因此电源的右端为正极，左端为负极；再根据同名磁极互相排斥，异名磁极互相吸引，可知，小磁针A端是S极，故B错误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C．磁感线在磁体外部是由N极到S极，地磁场的磁感线由地磁北极到地磁南极，地理南极附近是地磁北极，地理北极附近是地磁南极，则图丙表示地磁场的磁感线由地理南极附近发出回到地理北极附近，故C正确；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14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D．图丁中两个小球互相吸引，可能是两小球带异种电荷，也可能是其中一个带电，另一个不带电，带电物体能吸引不带电的轻小物体，故D错误。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故选：C。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电动机和发电机的原理图非常相似，重要区别在于电动机电路有电源，发电机电路没有电源，注意区分，容易混淆。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5．（3分）篮球是一项风摩世界的对抗性团体体育运动。我校男、女篮球队经过科学训练、顽强拼搏，在2023年重庆市青少年篮球锦标赛中斩获佳绩。下列说法正确的是（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A．篮球在飞行时一直处于非平衡状态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B．篮球下落时相对于篮板是静止的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C．篮球表面凹凸不平的花纹是为了减小摩擦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D．篮球抛出后仍能向上运动，是由于受到惯性的作用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（1）平衡状态是指静止或匀速直线运动状态.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（2）在研究物体运动时，要选择参照的标准，即参照物，物体的位置相对于参照物发生变化，则运动，不发生变化，则静止。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（3）增大摩擦的方法：在接触面粗糙程度一定时，增大压力；在压力一定时，增大接触面的粗糙程度。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（4）物体保持原来运动状态不变的性质叫惯性，一切物体都有惯性。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解：A、篮球在飞行时运动方向和速度大小都在不断变化，所以一直处于非平衡状态，故A正确。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B、篮球下落时相对于篮板有位置变化，所以篮球下落时相对于篮板是运动的，故B错误。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C、篮球表面凹凸不平的花纹，是在压力一定时，通过增大接触面的粗糙程度来增大摩擦力，故C错误。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D、篮球抛出后仍能向上运动，是由于篮球具有惯性，惯性不是力，不能说受到惯性的作用，故D错误。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故选：A。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此题借助于篮球运动考查力学多个知识点，具有较强的综合性，但难度不大，熟练掌握相关基础知识是关键。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6．（3分）如图所示，2023年4月16日，我国首颗降水测量专用卫星“风云三号07星”发射成功，并进入预定轨道绕地飞行，下列描述正确的是（　　）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15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52" type="#_x0000_t75" alt=" " style="width:85.8pt;height:121.5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A．向下喷出火焰，火箭升空说明力的作用是相互的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B．火箭使用液氢燃料，主要是利用了液氢的比热容大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C．火箭升空过程中，燃料燃烧将机械能转化为化学能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D．火箭升空过程中，外壳与大气摩擦温度升高，其内能转化为机械能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（1）力是物体对物体的作用，物体间力的作用是相互的。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（2）1kg某种燃料完全燃烧放出的热量，叫做这种燃料的热值。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（3）燃料燃烧时将化学能转化为内能。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（4）克服摩擦做功，消耗机械能转化为内能，使物体的温度升高、内能增大。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解：A．向下喷出火焰，火箭升空说明力的作用是相互的，故A正确；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B．火箭使用液氢燃料，主要是利用了液氢的热值大，故B错误；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C．火箭升空过程中，燃料燃烧将化学能转化为内能，故C错误；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D．火箭升空过程中，外壳与大气摩擦，克服摩擦做功，温度升高，其机械能转化为内能，故D错误。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故选：A。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此题考查了热值的认识及物体内能的改变，属于基础知识。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7．（3分）如图是某简易煤气检测电路，其中Q为气敏元件，其阻值随煤气浓度的升高而减小。若输出信号的仪表选用电压表或电流表，闭合开关S，当煤气浓度升高时，要求仪表的示数增大，则（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53" type="#_x0000_t75" alt=" " style="width:126.15pt;height:86.8pt" coordsize="21600,21600" o:preferrelative="t" filled="f" stroked="f">
            <v:stroke joinstyle="miter"/>
            <v:imagedata r:id="rId13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A．选用电压表接在a、b之间</w:t>
      </w:r>
      <w:r>
        <w:tab/>
      </w:r>
    </w:p>
    <w:p>
      <w:pPr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B．选用电压表接在b、c之间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C．选用电流表接在b、c之间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D．选用电流表接在a、c之间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由电路图可知，定值电阻R与气敏电阻Q串联，根据电表的电阻特点判断出电表的类型，根据题意得出煤气浓度升高时气敏电阻的阻值变化，根据欧姆定律可知电路中电流的变化和R两端的电压变化，根据串联电路的电压特点可知气敏电阻两端的电压变化，然后根据题意判断出电压表的位置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解：由图示知，若在ab或bc间连接电流表，则电路中的电阻R或气敏元件Q会被短路，所以仪表应选用电压表。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由题意可知，当煤气浓度升高时，气敏元件Q的阻值减小，电路的总电阻变小，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由I＝</w:t>
      </w:r>
      <w:r>
        <w:rPr>
          <w:position w:val="-22"/>
        </w:rPr>
        <w:pict>
          <v:shape id="_x0000_i1054" type="#_x0000_t75" alt=" " style="width:9.7pt;height:26.05pt" coordsize="21600,21600" o:preferrelative="t" filled="f" stroked="f">
            <v:stroke joinstyle="miter"/>
            <v:imagedata r:id="rId2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可知，电路中的电流增大，电阻R两端的电压变大，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因串联电路中总电压等于各分电压之和，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所以，气敏电阻Q两端的电压减小，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按要求，仪表的示数增大，说明电压表接在a、b间，故A符合题意，BCD不符合题意。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故选：A。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本题考查了串联电路的特点和欧姆定律的应用以及电表的正确使用，利用好气敏电阻的阻值与煤气浓度的关系是关键。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8．（3分）如图所示电路，电源电压为12V且保持不变，小灯泡的规格为“6V 3W”（阻值不变），滑动变阻器R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的最大阻值为24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，电流表的量程为0﹣3A。当只闭合S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时，小灯泡恰能正常发光，则下列说法正确的是（　　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55" type="#_x0000_t75" alt=" " style="width:116.45pt;height:97pt" coordsize="21600,21600" o:preferrelative="t" filled="f" stroked="f">
            <v:stroke joinstyle="miter"/>
            <v:imagedata r:id="rId14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A．当只闭合S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时，R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消耗的最大功率为2.67W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B．当只闭合S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时，整个电路所产生的热量是300J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C．当三个开关都闭合时，R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消耗的电功率的变化范围是6W～24W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D．当三个开关都闭合时，要使电流表能安全使用，R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接入电路的阻值不得小于5</w:t>
      </w:r>
      <w:r>
        <w:rPr>
          <w:rFonts w:ascii="Cambria Math" w:eastAsia="Cambria Math" w:hAnsi="Cambria Math"/>
          <w:szCs w:val="21"/>
        </w:rPr>
        <w:t>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（1）当只闭合S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时，R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https://d.book118.com/115233341032011104</w:t>
        </w:r>
      </w:hyperlink>
    </w:p>
    <w:p>
      <w:pPr>
        <w:spacing w:line="360" w:lineRule="auto"/>
        <w:ind w:left="273" w:leftChars="130"/>
      </w:pPr>
    </w:p>
    <w:sectPr>
      <w:type w:val="nextPage"/>
      <w:pgSz w:w="11906" w:h="16838"/>
      <w:pgMar w:top="1440" w:right="1800" w:bottom="1440" w:left="1800" w:header="851" w:footer="992" w:gutter="0"/>
      <w:pgNumType w:start="17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007A7"/>
    <w:rsid w:val="00332F08"/>
    <w:rsid w:val="00345126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3C82"/>
    <w:rsid w:val="00AF67F7"/>
    <w:rsid w:val="00B10A7E"/>
    <w:rsid w:val="00BB63FE"/>
    <w:rsid w:val="00BD36DE"/>
    <w:rsid w:val="00C022DB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  <w:rsid w:val="3F7F1605"/>
  </w:rsids>
  <w:docVars>
    <w:docVar w:name="commondata" w:val="eyJoZGlkIjoiMjUzMTUwZDc1MGE4ZGViZmM1YzNlOWJiMTNkNDRiMW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unhideWhenUsed/>
    <w:rPr>
      <w:color w:val="0000FF"/>
      <w:u w:val="single"/>
    </w:rPr>
  </w:style>
  <w:style w:type="character" w:customStyle="1" w:styleId="Char">
    <w:name w:val="页眉 Char"/>
    <w:link w:val="Header"/>
    <w:uiPriority w:val="99"/>
    <w:rPr>
      <w:sz w:val="18"/>
      <w:szCs w:val="18"/>
    </w:rPr>
  </w:style>
  <w:style w:type="character" w:customStyle="1" w:styleId="Char0">
    <w:name w:val="页脚 Char"/>
    <w:link w:val="Footer"/>
    <w:uiPriority w:val="99"/>
    <w:rPr>
      <w:sz w:val="18"/>
      <w:szCs w:val="18"/>
    </w:rPr>
  </w:style>
  <w:style w:type="character" w:customStyle="1" w:styleId="Char1">
    <w:name w:val="批注框文本 Char"/>
    <w:link w:val="BalloonText"/>
    <w:uiPriority w:val="99"/>
    <w:semiHidden/>
    <w:rPr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Char2">
    <w:name w:val="无间隔 Char"/>
    <w:link w:val="NoSpacing"/>
    <w:uiPriority w:val="1"/>
    <w:rPr>
      <w:kern w:val="0"/>
      <w:sz w:val="22"/>
    </w:rPr>
  </w:style>
  <w:style w:type="character" w:styleId="PlaceholderText">
    <w:name w:val="Placeholder Tex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hyperlink" Target="https://d.book118.com/115233341032011104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88068B-DABA-4617-B832-B8FE58FC59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11036</Words>
  <Characters>11919</Characters>
  <Application>Microsoft Office Word</Application>
  <DocSecurity>0</DocSecurity>
  <Lines>458</Lines>
  <Paragraphs>521</Paragraphs>
  <ScaleCrop>false</ScaleCrop>
  <Company/>
  <LinksUpToDate>false</LinksUpToDate>
  <CharactersWithSpaces>22434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信智总校教研主任孙成申</dc:creator>
  <cp:lastModifiedBy>信智总校教研主任孙成申</cp:lastModifiedBy>
  <cp:revision>4</cp:revision>
  <cp:lastPrinted>2024-02-10T15:10:00Z</cp:lastPrinted>
  <dcterms:created xsi:type="dcterms:W3CDTF">2024-02-10T15:10:00Z</dcterms:created>
  <dcterms:modified xsi:type="dcterms:W3CDTF">2024-02-10T08:02:49Z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E159CDA4CFAF4E258BA160305BE53169_12</vt:lpwstr>
  </property>
  <property fmtid="{D5CDD505-2E9C-101B-9397-08002B2CF9AE}" pid="3" name="KSOProductBuildVer">
    <vt:lpwstr>2052-12.1.0.16250</vt:lpwstr>
  </property>
</Properties>
</file>