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高效蒸汽管网设备相关公司员工职业道路规划与管理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49" w:history="1">
        <w:r>
          <w:rPr>
            <w:rFonts w:ascii="仿宋" w:eastAsia="仿宋" w:hAnsi="仿宋" w:cs="仿宋" w:hint="eastAsia"/>
            <w:lang w:eastAsia="zh-CN"/>
          </w:rPr>
          <w:t>概论</w:t>
        </w:r>
        <w:r>
          <w:tab/>
        </w:r>
        <w:r>
          <w:fldChar w:fldCharType="begin"/>
        </w:r>
        <w:r>
          <w:instrText xml:space="preserve"> PAGEREF _Toc3449 \h </w:instrText>
        </w:r>
        <w:r>
          <w:fldChar w:fldCharType="separate"/>
        </w:r>
        <w:r>
          <w:t>3</w:t>
        </w:r>
        <w:r>
          <w:fldChar w:fldCharType="end"/>
        </w:r>
      </w:hyperlink>
    </w:p>
    <w:p>
      <w:pPr>
        <w:pStyle w:val="TOC1"/>
        <w:tabs>
          <w:tab w:val="right" w:leader="dot" w:pos="8306"/>
        </w:tabs>
      </w:pPr>
      <w:hyperlink w:anchor="_Toc16379" w:history="1">
        <w:r>
          <w:rPr>
            <w:rFonts w:ascii="仿宋" w:eastAsia="仿宋" w:hAnsi="仿宋" w:cs="仿宋" w:hint="eastAsia"/>
            <w:lang w:eastAsia="zh-CN"/>
          </w:rPr>
          <w:t>一、项目基本情况</w:t>
        </w:r>
        <w:r>
          <w:tab/>
        </w:r>
        <w:r>
          <w:fldChar w:fldCharType="begin"/>
        </w:r>
        <w:r>
          <w:instrText xml:space="preserve"> PAGEREF _Toc16379 \h </w:instrText>
        </w:r>
        <w:r>
          <w:fldChar w:fldCharType="separate"/>
        </w:r>
        <w:r>
          <w:t>3</w:t>
        </w:r>
        <w:r>
          <w:fldChar w:fldCharType="end"/>
        </w:r>
      </w:hyperlink>
    </w:p>
    <w:p>
      <w:pPr>
        <w:pStyle w:val="TOC2"/>
        <w:tabs>
          <w:tab w:val="right" w:leader="dot" w:pos="8306"/>
        </w:tabs>
      </w:pPr>
      <w:hyperlink w:anchor="_Toc18435" w:history="1">
        <w:r>
          <w:rPr>
            <w:rFonts w:ascii="仿宋" w:eastAsia="仿宋" w:hAnsi="仿宋" w:cs="仿宋" w:hint="eastAsia"/>
            <w:lang w:eastAsia="zh-CN"/>
          </w:rPr>
          <w:t>(一)、项目名称及建设性质</w:t>
        </w:r>
        <w:r>
          <w:tab/>
        </w:r>
        <w:r>
          <w:fldChar w:fldCharType="begin"/>
        </w:r>
        <w:r>
          <w:instrText xml:space="preserve"> PAGEREF _Toc18435 \h </w:instrText>
        </w:r>
        <w:r>
          <w:fldChar w:fldCharType="separate"/>
        </w:r>
        <w:r>
          <w:t>3</w:t>
        </w:r>
        <w:r>
          <w:fldChar w:fldCharType="end"/>
        </w:r>
      </w:hyperlink>
    </w:p>
    <w:p>
      <w:pPr>
        <w:pStyle w:val="TOC2"/>
        <w:tabs>
          <w:tab w:val="right" w:leader="dot" w:pos="8306"/>
        </w:tabs>
      </w:pPr>
      <w:hyperlink w:anchor="_Toc13043" w:history="1">
        <w:r>
          <w:rPr>
            <w:rFonts w:ascii="仿宋" w:eastAsia="仿宋" w:hAnsi="仿宋" w:cs="仿宋" w:hint="eastAsia"/>
            <w:lang w:eastAsia="zh-CN"/>
          </w:rPr>
          <w:t>(二)、项目承办单位</w:t>
        </w:r>
        <w:r>
          <w:tab/>
        </w:r>
        <w:r>
          <w:fldChar w:fldCharType="begin"/>
        </w:r>
        <w:r>
          <w:instrText xml:space="preserve"> PAGEREF _Toc13043 \h </w:instrText>
        </w:r>
        <w:r>
          <w:fldChar w:fldCharType="separate"/>
        </w:r>
        <w:r>
          <w:t>4</w:t>
        </w:r>
        <w:r>
          <w:fldChar w:fldCharType="end"/>
        </w:r>
      </w:hyperlink>
    </w:p>
    <w:p>
      <w:pPr>
        <w:pStyle w:val="TOC2"/>
        <w:tabs>
          <w:tab w:val="right" w:leader="dot" w:pos="8306"/>
        </w:tabs>
      </w:pPr>
      <w:hyperlink w:anchor="_Toc1015" w:history="1">
        <w:r>
          <w:rPr>
            <w:rFonts w:ascii="仿宋" w:eastAsia="仿宋" w:hAnsi="仿宋" w:cs="仿宋" w:hint="eastAsia"/>
            <w:lang w:eastAsia="zh-CN"/>
          </w:rPr>
          <w:t>(三)、项目实施的可行性</w:t>
        </w:r>
        <w:r>
          <w:tab/>
        </w:r>
        <w:r>
          <w:fldChar w:fldCharType="begin"/>
        </w:r>
        <w:r>
          <w:instrText xml:space="preserve"> PAGEREF _Toc1015 \h </w:instrText>
        </w:r>
        <w:r>
          <w:fldChar w:fldCharType="separate"/>
        </w:r>
        <w:r>
          <w:t>5</w:t>
        </w:r>
        <w:r>
          <w:fldChar w:fldCharType="end"/>
        </w:r>
      </w:hyperlink>
    </w:p>
    <w:p>
      <w:pPr>
        <w:pStyle w:val="TOC2"/>
        <w:tabs>
          <w:tab w:val="right" w:leader="dot" w:pos="8306"/>
        </w:tabs>
      </w:pPr>
      <w:hyperlink w:anchor="_Toc19109" w:history="1">
        <w:r>
          <w:rPr>
            <w:rFonts w:ascii="仿宋" w:eastAsia="仿宋" w:hAnsi="仿宋" w:cs="仿宋" w:hint="eastAsia"/>
            <w:lang w:eastAsia="zh-CN"/>
          </w:rPr>
          <w:t>(四)、项目建设选址</w:t>
        </w:r>
        <w:r>
          <w:tab/>
        </w:r>
        <w:r>
          <w:fldChar w:fldCharType="begin"/>
        </w:r>
        <w:r>
          <w:instrText xml:space="preserve"> PAGEREF _Toc19109 \h </w:instrText>
        </w:r>
        <w:r>
          <w:fldChar w:fldCharType="separate"/>
        </w:r>
        <w:r>
          <w:t>7</w:t>
        </w:r>
        <w:r>
          <w:fldChar w:fldCharType="end"/>
        </w:r>
      </w:hyperlink>
    </w:p>
    <w:p>
      <w:pPr>
        <w:pStyle w:val="TOC2"/>
        <w:tabs>
          <w:tab w:val="right" w:leader="dot" w:pos="8306"/>
        </w:tabs>
      </w:pPr>
      <w:hyperlink w:anchor="_Toc15326" w:history="1">
        <w:r>
          <w:rPr>
            <w:rFonts w:ascii="仿宋" w:eastAsia="仿宋" w:hAnsi="仿宋" w:cs="仿宋" w:hint="eastAsia"/>
            <w:lang w:eastAsia="zh-CN"/>
          </w:rPr>
          <w:t>(五)、建筑物建设规模</w:t>
        </w:r>
        <w:r>
          <w:tab/>
        </w:r>
        <w:r>
          <w:fldChar w:fldCharType="begin"/>
        </w:r>
        <w:r>
          <w:instrText xml:space="preserve"> PAGEREF _Toc15326 \h </w:instrText>
        </w:r>
        <w:r>
          <w:fldChar w:fldCharType="separate"/>
        </w:r>
        <w:r>
          <w:t>8</w:t>
        </w:r>
        <w:r>
          <w:fldChar w:fldCharType="end"/>
        </w:r>
      </w:hyperlink>
    </w:p>
    <w:p>
      <w:pPr>
        <w:pStyle w:val="TOC2"/>
        <w:tabs>
          <w:tab w:val="right" w:leader="dot" w:pos="8306"/>
        </w:tabs>
      </w:pPr>
      <w:hyperlink w:anchor="_Toc283" w:history="1">
        <w:r>
          <w:rPr>
            <w:rFonts w:ascii="仿宋" w:eastAsia="仿宋" w:hAnsi="仿宋" w:cs="仿宋" w:hint="eastAsia"/>
            <w:lang w:eastAsia="zh-CN"/>
          </w:rPr>
          <w:t>(六)、项目总投资及资金构成</w:t>
        </w:r>
        <w:r>
          <w:tab/>
        </w:r>
        <w:r>
          <w:fldChar w:fldCharType="begin"/>
        </w:r>
        <w:r>
          <w:instrText xml:space="preserve"> PAGEREF _Toc283 \h </w:instrText>
        </w:r>
        <w:r>
          <w:fldChar w:fldCharType="separate"/>
        </w:r>
        <w:r>
          <w:t>9</w:t>
        </w:r>
        <w:r>
          <w:fldChar w:fldCharType="end"/>
        </w:r>
      </w:hyperlink>
    </w:p>
    <w:p>
      <w:pPr>
        <w:pStyle w:val="TOC2"/>
        <w:tabs>
          <w:tab w:val="right" w:leader="dot" w:pos="8306"/>
        </w:tabs>
      </w:pPr>
      <w:hyperlink w:anchor="_Toc27802" w:history="1">
        <w:r>
          <w:rPr>
            <w:rFonts w:ascii="仿宋" w:eastAsia="仿宋" w:hAnsi="仿宋" w:cs="仿宋" w:hint="eastAsia"/>
            <w:lang w:eastAsia="zh-CN"/>
          </w:rPr>
          <w:t>(七)、资金筹措方案</w:t>
        </w:r>
        <w:r>
          <w:tab/>
        </w:r>
        <w:r>
          <w:fldChar w:fldCharType="begin"/>
        </w:r>
        <w:r>
          <w:instrText xml:space="preserve"> PAGEREF _Toc27802 \h </w:instrText>
        </w:r>
        <w:r>
          <w:fldChar w:fldCharType="separate"/>
        </w:r>
        <w:r>
          <w:t>10</w:t>
        </w:r>
        <w:r>
          <w:fldChar w:fldCharType="end"/>
        </w:r>
      </w:hyperlink>
    </w:p>
    <w:p>
      <w:pPr>
        <w:pStyle w:val="TOC2"/>
        <w:tabs>
          <w:tab w:val="right" w:leader="dot" w:pos="8306"/>
        </w:tabs>
      </w:pPr>
      <w:hyperlink w:anchor="_Toc9899" w:history="1">
        <w:r>
          <w:rPr>
            <w:rFonts w:ascii="仿宋" w:eastAsia="仿宋" w:hAnsi="仿宋" w:cs="仿宋" w:hint="eastAsia"/>
            <w:lang w:eastAsia="zh-CN"/>
          </w:rPr>
          <w:t>(八)、项目预期经济效益规划目标</w:t>
        </w:r>
        <w:r>
          <w:tab/>
        </w:r>
        <w:r>
          <w:fldChar w:fldCharType="begin"/>
        </w:r>
        <w:r>
          <w:instrText xml:space="preserve"> PAGEREF _Toc9899 \h </w:instrText>
        </w:r>
        <w:r>
          <w:fldChar w:fldCharType="separate"/>
        </w:r>
        <w:r>
          <w:t>11</w:t>
        </w:r>
        <w:r>
          <w:fldChar w:fldCharType="end"/>
        </w:r>
      </w:hyperlink>
    </w:p>
    <w:p>
      <w:pPr>
        <w:pStyle w:val="TOC2"/>
        <w:tabs>
          <w:tab w:val="right" w:leader="dot" w:pos="8306"/>
        </w:tabs>
      </w:pPr>
      <w:hyperlink w:anchor="_Toc14396" w:history="1">
        <w:r>
          <w:rPr>
            <w:rFonts w:ascii="仿宋" w:eastAsia="仿宋" w:hAnsi="仿宋" w:cs="仿宋" w:hint="eastAsia"/>
            <w:lang w:eastAsia="zh-CN"/>
          </w:rPr>
          <w:t>(九)、项目建设进度规划</w:t>
        </w:r>
        <w:r>
          <w:tab/>
        </w:r>
        <w:r>
          <w:fldChar w:fldCharType="begin"/>
        </w:r>
        <w:r>
          <w:instrText xml:space="preserve"> PAGEREF _Toc14396 \h </w:instrText>
        </w:r>
        <w:r>
          <w:fldChar w:fldCharType="separate"/>
        </w:r>
        <w:r>
          <w:t>12</w:t>
        </w:r>
        <w:r>
          <w:fldChar w:fldCharType="end"/>
        </w:r>
      </w:hyperlink>
    </w:p>
    <w:p>
      <w:pPr>
        <w:pStyle w:val="TOC1"/>
        <w:tabs>
          <w:tab w:val="right" w:leader="dot" w:pos="8306"/>
        </w:tabs>
      </w:pPr>
      <w:hyperlink w:anchor="_Toc25580" w:history="1">
        <w:r>
          <w:rPr>
            <w:rFonts w:ascii="仿宋" w:eastAsia="仿宋" w:hAnsi="仿宋" w:cs="仿宋" w:hint="eastAsia"/>
            <w:lang w:eastAsia="zh-CN"/>
          </w:rPr>
          <w:t>二、宏观环境分析</w:t>
        </w:r>
        <w:r>
          <w:tab/>
        </w:r>
        <w:r>
          <w:fldChar w:fldCharType="begin"/>
        </w:r>
        <w:r>
          <w:instrText xml:space="preserve"> PAGEREF _Toc25580 \h </w:instrText>
        </w:r>
        <w:r>
          <w:fldChar w:fldCharType="separate"/>
        </w:r>
        <w:r>
          <w:t>14</w:t>
        </w:r>
        <w:r>
          <w:fldChar w:fldCharType="end"/>
        </w:r>
      </w:hyperlink>
    </w:p>
    <w:p>
      <w:pPr>
        <w:pStyle w:val="TOC2"/>
        <w:tabs>
          <w:tab w:val="right" w:leader="dot" w:pos="8306"/>
        </w:tabs>
      </w:pPr>
      <w:hyperlink w:anchor="_Toc8355" w:history="1">
        <w:r>
          <w:rPr>
            <w:rFonts w:ascii="仿宋" w:eastAsia="仿宋" w:hAnsi="仿宋" w:cs="仿宋" w:hint="eastAsia"/>
            <w:lang w:eastAsia="zh-CN"/>
          </w:rPr>
          <w:t>(一)、宏观环境分析</w:t>
        </w:r>
        <w:r>
          <w:tab/>
        </w:r>
        <w:r>
          <w:fldChar w:fldCharType="begin"/>
        </w:r>
        <w:r>
          <w:instrText xml:space="preserve"> PAGEREF _Toc8355 \h </w:instrText>
        </w:r>
        <w:r>
          <w:fldChar w:fldCharType="separate"/>
        </w:r>
        <w:r>
          <w:t>14</w:t>
        </w:r>
        <w:r>
          <w:fldChar w:fldCharType="end"/>
        </w:r>
      </w:hyperlink>
    </w:p>
    <w:p>
      <w:pPr>
        <w:pStyle w:val="TOC1"/>
        <w:tabs>
          <w:tab w:val="right" w:leader="dot" w:pos="8306"/>
        </w:tabs>
      </w:pPr>
      <w:hyperlink w:anchor="_Toc18523" w:history="1">
        <w:r>
          <w:rPr>
            <w:rFonts w:ascii="仿宋" w:eastAsia="仿宋" w:hAnsi="仿宋" w:cs="仿宋" w:hint="eastAsia"/>
            <w:lang w:eastAsia="zh-CN"/>
          </w:rPr>
          <w:t>三、员工压力管理及应对措施</w:t>
        </w:r>
        <w:r>
          <w:tab/>
        </w:r>
        <w:r>
          <w:fldChar w:fldCharType="begin"/>
        </w:r>
        <w:r>
          <w:instrText xml:space="preserve"> PAGEREF _Toc18523 \h </w:instrText>
        </w:r>
        <w:r>
          <w:fldChar w:fldCharType="separate"/>
        </w:r>
        <w:r>
          <w:t>16</w:t>
        </w:r>
        <w:r>
          <w:fldChar w:fldCharType="end"/>
        </w:r>
      </w:hyperlink>
    </w:p>
    <w:p>
      <w:pPr>
        <w:pStyle w:val="TOC2"/>
        <w:tabs>
          <w:tab w:val="right" w:leader="dot" w:pos="8306"/>
        </w:tabs>
      </w:pPr>
      <w:hyperlink w:anchor="_Toc8198" w:history="1">
        <w:r>
          <w:rPr>
            <w:rFonts w:ascii="仿宋" w:eastAsia="仿宋" w:hAnsi="仿宋" w:cs="仿宋" w:hint="eastAsia"/>
            <w:lang w:eastAsia="zh-CN"/>
          </w:rPr>
          <w:t>(一)、压力对员工的影响及管理原则</w:t>
        </w:r>
        <w:r>
          <w:tab/>
        </w:r>
        <w:r>
          <w:fldChar w:fldCharType="begin"/>
        </w:r>
        <w:r>
          <w:instrText xml:space="preserve"> PAGEREF _Toc8198 \h </w:instrText>
        </w:r>
        <w:r>
          <w:fldChar w:fldCharType="separate"/>
        </w:r>
        <w:r>
          <w:t>16</w:t>
        </w:r>
        <w:r>
          <w:fldChar w:fldCharType="end"/>
        </w:r>
      </w:hyperlink>
    </w:p>
    <w:p>
      <w:pPr>
        <w:pStyle w:val="TOC2"/>
        <w:tabs>
          <w:tab w:val="right" w:leader="dot" w:pos="8306"/>
        </w:tabs>
      </w:pPr>
      <w:hyperlink w:anchor="_Toc13121" w:history="1">
        <w:r>
          <w:rPr>
            <w:rFonts w:ascii="仿宋" w:eastAsia="仿宋" w:hAnsi="仿宋" w:cs="仿宋" w:hint="eastAsia"/>
            <w:lang w:eastAsia="zh-CN"/>
          </w:rPr>
          <w:t>(二)、压力应对策略及其实施方案</w:t>
        </w:r>
        <w:r>
          <w:tab/>
        </w:r>
        <w:r>
          <w:fldChar w:fldCharType="begin"/>
        </w:r>
        <w:r>
          <w:instrText xml:space="preserve"> PAGEREF _Toc13121 \h </w:instrText>
        </w:r>
        <w:r>
          <w:fldChar w:fldCharType="separate"/>
        </w:r>
        <w:r>
          <w:t>17</w:t>
        </w:r>
        <w:r>
          <w:fldChar w:fldCharType="end"/>
        </w:r>
      </w:hyperlink>
    </w:p>
    <w:p>
      <w:pPr>
        <w:pStyle w:val="TOC2"/>
        <w:tabs>
          <w:tab w:val="right" w:leader="dot" w:pos="8306"/>
        </w:tabs>
      </w:pPr>
      <w:hyperlink w:anchor="_Toc22225" w:history="1">
        <w:r>
          <w:rPr>
            <w:rFonts w:ascii="仿宋" w:eastAsia="仿宋" w:hAnsi="仿宋" w:cs="仿宋" w:hint="eastAsia"/>
            <w:lang w:eastAsia="zh-CN"/>
          </w:rPr>
          <w:t>(三)、压力管理效果的评估及持续改进</w:t>
        </w:r>
        <w:r>
          <w:tab/>
        </w:r>
        <w:r>
          <w:fldChar w:fldCharType="begin"/>
        </w:r>
        <w:r>
          <w:instrText xml:space="preserve"> PAGEREF _Toc22225 \h </w:instrText>
        </w:r>
        <w:r>
          <w:fldChar w:fldCharType="separate"/>
        </w:r>
        <w:r>
          <w:t>18</w:t>
        </w:r>
        <w:r>
          <w:fldChar w:fldCharType="end"/>
        </w:r>
      </w:hyperlink>
    </w:p>
    <w:p>
      <w:pPr>
        <w:pStyle w:val="TOC1"/>
        <w:tabs>
          <w:tab w:val="right" w:leader="dot" w:pos="8306"/>
        </w:tabs>
      </w:pPr>
      <w:hyperlink w:anchor="_Toc4236" w:history="1">
        <w:r>
          <w:rPr>
            <w:rFonts w:ascii="仿宋" w:eastAsia="仿宋" w:hAnsi="仿宋" w:cs="仿宋" w:hint="eastAsia"/>
            <w:lang w:eastAsia="zh-CN"/>
          </w:rPr>
          <w:t>四、第七章员工培训与发展</w:t>
        </w:r>
        <w:r>
          <w:tab/>
        </w:r>
        <w:r>
          <w:fldChar w:fldCharType="begin"/>
        </w:r>
        <w:r>
          <w:instrText xml:space="preserve"> PAGEREF _Toc4236 \h </w:instrText>
        </w:r>
        <w:r>
          <w:fldChar w:fldCharType="separate"/>
        </w:r>
        <w:r>
          <w:t>19</w:t>
        </w:r>
        <w:r>
          <w:fldChar w:fldCharType="end"/>
        </w:r>
      </w:hyperlink>
    </w:p>
    <w:p>
      <w:pPr>
        <w:pStyle w:val="TOC2"/>
        <w:tabs>
          <w:tab w:val="right" w:leader="dot" w:pos="8306"/>
        </w:tabs>
      </w:pPr>
      <w:hyperlink w:anchor="_Toc392" w:history="1">
        <w:r>
          <w:rPr>
            <w:rFonts w:ascii="仿宋" w:eastAsia="仿宋" w:hAnsi="仿宋" w:cs="仿宋" w:hint="eastAsia"/>
            <w:lang w:eastAsia="zh-CN"/>
          </w:rPr>
          <w:t>(一)、培训需求分析</w:t>
        </w:r>
        <w:r>
          <w:tab/>
        </w:r>
        <w:r>
          <w:fldChar w:fldCharType="begin"/>
        </w:r>
        <w:r>
          <w:instrText xml:space="preserve"> PAGEREF _Toc392 \h </w:instrText>
        </w:r>
        <w:r>
          <w:fldChar w:fldCharType="separate"/>
        </w:r>
        <w:r>
          <w:t>19</w:t>
        </w:r>
        <w:r>
          <w:fldChar w:fldCharType="end"/>
        </w:r>
      </w:hyperlink>
    </w:p>
    <w:p>
      <w:pPr>
        <w:pStyle w:val="TOC2"/>
        <w:tabs>
          <w:tab w:val="right" w:leader="dot" w:pos="8306"/>
        </w:tabs>
      </w:pPr>
      <w:hyperlink w:anchor="_Toc29119" w:history="1">
        <w:r>
          <w:rPr>
            <w:rFonts w:ascii="仿宋" w:eastAsia="仿宋" w:hAnsi="仿宋" w:cs="仿宋" w:hint="eastAsia"/>
            <w:lang w:eastAsia="zh-CN"/>
          </w:rPr>
          <w:t>(二)、培训计划制定</w:t>
        </w:r>
        <w:r>
          <w:tab/>
        </w:r>
        <w:r>
          <w:fldChar w:fldCharType="begin"/>
        </w:r>
        <w:r>
          <w:instrText xml:space="preserve"> PAGEREF _Toc29119 \h </w:instrText>
        </w:r>
        <w:r>
          <w:fldChar w:fldCharType="separate"/>
        </w:r>
        <w:r>
          <w:t>20</w:t>
        </w:r>
        <w:r>
          <w:fldChar w:fldCharType="end"/>
        </w:r>
      </w:hyperlink>
    </w:p>
    <w:p>
      <w:pPr>
        <w:pStyle w:val="TOC2"/>
        <w:tabs>
          <w:tab w:val="right" w:leader="dot" w:pos="8306"/>
        </w:tabs>
      </w:pPr>
      <w:hyperlink w:anchor="_Toc16002" w:history="1">
        <w:r>
          <w:rPr>
            <w:rFonts w:ascii="仿宋" w:eastAsia="仿宋" w:hAnsi="仿宋" w:cs="仿宋" w:hint="eastAsia"/>
            <w:lang w:eastAsia="zh-CN"/>
          </w:rPr>
          <w:t>(三)、培训实施与评估</w:t>
        </w:r>
        <w:r>
          <w:tab/>
        </w:r>
        <w:r>
          <w:fldChar w:fldCharType="begin"/>
        </w:r>
        <w:r>
          <w:instrText xml:space="preserve"> PAGEREF _Toc16002 \h </w:instrText>
        </w:r>
        <w:r>
          <w:fldChar w:fldCharType="separate"/>
        </w:r>
        <w:r>
          <w:t>20</w:t>
        </w:r>
        <w:r>
          <w:fldChar w:fldCharType="end"/>
        </w:r>
      </w:hyperlink>
    </w:p>
    <w:p>
      <w:pPr>
        <w:pStyle w:val="TOC2"/>
        <w:tabs>
          <w:tab w:val="right" w:leader="dot" w:pos="8306"/>
        </w:tabs>
      </w:pPr>
      <w:hyperlink w:anchor="_Toc2862" w:history="1">
        <w:r>
          <w:rPr>
            <w:rFonts w:ascii="仿宋" w:eastAsia="仿宋" w:hAnsi="仿宋" w:cs="仿宋" w:hint="eastAsia"/>
            <w:lang w:eastAsia="zh-CN"/>
          </w:rPr>
          <w:t>(四)、持续学习与专业发展支持</w:t>
        </w:r>
        <w:r>
          <w:tab/>
        </w:r>
        <w:r>
          <w:fldChar w:fldCharType="begin"/>
        </w:r>
        <w:r>
          <w:instrText xml:space="preserve"> PAGEREF _Toc2862 \h </w:instrText>
        </w:r>
        <w:r>
          <w:fldChar w:fldCharType="separate"/>
        </w:r>
        <w:r>
          <w:t>22</w:t>
        </w:r>
        <w:r>
          <w:fldChar w:fldCharType="end"/>
        </w:r>
      </w:hyperlink>
    </w:p>
    <w:p>
      <w:pPr>
        <w:pStyle w:val="TOC1"/>
        <w:tabs>
          <w:tab w:val="right" w:leader="dot" w:pos="8306"/>
        </w:tabs>
      </w:pPr>
      <w:hyperlink w:anchor="_Toc10941" w:history="1">
        <w:r>
          <w:rPr>
            <w:rFonts w:ascii="仿宋" w:eastAsia="仿宋" w:hAnsi="仿宋" w:cs="仿宋" w:hint="eastAsia"/>
            <w:lang w:eastAsia="zh-CN"/>
          </w:rPr>
          <w:t>五、员工职业生涯规划与发展</w:t>
        </w:r>
        <w:r>
          <w:tab/>
        </w:r>
        <w:r>
          <w:fldChar w:fldCharType="begin"/>
        </w:r>
        <w:r>
          <w:instrText xml:space="preserve"> PAGEREF _Toc10941 \h </w:instrText>
        </w:r>
        <w:r>
          <w:fldChar w:fldCharType="separate"/>
        </w:r>
        <w:r>
          <w:t>23</w:t>
        </w:r>
        <w:r>
          <w:fldChar w:fldCharType="end"/>
        </w:r>
      </w:hyperlink>
    </w:p>
    <w:p>
      <w:pPr>
        <w:pStyle w:val="TOC2"/>
        <w:tabs>
          <w:tab w:val="right" w:leader="dot" w:pos="8306"/>
        </w:tabs>
      </w:pPr>
      <w:hyperlink w:anchor="_Toc8204" w:history="1">
        <w:r>
          <w:rPr>
            <w:rFonts w:ascii="仿宋" w:eastAsia="仿宋" w:hAnsi="仿宋" w:cs="仿宋" w:hint="eastAsia"/>
            <w:lang w:eastAsia="zh-CN"/>
          </w:rPr>
          <w:t>(一)、职业生涯规划概述</w:t>
        </w:r>
        <w:r>
          <w:tab/>
        </w:r>
        <w:r>
          <w:fldChar w:fldCharType="begin"/>
        </w:r>
        <w:r>
          <w:instrText xml:space="preserve"> PAGEREF _Toc8204 \h </w:instrText>
        </w:r>
        <w:r>
          <w:fldChar w:fldCharType="separate"/>
        </w:r>
        <w:r>
          <w:t>23</w:t>
        </w:r>
        <w:r>
          <w:fldChar w:fldCharType="end"/>
        </w:r>
      </w:hyperlink>
    </w:p>
    <w:p>
      <w:pPr>
        <w:pStyle w:val="TOC2"/>
        <w:tabs>
          <w:tab w:val="right" w:leader="dot" w:pos="8306"/>
        </w:tabs>
      </w:pPr>
      <w:hyperlink w:anchor="_Toc22044" w:history="1">
        <w:r>
          <w:rPr>
            <w:rFonts w:ascii="仿宋" w:eastAsia="仿宋" w:hAnsi="仿宋" w:cs="仿宋" w:hint="eastAsia"/>
            <w:lang w:eastAsia="zh-CN"/>
          </w:rPr>
          <w:t>(二)、基本原则与方法</w:t>
        </w:r>
        <w:r>
          <w:tab/>
        </w:r>
        <w:r>
          <w:fldChar w:fldCharType="begin"/>
        </w:r>
        <w:r>
          <w:instrText xml:space="preserve"> PAGEREF _Toc22044 \h </w:instrText>
        </w:r>
        <w:r>
          <w:fldChar w:fldCharType="separate"/>
        </w:r>
        <w:r>
          <w:t>25</w:t>
        </w:r>
        <w:r>
          <w:fldChar w:fldCharType="end"/>
        </w:r>
      </w:hyperlink>
    </w:p>
    <w:p>
      <w:pPr>
        <w:pStyle w:val="TOC2"/>
        <w:tabs>
          <w:tab w:val="right" w:leader="dot" w:pos="8306"/>
        </w:tabs>
      </w:pPr>
      <w:hyperlink w:anchor="_Toc31781" w:history="1">
        <w:r>
          <w:rPr>
            <w:rFonts w:ascii="仿宋" w:eastAsia="仿宋" w:hAnsi="仿宋" w:cs="仿宋" w:hint="eastAsia"/>
            <w:lang w:eastAsia="zh-CN"/>
          </w:rPr>
          <w:t>(三)、员工职业生涯管理</w:t>
        </w:r>
        <w:r>
          <w:tab/>
        </w:r>
        <w:r>
          <w:fldChar w:fldCharType="begin"/>
        </w:r>
        <w:r>
          <w:instrText xml:space="preserve"> PAGEREF _Toc31781 \h </w:instrText>
        </w:r>
        <w:r>
          <w:fldChar w:fldCharType="separate"/>
        </w:r>
        <w:r>
          <w:t>25</w:t>
        </w:r>
        <w:r>
          <w:fldChar w:fldCharType="end"/>
        </w:r>
      </w:hyperlink>
    </w:p>
    <w:p>
      <w:pPr>
        <w:pStyle w:val="TOC2"/>
        <w:tabs>
          <w:tab w:val="right" w:leader="dot" w:pos="8306"/>
        </w:tabs>
      </w:pPr>
      <w:hyperlink w:anchor="_Toc21197" w:history="1">
        <w:r>
          <w:rPr>
            <w:rFonts w:ascii="仿宋" w:eastAsia="仿宋" w:hAnsi="仿宋" w:cs="仿宋" w:hint="eastAsia"/>
            <w:lang w:eastAsia="zh-CN"/>
          </w:rPr>
          <w:t>(四)、职业生涯发展支持体系</w:t>
        </w:r>
        <w:r>
          <w:tab/>
        </w:r>
        <w:r>
          <w:fldChar w:fldCharType="begin"/>
        </w:r>
        <w:r>
          <w:instrText xml:space="preserve"> PAGEREF _Toc21197 \h </w:instrText>
        </w:r>
        <w:r>
          <w:fldChar w:fldCharType="separate"/>
        </w:r>
        <w:r>
          <w:t>27</w:t>
        </w:r>
        <w:r>
          <w:fldChar w:fldCharType="end"/>
        </w:r>
      </w:hyperlink>
    </w:p>
    <w:p>
      <w:pPr>
        <w:pStyle w:val="TOC2"/>
        <w:tabs>
          <w:tab w:val="right" w:leader="dot" w:pos="8306"/>
        </w:tabs>
      </w:pPr>
      <w:hyperlink w:anchor="_Toc20540" w:history="1">
        <w:r>
          <w:rPr>
            <w:rFonts w:ascii="仿宋" w:eastAsia="仿宋" w:hAnsi="仿宋" w:cs="仿宋" w:hint="eastAsia"/>
            <w:lang w:eastAsia="zh-CN"/>
          </w:rPr>
          <w:t>(五)、公司文化与员工职业发展融合</w:t>
        </w:r>
        <w:r>
          <w:tab/>
        </w:r>
        <w:r>
          <w:fldChar w:fldCharType="begin"/>
        </w:r>
        <w:r>
          <w:instrText xml:space="preserve"> PAGEREF _Toc20540 \h </w:instrText>
        </w:r>
        <w:r>
          <w:fldChar w:fldCharType="separate"/>
        </w:r>
        <w:r>
          <w:t>28</w:t>
        </w:r>
        <w:r>
          <w:fldChar w:fldCharType="end"/>
        </w:r>
      </w:hyperlink>
    </w:p>
    <w:p>
      <w:pPr>
        <w:pStyle w:val="TOC2"/>
        <w:tabs>
          <w:tab w:val="right" w:leader="dot" w:pos="8306"/>
        </w:tabs>
      </w:pPr>
      <w:hyperlink w:anchor="_Toc171" w:history="1">
        <w:r>
          <w:rPr>
            <w:rFonts w:ascii="仿宋" w:eastAsia="仿宋" w:hAnsi="仿宋" w:cs="仿宋" w:hint="eastAsia"/>
            <w:lang w:eastAsia="zh-CN"/>
          </w:rPr>
          <w:t>(六)、未来趋势与发展策略</w:t>
        </w:r>
        <w:r>
          <w:tab/>
        </w:r>
        <w:r>
          <w:fldChar w:fldCharType="begin"/>
        </w:r>
        <w:r>
          <w:instrText xml:space="preserve"> PAGEREF _Toc171 \h </w:instrText>
        </w:r>
        <w:r>
          <w:fldChar w:fldCharType="separate"/>
        </w:r>
        <w:r>
          <w:t>30</w:t>
        </w:r>
        <w:r>
          <w:fldChar w:fldCharType="end"/>
        </w:r>
      </w:hyperlink>
    </w:p>
    <w:p>
      <w:pPr>
        <w:pStyle w:val="TOC1"/>
        <w:tabs>
          <w:tab w:val="right" w:leader="dot" w:pos="8306"/>
        </w:tabs>
      </w:pPr>
      <w:hyperlink w:anchor="_Toc11864" w:history="1">
        <w:r>
          <w:rPr>
            <w:rFonts w:ascii="仿宋" w:eastAsia="仿宋" w:hAnsi="仿宋" w:cs="仿宋" w:hint="eastAsia"/>
            <w:lang w:eastAsia="zh-CN"/>
          </w:rPr>
          <w:t>六、第二十六章人才留存与流失管理</w:t>
        </w:r>
        <w:r>
          <w:tab/>
        </w:r>
        <w:r>
          <w:fldChar w:fldCharType="begin"/>
        </w:r>
        <w:r>
          <w:instrText xml:space="preserve"> PAGEREF _Toc11864 \h </w:instrText>
        </w:r>
        <w:r>
          <w:fldChar w:fldCharType="separate"/>
        </w:r>
        <w:r>
          <w:t>32</w:t>
        </w:r>
        <w:r>
          <w:fldChar w:fldCharType="end"/>
        </w:r>
      </w:hyperlink>
    </w:p>
    <w:p>
      <w:pPr>
        <w:pStyle w:val="TOC2"/>
        <w:tabs>
          <w:tab w:val="right" w:leader="dot" w:pos="8306"/>
        </w:tabs>
      </w:pPr>
      <w:hyperlink w:anchor="_Toc31956" w:history="1">
        <w:r>
          <w:rPr>
            <w:rFonts w:ascii="仿宋" w:eastAsia="仿宋" w:hAnsi="仿宋" w:cs="仿宋" w:hint="eastAsia"/>
            <w:lang w:eastAsia="zh-CN"/>
          </w:rPr>
          <w:t>(一)、人才留存策略</w:t>
        </w:r>
        <w:r>
          <w:tab/>
        </w:r>
        <w:r>
          <w:fldChar w:fldCharType="begin"/>
        </w:r>
        <w:r>
          <w:instrText xml:space="preserve"> PAGEREF _Toc31956 \h </w:instrText>
        </w:r>
        <w:r>
          <w:fldChar w:fldCharType="separate"/>
        </w:r>
        <w:r>
          <w:t>32</w:t>
        </w:r>
        <w:r>
          <w:fldChar w:fldCharType="end"/>
        </w:r>
      </w:hyperlink>
    </w:p>
    <w:p>
      <w:pPr>
        <w:pStyle w:val="TOC2"/>
        <w:tabs>
          <w:tab w:val="right" w:leader="dot" w:pos="8306"/>
        </w:tabs>
      </w:pPr>
      <w:hyperlink w:anchor="_Toc3468" w:history="1">
        <w:r>
          <w:rPr>
            <w:rFonts w:ascii="仿宋" w:eastAsia="仿宋" w:hAnsi="仿宋" w:cs="仿宋" w:hint="eastAsia"/>
            <w:lang w:eastAsia="zh-CN"/>
          </w:rPr>
          <w:t>(二)、人才流失分析与改进</w:t>
        </w:r>
        <w:r>
          <w:tab/>
        </w:r>
        <w:r>
          <w:fldChar w:fldCharType="begin"/>
        </w:r>
        <w:r>
          <w:instrText xml:space="preserve"> PAGEREF _Toc3468 \h </w:instrText>
        </w:r>
        <w:r>
          <w:fldChar w:fldCharType="separate"/>
        </w:r>
        <w:r>
          <w:t>33</w:t>
        </w:r>
        <w:r>
          <w:fldChar w:fldCharType="end"/>
        </w:r>
      </w:hyperlink>
    </w:p>
    <w:p>
      <w:pPr>
        <w:pStyle w:val="TOC2"/>
        <w:tabs>
          <w:tab w:val="right" w:leader="dot" w:pos="8306"/>
        </w:tabs>
      </w:pPr>
      <w:hyperlink w:anchor="_Toc7884" w:history="1">
        <w:r>
          <w:rPr>
            <w:rFonts w:ascii="仿宋" w:eastAsia="仿宋" w:hAnsi="仿宋" w:cs="仿宋" w:hint="eastAsia"/>
            <w:lang w:eastAsia="zh-CN"/>
          </w:rPr>
          <w:t>(三)、持续改进与未来展望</w:t>
        </w:r>
        <w:r>
          <w:tab/>
        </w:r>
        <w:r>
          <w:fldChar w:fldCharType="begin"/>
        </w:r>
        <w:r>
          <w:instrText xml:space="preserve"> PAGEREF _Toc7884 \h </w:instrText>
        </w:r>
        <w:r>
          <w:fldChar w:fldCharType="separate"/>
        </w:r>
        <w:r>
          <w:t>33</w:t>
        </w:r>
        <w:r>
          <w:fldChar w:fldCharType="end"/>
        </w:r>
      </w:hyperlink>
    </w:p>
    <w:p>
      <w:pPr>
        <w:pStyle w:val="TOC1"/>
        <w:tabs>
          <w:tab w:val="right" w:leader="dot" w:pos="8306"/>
        </w:tabs>
      </w:pPr>
      <w:hyperlink w:anchor="_Toc14596" w:history="1">
        <w:r>
          <w:rPr>
            <w:rFonts w:ascii="仿宋" w:eastAsia="仿宋" w:hAnsi="仿宋" w:cs="仿宋" w:hint="eastAsia"/>
            <w:lang w:eastAsia="zh-CN"/>
          </w:rPr>
          <w:t>七、第十三章技术与创新支持</w:t>
        </w:r>
        <w:r>
          <w:tab/>
        </w:r>
        <w:r>
          <w:fldChar w:fldCharType="begin"/>
        </w:r>
        <w:r>
          <w:instrText xml:space="preserve"> PAGEREF _Toc14596 \h </w:instrText>
        </w:r>
        <w:r>
          <w:fldChar w:fldCharType="separate"/>
        </w:r>
        <w:r>
          <w:t>34</w:t>
        </w:r>
        <w:r>
          <w:fldChar w:fldCharType="end"/>
        </w:r>
      </w:hyperlink>
    </w:p>
    <w:p>
      <w:pPr>
        <w:pStyle w:val="TOC2"/>
        <w:tabs>
          <w:tab w:val="right" w:leader="dot" w:pos="8306"/>
        </w:tabs>
      </w:pPr>
      <w:hyperlink w:anchor="_Toc30693" w:history="1">
        <w:r>
          <w:rPr>
            <w:rFonts w:ascii="仿宋" w:eastAsia="仿宋" w:hAnsi="仿宋" w:cs="仿宋" w:hint="eastAsia"/>
            <w:lang w:eastAsia="zh-CN"/>
          </w:rPr>
          <w:t>(一)、技术培训与更新</w:t>
        </w:r>
        <w:r>
          <w:tab/>
        </w:r>
        <w:r>
          <w:fldChar w:fldCharType="begin"/>
        </w:r>
        <w:r>
          <w:instrText xml:space="preserve"> PAGEREF _Toc30693 \h </w:instrText>
        </w:r>
        <w:r>
          <w:fldChar w:fldCharType="separate"/>
        </w:r>
        <w:r>
          <w:t>34</w:t>
        </w:r>
        <w:r>
          <w:fldChar w:fldCharType="end"/>
        </w:r>
      </w:hyperlink>
    </w:p>
    <w:p>
      <w:pPr>
        <w:pStyle w:val="TOC2"/>
        <w:tabs>
          <w:tab w:val="right" w:leader="dot" w:pos="8306"/>
        </w:tabs>
      </w:pPr>
      <w:hyperlink w:anchor="_Toc27731" w:history="1">
        <w:r>
          <w:rPr>
            <w:rFonts w:ascii="仿宋" w:eastAsia="仿宋" w:hAnsi="仿宋" w:cs="仿宋" w:hint="eastAsia"/>
            <w:lang w:eastAsia="zh-CN"/>
          </w:rPr>
          <w:t>(二)、创新文化与项目支持</w:t>
        </w:r>
        <w:r>
          <w:tab/>
        </w:r>
        <w:r>
          <w:fldChar w:fldCharType="begin"/>
        </w:r>
        <w:r>
          <w:instrText xml:space="preserve"> PAGEREF _Toc27731 \h </w:instrText>
        </w:r>
        <w:r>
          <w:fldChar w:fldCharType="separate"/>
        </w:r>
        <w:r>
          <w:t>34</w:t>
        </w:r>
        <w:r>
          <w:fldChar w:fldCharType="end"/>
        </w:r>
      </w:hyperlink>
    </w:p>
    <w:p>
      <w:pPr>
        <w:pStyle w:val="TOC1"/>
        <w:tabs>
          <w:tab w:val="right" w:leader="dot" w:pos="8306"/>
        </w:tabs>
      </w:pPr>
      <w:hyperlink w:anchor="_Toc11977" w:history="1">
        <w:r>
          <w:rPr>
            <w:rFonts w:ascii="仿宋" w:eastAsia="仿宋" w:hAnsi="仿宋" w:cs="仿宋" w:hint="eastAsia"/>
            <w:lang w:eastAsia="zh-CN"/>
          </w:rPr>
          <w:t>八、员工社会责任履行及参与公益活动</w:t>
        </w:r>
        <w:r>
          <w:tab/>
        </w:r>
        <w:r>
          <w:fldChar w:fldCharType="begin"/>
        </w:r>
        <w:r>
          <w:instrText xml:space="preserve"> PAGEREF _Toc11977 \h </w:instrText>
        </w:r>
        <w:r>
          <w:fldChar w:fldCharType="separate"/>
        </w:r>
        <w:r>
          <w:t>35</w:t>
        </w:r>
        <w:r>
          <w:fldChar w:fldCharType="end"/>
        </w:r>
      </w:hyperlink>
    </w:p>
    <w:p>
      <w:pPr>
        <w:pStyle w:val="TOC2"/>
        <w:tabs>
          <w:tab w:val="right" w:leader="dot" w:pos="8306"/>
        </w:tabs>
      </w:pPr>
      <w:hyperlink w:anchor="_Toc12119" w:history="1">
        <w:r>
          <w:rPr>
            <w:rFonts w:ascii="仿宋" w:eastAsia="仿宋" w:hAnsi="仿宋" w:cs="仿宋" w:hint="eastAsia"/>
            <w:lang w:eastAsia="zh-CN"/>
          </w:rPr>
          <w:t>(一)、员工社会责任的内涵及履行方式</w:t>
        </w:r>
        <w:r>
          <w:tab/>
        </w:r>
        <w:r>
          <w:fldChar w:fldCharType="begin"/>
        </w:r>
        <w:r>
          <w:instrText xml:space="preserve"> PAGEREF _Toc12119 \h </w:instrText>
        </w:r>
        <w:r>
          <w:fldChar w:fldCharType="separate"/>
        </w:r>
        <w:r>
          <w:t>35</w:t>
        </w:r>
        <w:r>
          <w:fldChar w:fldCharType="end"/>
        </w:r>
      </w:hyperlink>
    </w:p>
    <w:p>
      <w:pPr>
        <w:pStyle w:val="TOC2"/>
        <w:tabs>
          <w:tab w:val="right" w:leader="dot" w:pos="8306"/>
        </w:tabs>
      </w:pPr>
      <w:hyperlink w:anchor="_Toc8271" w:history="1">
        <w:r>
          <w:rPr>
            <w:rFonts w:ascii="仿宋" w:eastAsia="仿宋" w:hAnsi="仿宋" w:cs="仿宋" w:hint="eastAsia"/>
            <w:lang w:eastAsia="zh-CN"/>
          </w:rPr>
          <w:t>(二)、参与公益活动的意义及实施策略</w:t>
        </w:r>
        <w:r>
          <w:tab/>
        </w:r>
        <w:r>
          <w:fldChar w:fldCharType="begin"/>
        </w:r>
        <w:r>
          <w:instrText xml:space="preserve"> PAGEREF _Toc8271 \h </w:instrText>
        </w:r>
        <w:r>
          <w:fldChar w:fldCharType="separate"/>
        </w:r>
        <w:r>
          <w:t>36</w:t>
        </w:r>
        <w:r>
          <w:fldChar w:fldCharType="end"/>
        </w:r>
      </w:hyperlink>
    </w:p>
    <w:p>
      <w:pPr>
        <w:pStyle w:val="TOC2"/>
        <w:tabs>
          <w:tab w:val="right" w:leader="dot" w:pos="8306"/>
        </w:tabs>
      </w:pPr>
      <w:hyperlink w:anchor="_Toc22069" w:history="1">
        <w:r>
          <w:rPr>
            <w:rFonts w:ascii="仿宋" w:eastAsia="仿宋" w:hAnsi="仿宋" w:cs="仿宋" w:hint="eastAsia"/>
            <w:lang w:eastAsia="zh-CN"/>
          </w:rPr>
          <w:t>(三)、社会责任履行及公益活动参与的持续推进</w:t>
        </w:r>
        <w:r>
          <w:tab/>
        </w:r>
        <w:r>
          <w:fldChar w:fldCharType="begin"/>
        </w:r>
        <w:r>
          <w:instrText xml:space="preserve"> PAGEREF _Toc22069 \h </w:instrText>
        </w:r>
        <w:r>
          <w:fldChar w:fldCharType="separate"/>
        </w:r>
        <w:r>
          <w:t>37</w:t>
        </w:r>
        <w:r>
          <w:fldChar w:fldCharType="end"/>
        </w:r>
      </w:hyperlink>
    </w:p>
    <w:p>
      <w:pPr>
        <w:pStyle w:val="TOC1"/>
        <w:tabs>
          <w:tab w:val="right" w:leader="dot" w:pos="8306"/>
        </w:tabs>
      </w:pPr>
      <w:hyperlink w:anchor="_Toc14341" w:history="1">
        <w:r>
          <w:rPr>
            <w:rFonts w:ascii="仿宋" w:eastAsia="仿宋" w:hAnsi="仿宋" w:cs="仿宋" w:hint="eastAsia"/>
            <w:lang w:eastAsia="zh-CN"/>
          </w:rPr>
          <w:t>九、第十四章员工健康与安全管理</w:t>
        </w:r>
        <w:r>
          <w:tab/>
        </w:r>
        <w:r>
          <w:fldChar w:fldCharType="begin"/>
        </w:r>
        <w:r>
          <w:instrText xml:space="preserve"> PAGEREF _Toc14341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18" w:history="1">
        <w:r>
          <w:rPr>
            <w:rFonts w:ascii="仿宋" w:eastAsia="仿宋" w:hAnsi="仿宋" w:cs="仿宋" w:hint="eastAsia"/>
            <w:lang w:eastAsia="zh-CN"/>
          </w:rPr>
          <w:t>(一)、健康保障计划</w:t>
        </w:r>
        <w:r>
          <w:tab/>
        </w:r>
        <w:r>
          <w:fldChar w:fldCharType="begin"/>
        </w:r>
        <w:r>
          <w:instrText xml:space="preserve"> PAGEREF _Toc28218 \h </w:instrText>
        </w:r>
        <w:r>
          <w:fldChar w:fldCharType="separate"/>
        </w:r>
        <w:r>
          <w:t>37</w:t>
        </w:r>
        <w:r>
          <w:fldChar w:fldCharType="end"/>
        </w:r>
      </w:hyperlink>
    </w:p>
    <w:p>
      <w:pPr>
        <w:pStyle w:val="TOC2"/>
        <w:tabs>
          <w:tab w:val="right" w:leader="dot" w:pos="8306"/>
        </w:tabs>
      </w:pPr>
      <w:hyperlink w:anchor="_Toc17950" w:history="1">
        <w:r>
          <w:rPr>
            <w:rFonts w:ascii="仿宋" w:eastAsia="仿宋" w:hAnsi="仿宋" w:cs="仿宋" w:hint="eastAsia"/>
            <w:lang w:eastAsia="zh-CN"/>
          </w:rPr>
          <w:t>(二)、安全管理体系</w:t>
        </w:r>
        <w:r>
          <w:tab/>
        </w:r>
        <w:r>
          <w:fldChar w:fldCharType="begin"/>
        </w:r>
        <w:r>
          <w:instrText xml:space="preserve"> PAGEREF _Toc17950 \h </w:instrText>
        </w:r>
        <w:r>
          <w:fldChar w:fldCharType="separate"/>
        </w:r>
        <w:r>
          <w:t>38</w:t>
        </w:r>
        <w:r>
          <w:fldChar w:fldCharType="end"/>
        </w:r>
      </w:hyperlink>
    </w:p>
    <w:p>
      <w:pPr>
        <w:pStyle w:val="TOC1"/>
        <w:tabs>
          <w:tab w:val="right" w:leader="dot" w:pos="8306"/>
        </w:tabs>
      </w:pPr>
      <w:hyperlink w:anchor="_Toc26266" w:history="1">
        <w:r>
          <w:rPr>
            <w:rFonts w:ascii="仿宋" w:eastAsia="仿宋" w:hAnsi="仿宋" w:cs="仿宋" w:hint="eastAsia"/>
            <w:lang w:eastAsia="zh-CN"/>
          </w:rPr>
          <w:t>十、第四十章员工身心健康管理</w:t>
        </w:r>
        <w:r>
          <w:tab/>
        </w:r>
        <w:r>
          <w:fldChar w:fldCharType="begin"/>
        </w:r>
        <w:r>
          <w:instrText xml:space="preserve"> PAGEREF _Toc26266 \h </w:instrText>
        </w:r>
        <w:r>
          <w:fldChar w:fldCharType="separate"/>
        </w:r>
        <w:r>
          <w:t>40</w:t>
        </w:r>
        <w:r>
          <w:fldChar w:fldCharType="end"/>
        </w:r>
      </w:hyperlink>
    </w:p>
    <w:p>
      <w:pPr>
        <w:pStyle w:val="TOC2"/>
        <w:tabs>
          <w:tab w:val="right" w:leader="dot" w:pos="8306"/>
        </w:tabs>
      </w:pPr>
      <w:hyperlink w:anchor="_Toc1435" w:history="1">
        <w:r>
          <w:rPr>
            <w:rFonts w:ascii="仿宋" w:eastAsia="仿宋" w:hAnsi="仿宋" w:cs="仿宋" w:hint="eastAsia"/>
            <w:lang w:eastAsia="zh-CN"/>
          </w:rPr>
          <w:t>(一)、健康促进计划</w:t>
        </w:r>
        <w:r>
          <w:tab/>
        </w:r>
        <w:r>
          <w:fldChar w:fldCharType="begin"/>
        </w:r>
        <w:r>
          <w:instrText xml:space="preserve"> PAGEREF _Toc1435 \h </w:instrText>
        </w:r>
        <w:r>
          <w:fldChar w:fldCharType="separate"/>
        </w:r>
        <w:r>
          <w:t>40</w:t>
        </w:r>
        <w:r>
          <w:fldChar w:fldCharType="end"/>
        </w:r>
      </w:hyperlink>
    </w:p>
    <w:p>
      <w:pPr>
        <w:pStyle w:val="TOC2"/>
        <w:tabs>
          <w:tab w:val="right" w:leader="dot" w:pos="8306"/>
        </w:tabs>
      </w:pPr>
      <w:hyperlink w:anchor="_Toc31854" w:history="1">
        <w:r>
          <w:rPr>
            <w:rFonts w:ascii="仿宋" w:eastAsia="仿宋" w:hAnsi="仿宋" w:cs="仿宋" w:hint="eastAsia"/>
            <w:lang w:eastAsia="zh-CN"/>
          </w:rPr>
          <w:t>(二)、健康饮食与运动计划</w:t>
        </w:r>
        <w:r>
          <w:tab/>
        </w:r>
        <w:r>
          <w:fldChar w:fldCharType="begin"/>
        </w:r>
        <w:r>
          <w:instrText xml:space="preserve"> PAGEREF _Toc31854 \h </w:instrText>
        </w:r>
        <w:r>
          <w:fldChar w:fldCharType="separate"/>
        </w:r>
        <w:r>
          <w:t>41</w:t>
        </w:r>
        <w:r>
          <w:fldChar w:fldCharType="end"/>
        </w:r>
      </w:hyperlink>
    </w:p>
    <w:p>
      <w:pPr>
        <w:pStyle w:val="TOC2"/>
        <w:tabs>
          <w:tab w:val="right" w:leader="dot" w:pos="8306"/>
        </w:tabs>
      </w:pPr>
      <w:hyperlink w:anchor="_Toc23781" w:history="1">
        <w:r>
          <w:rPr>
            <w:rFonts w:ascii="仿宋" w:eastAsia="仿宋" w:hAnsi="仿宋" w:cs="仿宋" w:hint="eastAsia"/>
            <w:lang w:eastAsia="zh-CN"/>
          </w:rPr>
          <w:t>(三)、心理健康服务与支持</w:t>
        </w:r>
        <w:r>
          <w:tab/>
        </w:r>
        <w:r>
          <w:fldChar w:fldCharType="begin"/>
        </w:r>
        <w:r>
          <w:instrText xml:space="preserve"> PAGEREF _Toc23781 \h </w:instrText>
        </w:r>
        <w:r>
          <w:fldChar w:fldCharType="separate"/>
        </w:r>
        <w:r>
          <w:t>41</w:t>
        </w:r>
        <w:r>
          <w:fldChar w:fldCharType="end"/>
        </w:r>
      </w:hyperlink>
    </w:p>
    <w:p>
      <w:pPr>
        <w:pStyle w:val="TOC2"/>
        <w:tabs>
          <w:tab w:val="right" w:leader="dot" w:pos="8306"/>
        </w:tabs>
      </w:pPr>
      <w:hyperlink w:anchor="_Toc27486" w:history="1">
        <w:r>
          <w:rPr>
            <w:rFonts w:ascii="仿宋" w:eastAsia="仿宋" w:hAnsi="仿宋" w:cs="仿宋" w:hint="eastAsia"/>
            <w:lang w:eastAsia="zh-CN"/>
          </w:rPr>
          <w:t>(四)、工作压力管理</w:t>
        </w:r>
        <w:r>
          <w:tab/>
        </w:r>
        <w:r>
          <w:fldChar w:fldCharType="begin"/>
        </w:r>
        <w:r>
          <w:instrText xml:space="preserve"> PAGEREF _Toc27486 \h </w:instrText>
        </w:r>
        <w:r>
          <w:fldChar w:fldCharType="separate"/>
        </w:r>
        <w:r>
          <w:t>42</w:t>
        </w:r>
        <w:r>
          <w:fldChar w:fldCharType="end"/>
        </w:r>
      </w:hyperlink>
    </w:p>
    <w:p>
      <w:pPr>
        <w:pStyle w:val="TOC2"/>
        <w:tabs>
          <w:tab w:val="right" w:leader="dot" w:pos="8306"/>
        </w:tabs>
      </w:pPr>
      <w:hyperlink w:anchor="_Toc29762" w:history="1">
        <w:r>
          <w:rPr>
            <w:rFonts w:ascii="仿宋" w:eastAsia="仿宋" w:hAnsi="仿宋" w:cs="仿宋" w:hint="eastAsia"/>
            <w:lang w:eastAsia="zh-CN"/>
          </w:rPr>
          <w:t>(五)、工作负荷评估与调整</w:t>
        </w:r>
        <w:r>
          <w:tab/>
        </w:r>
        <w:r>
          <w:fldChar w:fldCharType="begin"/>
        </w:r>
        <w:r>
          <w:instrText xml:space="preserve"> PAGEREF _Toc29762 \h </w:instrText>
        </w:r>
        <w:r>
          <w:fldChar w:fldCharType="separate"/>
        </w:r>
        <w:r>
          <w:t>43</w:t>
        </w:r>
        <w:r>
          <w:fldChar w:fldCharType="end"/>
        </w:r>
      </w:hyperlink>
    </w:p>
    <w:p>
      <w:pPr>
        <w:pStyle w:val="TOC2"/>
        <w:tabs>
          <w:tab w:val="right" w:leader="dot" w:pos="8306"/>
        </w:tabs>
      </w:pPr>
      <w:hyperlink w:anchor="_Toc12506" w:history="1">
        <w:r>
          <w:rPr>
            <w:rFonts w:ascii="仿宋" w:eastAsia="仿宋" w:hAnsi="仿宋" w:cs="仿宋" w:hint="eastAsia"/>
            <w:lang w:eastAsia="zh-CN"/>
          </w:rPr>
          <w:t>(六)、员工心理咨询与支持</w:t>
        </w:r>
        <w:r>
          <w:tab/>
        </w:r>
        <w:r>
          <w:fldChar w:fldCharType="begin"/>
        </w:r>
        <w:r>
          <w:instrText xml:space="preserve"> PAGEREF _Toc12506 \h </w:instrText>
        </w:r>
        <w:r>
          <w:fldChar w:fldCharType="separate"/>
        </w:r>
        <w:r>
          <w:t>43</w:t>
        </w:r>
        <w:r>
          <w:fldChar w:fldCharType="end"/>
        </w:r>
      </w:hyperlink>
    </w:p>
    <w:p>
      <w:pPr>
        <w:pStyle w:val="TOC1"/>
        <w:tabs>
          <w:tab w:val="right" w:leader="dot" w:pos="8306"/>
        </w:tabs>
      </w:pPr>
      <w:hyperlink w:anchor="_Toc22715" w:history="1">
        <w:r>
          <w:rPr>
            <w:rFonts w:ascii="仿宋" w:eastAsia="仿宋" w:hAnsi="仿宋" w:cs="仿宋" w:hint="eastAsia"/>
            <w:lang w:eastAsia="zh-CN"/>
          </w:rPr>
          <w:t>十一、员工晋升与职业发展通道</w:t>
        </w:r>
        <w:r>
          <w:tab/>
        </w:r>
        <w:r>
          <w:fldChar w:fldCharType="begin"/>
        </w:r>
        <w:r>
          <w:instrText xml:space="preserve"> PAGEREF _Toc22715 \h </w:instrText>
        </w:r>
        <w:r>
          <w:fldChar w:fldCharType="separate"/>
        </w:r>
        <w:r>
          <w:t>44</w:t>
        </w:r>
        <w:r>
          <w:fldChar w:fldCharType="end"/>
        </w:r>
      </w:hyperlink>
    </w:p>
    <w:p>
      <w:pPr>
        <w:pStyle w:val="TOC2"/>
        <w:tabs>
          <w:tab w:val="right" w:leader="dot" w:pos="8306"/>
        </w:tabs>
      </w:pPr>
      <w:hyperlink w:anchor="_Toc24011" w:history="1">
        <w:r>
          <w:rPr>
            <w:rFonts w:ascii="仿宋" w:eastAsia="仿宋" w:hAnsi="仿宋" w:cs="仿宋" w:hint="eastAsia"/>
            <w:lang w:eastAsia="zh-CN"/>
          </w:rPr>
          <w:t>(一)、晋升制度的设计与实施</w:t>
        </w:r>
        <w:r>
          <w:tab/>
        </w:r>
        <w:r>
          <w:fldChar w:fldCharType="begin"/>
        </w:r>
        <w:r>
          <w:instrText xml:space="preserve"> PAGEREF _Toc24011 \h </w:instrText>
        </w:r>
        <w:r>
          <w:fldChar w:fldCharType="separate"/>
        </w:r>
        <w:r>
          <w:t>44</w:t>
        </w:r>
        <w:r>
          <w:fldChar w:fldCharType="end"/>
        </w:r>
      </w:hyperlink>
    </w:p>
    <w:p>
      <w:pPr>
        <w:pStyle w:val="TOC2"/>
        <w:tabs>
          <w:tab w:val="right" w:leader="dot" w:pos="8306"/>
        </w:tabs>
      </w:pPr>
      <w:hyperlink w:anchor="_Toc22388" w:history="1">
        <w:r>
          <w:rPr>
            <w:rFonts w:ascii="仿宋" w:eastAsia="仿宋" w:hAnsi="仿宋" w:cs="仿宋" w:hint="eastAsia"/>
            <w:lang w:eastAsia="zh-CN"/>
          </w:rPr>
          <w:t>(二)、职业发展通道的建立与拓展</w:t>
        </w:r>
        <w:r>
          <w:tab/>
        </w:r>
        <w:r>
          <w:fldChar w:fldCharType="begin"/>
        </w:r>
        <w:r>
          <w:instrText xml:space="preserve"> PAGEREF _Toc22388 \h </w:instrText>
        </w:r>
        <w:r>
          <w:fldChar w:fldCharType="separate"/>
        </w:r>
        <w:r>
          <w:t>46</w:t>
        </w:r>
        <w:r>
          <w:fldChar w:fldCharType="end"/>
        </w:r>
      </w:hyperlink>
    </w:p>
    <w:p>
      <w:pPr>
        <w:pStyle w:val="TOC2"/>
        <w:tabs>
          <w:tab w:val="right" w:leader="dot" w:pos="8306"/>
        </w:tabs>
      </w:pPr>
      <w:hyperlink w:anchor="_Toc4899" w:history="1">
        <w:r>
          <w:rPr>
            <w:rFonts w:ascii="仿宋" w:eastAsia="仿宋" w:hAnsi="仿宋" w:cs="仿宋" w:hint="eastAsia"/>
            <w:lang w:eastAsia="zh-CN"/>
          </w:rPr>
          <w:t>(三)、晋升机会的公平与透明保障</w:t>
        </w:r>
        <w:r>
          <w:tab/>
        </w:r>
        <w:r>
          <w:fldChar w:fldCharType="begin"/>
        </w:r>
        <w:r>
          <w:instrText xml:space="preserve"> PAGEREF _Toc4899 \h </w:instrText>
        </w:r>
        <w:r>
          <w:fldChar w:fldCharType="separate"/>
        </w:r>
        <w:r>
          <w:t>48</w:t>
        </w:r>
        <w:r>
          <w:fldChar w:fldCharType="end"/>
        </w:r>
      </w:hyperlink>
    </w:p>
    <w:p>
      <w:pPr>
        <w:pStyle w:val="TOC1"/>
        <w:tabs>
          <w:tab w:val="right" w:leader="dot" w:pos="8306"/>
        </w:tabs>
      </w:pPr>
      <w:hyperlink w:anchor="_Toc23684" w:history="1">
        <w:r>
          <w:rPr>
            <w:rFonts w:ascii="仿宋" w:eastAsia="仿宋" w:hAnsi="仿宋" w:cs="仿宋" w:hint="eastAsia"/>
            <w:lang w:eastAsia="zh-CN"/>
          </w:rPr>
          <w:t>十二、员工离职率分析与降低措施</w:t>
        </w:r>
        <w:r>
          <w:tab/>
        </w:r>
        <w:r>
          <w:fldChar w:fldCharType="begin"/>
        </w:r>
        <w:r>
          <w:instrText xml:space="preserve"> PAGEREF _Toc23684 \h </w:instrText>
        </w:r>
        <w:r>
          <w:fldChar w:fldCharType="separate"/>
        </w:r>
        <w:r>
          <w:t>49</w:t>
        </w:r>
        <w:r>
          <w:fldChar w:fldCharType="end"/>
        </w:r>
      </w:hyperlink>
    </w:p>
    <w:p>
      <w:pPr>
        <w:pStyle w:val="TOC2"/>
        <w:tabs>
          <w:tab w:val="right" w:leader="dot" w:pos="8306"/>
        </w:tabs>
      </w:pPr>
      <w:hyperlink w:anchor="_Toc26564" w:history="1">
        <w:r>
          <w:rPr>
            <w:rFonts w:ascii="仿宋" w:eastAsia="仿宋" w:hAnsi="仿宋" w:cs="仿宋" w:hint="eastAsia"/>
            <w:lang w:eastAsia="zh-CN"/>
          </w:rPr>
          <w:t>(一)、离职率分析的方法与工具</w:t>
        </w:r>
        <w:r>
          <w:tab/>
        </w:r>
        <w:r>
          <w:fldChar w:fldCharType="begin"/>
        </w:r>
        <w:r>
          <w:instrText xml:space="preserve"> PAGEREF _Toc26564 \h </w:instrText>
        </w:r>
        <w:r>
          <w:fldChar w:fldCharType="separate"/>
        </w:r>
        <w:r>
          <w:t>49</w:t>
        </w:r>
        <w:r>
          <w:fldChar w:fldCharType="end"/>
        </w:r>
      </w:hyperlink>
    </w:p>
    <w:p>
      <w:pPr>
        <w:pStyle w:val="TOC2"/>
        <w:tabs>
          <w:tab w:val="right" w:leader="dot" w:pos="8306"/>
        </w:tabs>
      </w:pPr>
      <w:hyperlink w:anchor="_Toc14799" w:history="1">
        <w:r>
          <w:rPr>
            <w:rFonts w:ascii="仿宋" w:eastAsia="仿宋" w:hAnsi="仿宋" w:cs="仿宋" w:hint="eastAsia"/>
            <w:lang w:eastAsia="zh-CN"/>
          </w:rPr>
          <w:t>(二)、离职原因的调查与对策制定</w:t>
        </w:r>
        <w:r>
          <w:tab/>
        </w:r>
        <w:r>
          <w:fldChar w:fldCharType="begin"/>
        </w:r>
        <w:r>
          <w:instrText xml:space="preserve"> PAGEREF _Toc14799 \h </w:instrText>
        </w:r>
        <w:r>
          <w:fldChar w:fldCharType="separate"/>
        </w:r>
        <w:r>
          <w:t>50</w:t>
        </w:r>
        <w:r>
          <w:fldChar w:fldCharType="end"/>
        </w:r>
      </w:hyperlink>
    </w:p>
    <w:p>
      <w:pPr>
        <w:pStyle w:val="TOC2"/>
        <w:tabs>
          <w:tab w:val="right" w:leader="dot" w:pos="8306"/>
        </w:tabs>
      </w:pPr>
      <w:hyperlink w:anchor="_Toc10878" w:history="1">
        <w:r>
          <w:rPr>
            <w:rFonts w:ascii="仿宋" w:eastAsia="仿宋" w:hAnsi="仿宋" w:cs="仿宋" w:hint="eastAsia"/>
            <w:lang w:eastAsia="zh-CN"/>
          </w:rPr>
          <w:t>(三)、降低离职率的策略与实践</w:t>
        </w:r>
        <w:r>
          <w:tab/>
        </w:r>
        <w:r>
          <w:fldChar w:fldCharType="begin"/>
        </w:r>
        <w:r>
          <w:instrText xml:space="preserve"> PAGEREF _Toc10878 \h </w:instrText>
        </w:r>
        <w:r>
          <w:fldChar w:fldCharType="separate"/>
        </w:r>
        <w:r>
          <w:t>51</w:t>
        </w:r>
        <w:r>
          <w:fldChar w:fldCharType="end"/>
        </w:r>
      </w:hyperlink>
    </w:p>
    <w:p>
      <w:pPr>
        <w:pStyle w:val="TOC1"/>
        <w:tabs>
          <w:tab w:val="right" w:leader="dot" w:pos="8306"/>
        </w:tabs>
      </w:pPr>
      <w:hyperlink w:anchor="_Toc7538" w:history="1">
        <w:r>
          <w:rPr>
            <w:rFonts w:ascii="仿宋" w:eastAsia="仿宋" w:hAnsi="仿宋" w:cs="仿宋" w:hint="eastAsia"/>
            <w:lang w:eastAsia="zh-CN"/>
          </w:rPr>
          <w:t>十三、第四十五章员工品牌建设</w:t>
        </w:r>
        <w:r>
          <w:tab/>
        </w:r>
        <w:r>
          <w:fldChar w:fldCharType="begin"/>
        </w:r>
        <w:r>
          <w:instrText xml:space="preserve"> PAGEREF _Toc7538 \h </w:instrText>
        </w:r>
        <w:r>
          <w:fldChar w:fldCharType="separate"/>
        </w:r>
        <w:r>
          <w:t>52</w:t>
        </w:r>
        <w:r>
          <w:fldChar w:fldCharType="end"/>
        </w:r>
      </w:hyperlink>
    </w:p>
    <w:p>
      <w:pPr>
        <w:pStyle w:val="TOC2"/>
        <w:tabs>
          <w:tab w:val="right" w:leader="dot" w:pos="8306"/>
        </w:tabs>
      </w:pPr>
      <w:hyperlink w:anchor="_Toc18754" w:history="1">
        <w:r>
          <w:rPr>
            <w:rFonts w:ascii="仿宋" w:eastAsia="仿宋" w:hAnsi="仿宋" w:cs="仿宋" w:hint="eastAsia"/>
            <w:lang w:eastAsia="zh-CN"/>
          </w:rPr>
          <w:t>(一)、个人品牌管理</w:t>
        </w:r>
        <w:r>
          <w:tab/>
        </w:r>
        <w:r>
          <w:fldChar w:fldCharType="begin"/>
        </w:r>
        <w:r>
          <w:instrText xml:space="preserve"> PAGEREF _Toc18754 \h </w:instrText>
        </w:r>
        <w:r>
          <w:fldChar w:fldCharType="separate"/>
        </w:r>
        <w:r>
          <w:t>52</w:t>
        </w:r>
        <w:r>
          <w:fldChar w:fldCharType="end"/>
        </w:r>
      </w:hyperlink>
    </w:p>
    <w:p>
      <w:pPr>
        <w:pStyle w:val="TOC2"/>
        <w:tabs>
          <w:tab w:val="right" w:leader="dot" w:pos="8306"/>
        </w:tabs>
      </w:pPr>
      <w:hyperlink w:anchor="_Toc31931" w:history="1">
        <w:r>
          <w:rPr>
            <w:rFonts w:ascii="仿宋" w:eastAsia="仿宋" w:hAnsi="仿宋" w:cs="仿宋" w:hint="eastAsia"/>
            <w:lang w:eastAsia="zh-CN"/>
          </w:rPr>
          <w:t>(二)、在高效蒸汽管网设备行业内建立个人影响力</w:t>
        </w:r>
        <w:r>
          <w:tab/>
        </w:r>
        <w:r>
          <w:fldChar w:fldCharType="begin"/>
        </w:r>
        <w:r>
          <w:instrText xml:space="preserve"> PAGEREF _Toc31931 \h </w:instrText>
        </w:r>
        <w:r>
          <w:fldChar w:fldCharType="separate"/>
        </w:r>
        <w:r>
          <w:t>53</w:t>
        </w:r>
        <w:r>
          <w:fldChar w:fldCharType="end"/>
        </w:r>
      </w:hyperlink>
    </w:p>
    <w:p>
      <w:pPr>
        <w:pStyle w:val="TOC2"/>
        <w:tabs>
          <w:tab w:val="right" w:leader="dot" w:pos="8306"/>
        </w:tabs>
      </w:pPr>
      <w:hyperlink w:anchor="_Toc11970" w:history="1">
        <w:r>
          <w:rPr>
            <w:rFonts w:ascii="仿宋" w:eastAsia="仿宋" w:hAnsi="仿宋" w:cs="仿宋" w:hint="eastAsia"/>
            <w:lang w:eastAsia="zh-CN"/>
          </w:rPr>
          <w:t>(三)、个人品牌与公司品牌的关联</w:t>
        </w:r>
        <w:r>
          <w:tab/>
        </w:r>
        <w:r>
          <w:fldChar w:fldCharType="begin"/>
        </w:r>
        <w:r>
          <w:instrText xml:space="preserve"> PAGEREF _Toc11970 \h </w:instrText>
        </w:r>
        <w:r>
          <w:fldChar w:fldCharType="separate"/>
        </w:r>
        <w:r>
          <w:t>54</w:t>
        </w:r>
        <w:r>
          <w:fldChar w:fldCharType="end"/>
        </w:r>
      </w:hyperlink>
    </w:p>
    <w:p>
      <w:pPr>
        <w:pStyle w:val="TOC2"/>
        <w:tabs>
          <w:tab w:val="right" w:leader="dot" w:pos="8306"/>
        </w:tabs>
      </w:pPr>
      <w:hyperlink w:anchor="_Toc8139" w:history="1">
        <w:r>
          <w:rPr>
            <w:rFonts w:ascii="仿宋" w:eastAsia="仿宋" w:hAnsi="仿宋" w:cs="仿宋" w:hint="eastAsia"/>
            <w:lang w:eastAsia="zh-CN"/>
          </w:rPr>
          <w:t>(四)、社交媒体与个人品牌</w:t>
        </w:r>
        <w:r>
          <w:tab/>
        </w:r>
        <w:r>
          <w:fldChar w:fldCharType="begin"/>
        </w:r>
        <w:r>
          <w:instrText xml:space="preserve"> PAGEREF _Toc8139 \h </w:instrText>
        </w:r>
        <w:r>
          <w:fldChar w:fldCharType="separate"/>
        </w:r>
        <w:r>
          <w:t>55</w:t>
        </w:r>
        <w:r>
          <w:fldChar w:fldCharType="end"/>
        </w:r>
      </w:hyperlink>
    </w:p>
    <w:p>
      <w:pPr>
        <w:pStyle w:val="TOC2"/>
        <w:tabs>
          <w:tab w:val="right" w:leader="dot" w:pos="8306"/>
        </w:tabs>
      </w:pPr>
      <w:hyperlink w:anchor="_Toc12805" w:history="1">
        <w:r>
          <w:rPr>
            <w:rFonts w:ascii="仿宋" w:eastAsia="仿宋" w:hAnsi="仿宋" w:cs="仿宋" w:hint="eastAsia"/>
            <w:lang w:eastAsia="zh-CN"/>
          </w:rPr>
          <w:t>(五)、个人品牌的社交媒体传播</w:t>
        </w:r>
        <w:r>
          <w:tab/>
        </w:r>
        <w:r>
          <w:fldChar w:fldCharType="begin"/>
        </w:r>
        <w:r>
          <w:instrText xml:space="preserve"> PAGEREF _Toc12805 \h </w:instrText>
        </w:r>
        <w:r>
          <w:fldChar w:fldCharType="separate"/>
        </w:r>
        <w:r>
          <w:t>56</w:t>
        </w:r>
        <w:r>
          <w:fldChar w:fldCharType="end"/>
        </w:r>
      </w:hyperlink>
    </w:p>
    <w:p>
      <w:pPr>
        <w:pStyle w:val="TOC2"/>
        <w:tabs>
          <w:tab w:val="right" w:leader="dot" w:pos="8306"/>
        </w:tabs>
      </w:pPr>
      <w:hyperlink w:anchor="_Toc6989" w:history="1">
        <w:r>
          <w:rPr>
            <w:rFonts w:ascii="仿宋" w:eastAsia="仿宋" w:hAnsi="仿宋" w:cs="仿宋" w:hint="eastAsia"/>
            <w:lang w:eastAsia="zh-CN"/>
          </w:rPr>
          <w:t>(六)、员工品牌建设与公司形象一致性</w:t>
        </w:r>
        <w:r>
          <w:tab/>
        </w:r>
        <w:r>
          <w:fldChar w:fldCharType="begin"/>
        </w:r>
        <w:r>
          <w:instrText xml:space="preserve"> PAGEREF _Toc6989 \h </w:instrText>
        </w:r>
        <w:r>
          <w:fldChar w:fldCharType="separate"/>
        </w:r>
        <w:r>
          <w:t>57</w:t>
        </w:r>
        <w:r>
          <w:fldChar w:fldCharType="end"/>
        </w:r>
      </w:hyperlink>
    </w:p>
    <w:p>
      <w:pPr>
        <w:pStyle w:val="TOC1"/>
        <w:tabs>
          <w:tab w:val="right" w:leader="dot" w:pos="8306"/>
        </w:tabs>
      </w:pPr>
      <w:hyperlink w:anchor="_Toc20418" w:history="1">
        <w:r>
          <w:rPr>
            <w:rFonts w:ascii="仿宋" w:eastAsia="仿宋" w:hAnsi="仿宋" w:cs="仿宋" w:hint="eastAsia"/>
            <w:lang w:eastAsia="zh-CN"/>
          </w:rPr>
          <w:t>十四、员工职业发展教育与培训</w:t>
        </w:r>
        <w:r>
          <w:tab/>
        </w:r>
        <w:r>
          <w:fldChar w:fldCharType="begin"/>
        </w:r>
        <w:r>
          <w:instrText xml:space="preserve"> PAGEREF _Toc20418 \h </w:instrText>
        </w:r>
        <w:r>
          <w:fldChar w:fldCharType="separate"/>
        </w:r>
        <w:r>
          <w:t>58</w:t>
        </w:r>
        <w:r>
          <w:fldChar w:fldCharType="end"/>
        </w:r>
      </w:hyperlink>
    </w:p>
    <w:p>
      <w:pPr>
        <w:pStyle w:val="TOC2"/>
        <w:tabs>
          <w:tab w:val="right" w:leader="dot" w:pos="8306"/>
        </w:tabs>
      </w:pPr>
      <w:hyperlink w:anchor="_Toc12524" w:history="1">
        <w:r>
          <w:rPr>
            <w:rFonts w:ascii="仿宋" w:eastAsia="仿宋" w:hAnsi="仿宋" w:cs="仿宋" w:hint="eastAsia"/>
            <w:lang w:eastAsia="zh-CN"/>
          </w:rPr>
          <w:t>(一)、职业发展教育的目标与实施策略</w:t>
        </w:r>
        <w:r>
          <w:tab/>
        </w:r>
        <w:r>
          <w:fldChar w:fldCharType="begin"/>
        </w:r>
        <w:r>
          <w:instrText xml:space="preserve"> PAGEREF _Toc12524 \h </w:instrText>
        </w:r>
        <w:r>
          <w:fldChar w:fldCharType="separate"/>
        </w:r>
        <w:r>
          <w:t>58</w:t>
        </w:r>
        <w:r>
          <w:fldChar w:fldCharType="end"/>
        </w:r>
      </w:hyperlink>
    </w:p>
    <w:p>
      <w:pPr>
        <w:pStyle w:val="TOC2"/>
        <w:tabs>
          <w:tab w:val="right" w:leader="dot" w:pos="8306"/>
        </w:tabs>
      </w:pPr>
      <w:hyperlink w:anchor="_Toc25475" w:history="1">
        <w:r>
          <w:rPr>
            <w:rFonts w:ascii="仿宋" w:eastAsia="仿宋" w:hAnsi="仿宋" w:cs="仿宋" w:hint="eastAsia"/>
            <w:lang w:eastAsia="zh-CN"/>
          </w:rPr>
          <w:t>(二)、培训计划的设计与实施步骤</w:t>
        </w:r>
        <w:r>
          <w:tab/>
        </w:r>
        <w:r>
          <w:fldChar w:fldCharType="begin"/>
        </w:r>
        <w:r>
          <w:instrText xml:space="preserve"> PAGEREF _Toc25475 \h </w:instrText>
        </w:r>
        <w:r>
          <w:fldChar w:fldCharType="separate"/>
        </w:r>
        <w:r>
          <w:t>59</w:t>
        </w:r>
        <w:r>
          <w:fldChar w:fldCharType="end"/>
        </w:r>
      </w:hyperlink>
    </w:p>
    <w:p>
      <w:pPr>
        <w:pStyle w:val="TOC2"/>
        <w:tabs>
          <w:tab w:val="right" w:leader="dot" w:pos="8306"/>
        </w:tabs>
      </w:pPr>
      <w:hyperlink w:anchor="_Toc5227" w:history="1">
        <w:r>
          <w:rPr>
            <w:rFonts w:ascii="仿宋" w:eastAsia="仿宋" w:hAnsi="仿宋" w:cs="仿宋" w:hint="eastAsia"/>
            <w:lang w:eastAsia="zh-CN"/>
          </w:rPr>
          <w:t>(三)、培训效果的评估与反馈机制</w:t>
        </w:r>
        <w:r>
          <w:tab/>
        </w:r>
        <w:r>
          <w:fldChar w:fldCharType="begin"/>
        </w:r>
        <w:r>
          <w:instrText xml:space="preserve"> PAGEREF _Toc5227 \h </w:instrText>
        </w:r>
        <w:r>
          <w:fldChar w:fldCharType="separate"/>
        </w:r>
        <w:r>
          <w:t>60</w:t>
        </w:r>
        <w:r>
          <w:fldChar w:fldCharType="end"/>
        </w:r>
      </w:hyperlink>
    </w:p>
    <w:p>
      <w:pPr>
        <w:pStyle w:val="TOC1"/>
        <w:tabs>
          <w:tab w:val="right" w:leader="dot" w:pos="8306"/>
        </w:tabs>
      </w:pPr>
      <w:hyperlink w:anchor="_Toc1753" w:history="1">
        <w:r>
          <w:rPr>
            <w:rFonts w:ascii="仿宋" w:eastAsia="仿宋" w:hAnsi="仿宋" w:cs="仿宋" w:hint="eastAsia"/>
            <w:lang w:eastAsia="zh-CN"/>
          </w:rPr>
          <w:t>十五、第四十八章员工环保与可持续发展</w:t>
        </w:r>
        <w:r>
          <w:tab/>
        </w:r>
        <w:r>
          <w:fldChar w:fldCharType="begin"/>
        </w:r>
        <w:r>
          <w:instrText xml:space="preserve"> PAGEREF _Toc1753 \h </w:instrText>
        </w:r>
        <w:r>
          <w:fldChar w:fldCharType="separate"/>
        </w:r>
        <w:r>
          <w:t>60</w:t>
        </w:r>
        <w:r>
          <w:fldChar w:fldCharType="end"/>
        </w:r>
      </w:hyperlink>
    </w:p>
    <w:p>
      <w:pPr>
        <w:pStyle w:val="TOC2"/>
        <w:tabs>
          <w:tab w:val="right" w:leader="dot" w:pos="8306"/>
        </w:tabs>
      </w:pPr>
      <w:hyperlink w:anchor="_Toc17038" w:history="1">
        <w:r>
          <w:rPr>
            <w:rFonts w:ascii="仿宋" w:eastAsia="仿宋" w:hAnsi="仿宋" w:cs="仿宋" w:hint="eastAsia"/>
            <w:lang w:eastAsia="zh-CN"/>
          </w:rPr>
          <w:t>(一)、环保意识与培训</w:t>
        </w:r>
        <w:r>
          <w:tab/>
        </w:r>
        <w:r>
          <w:fldChar w:fldCharType="begin"/>
        </w:r>
        <w:r>
          <w:instrText xml:space="preserve"> PAGEREF _Toc17038 \h </w:instrText>
        </w:r>
        <w:r>
          <w:fldChar w:fldCharType="separate"/>
        </w:r>
        <w:r>
          <w:t>60</w:t>
        </w:r>
        <w:r>
          <w:fldChar w:fldCharType="end"/>
        </w:r>
      </w:hyperlink>
    </w:p>
    <w:p>
      <w:pPr>
        <w:pStyle w:val="TOC2"/>
        <w:tabs>
          <w:tab w:val="right" w:leader="dot" w:pos="8306"/>
        </w:tabs>
      </w:pPr>
      <w:hyperlink w:anchor="_Toc12069" w:history="1">
        <w:r>
          <w:rPr>
            <w:rFonts w:ascii="仿宋" w:eastAsia="仿宋" w:hAnsi="仿宋" w:cs="仿宋" w:hint="eastAsia"/>
            <w:lang w:eastAsia="zh-CN"/>
          </w:rPr>
          <w:t>(二)、公司环保文化的传播</w:t>
        </w:r>
        <w:r>
          <w:tab/>
        </w:r>
        <w:r>
          <w:fldChar w:fldCharType="begin"/>
        </w:r>
        <w:r>
          <w:instrText xml:space="preserve"> PAGEREF _Toc12069 \h </w:instrText>
        </w:r>
        <w:r>
          <w:fldChar w:fldCharType="separate"/>
        </w:r>
        <w:r>
          <w:t>61</w:t>
        </w:r>
        <w:r>
          <w:fldChar w:fldCharType="end"/>
        </w:r>
      </w:hyperlink>
    </w:p>
    <w:p>
      <w:pPr>
        <w:pStyle w:val="TOC2"/>
        <w:tabs>
          <w:tab w:val="right" w:leader="dot" w:pos="8306"/>
        </w:tabs>
      </w:pPr>
      <w:hyperlink w:anchor="_Toc16433" w:history="1">
        <w:r>
          <w:rPr>
            <w:rFonts w:ascii="仿宋" w:eastAsia="仿宋" w:hAnsi="仿宋" w:cs="仿宋" w:hint="eastAsia"/>
            <w:lang w:eastAsia="zh-CN"/>
          </w:rPr>
          <w:t>(三)、员工参与的环保培训</w:t>
        </w:r>
        <w:r>
          <w:tab/>
        </w:r>
        <w:r>
          <w:fldChar w:fldCharType="begin"/>
        </w:r>
        <w:r>
          <w:instrText xml:space="preserve"> PAGEREF _Toc16433 \h </w:instrText>
        </w:r>
        <w:r>
          <w:fldChar w:fldCharType="separate"/>
        </w:r>
        <w:r>
          <w:t>62</w:t>
        </w:r>
        <w:r>
          <w:fldChar w:fldCharType="end"/>
        </w:r>
      </w:hyperlink>
    </w:p>
    <w:p>
      <w:pPr>
        <w:pStyle w:val="TOC2"/>
        <w:tabs>
          <w:tab w:val="right" w:leader="dot" w:pos="8306"/>
        </w:tabs>
      </w:pPr>
      <w:hyperlink w:anchor="_Toc9926" w:history="1">
        <w:r>
          <w:rPr>
            <w:rFonts w:ascii="仿宋" w:eastAsia="仿宋" w:hAnsi="仿宋" w:cs="仿宋" w:hint="eastAsia"/>
            <w:lang w:eastAsia="zh-CN"/>
          </w:rPr>
          <w:t>(四)、可持续发展目标与实践</w:t>
        </w:r>
        <w:r>
          <w:tab/>
        </w:r>
        <w:r>
          <w:fldChar w:fldCharType="begin"/>
        </w:r>
        <w:r>
          <w:instrText xml:space="preserve"> PAGEREF _Toc9926 \h </w:instrText>
        </w:r>
        <w:r>
          <w:fldChar w:fldCharType="separate"/>
        </w:r>
        <w:r>
          <w:t>63</w:t>
        </w:r>
        <w:r>
          <w:fldChar w:fldCharType="end"/>
        </w:r>
      </w:hyperlink>
    </w:p>
    <w:p>
      <w:pPr>
        <w:pStyle w:val="TOC2"/>
        <w:tabs>
          <w:tab w:val="right" w:leader="dot" w:pos="8306"/>
        </w:tabs>
      </w:pPr>
      <w:hyperlink w:anchor="_Toc2888" w:history="1">
        <w:r>
          <w:rPr>
            <w:rFonts w:ascii="仿宋" w:eastAsia="仿宋" w:hAnsi="仿宋" w:cs="仿宋" w:hint="eastAsia"/>
            <w:lang w:eastAsia="zh-CN"/>
          </w:rPr>
          <w:t>(五)、员工参与可持续项目</w:t>
        </w:r>
        <w:r>
          <w:tab/>
        </w:r>
        <w:r>
          <w:fldChar w:fldCharType="begin"/>
        </w:r>
        <w:r>
          <w:instrText xml:space="preserve"> PAGEREF _Toc2888 \h </w:instrText>
        </w:r>
        <w:r>
          <w:fldChar w:fldCharType="separate"/>
        </w:r>
        <w:r>
          <w:t>64</w:t>
        </w:r>
        <w:r>
          <w:fldChar w:fldCharType="end"/>
        </w:r>
      </w:hyperlink>
    </w:p>
    <w:p>
      <w:pPr>
        <w:pStyle w:val="TOC2"/>
        <w:tabs>
          <w:tab w:val="right" w:leader="dot" w:pos="8306"/>
        </w:tabs>
      </w:pPr>
      <w:hyperlink w:anchor="_Toc9394" w:history="1">
        <w:r>
          <w:rPr>
            <w:rFonts w:ascii="仿宋" w:eastAsia="仿宋" w:hAnsi="仿宋" w:cs="仿宋" w:hint="eastAsia"/>
            <w:lang w:eastAsia="zh-CN"/>
          </w:rPr>
          <w:t>(六)、公司可持续发展的战略规划</w:t>
        </w:r>
        <w:r>
          <w:tab/>
        </w:r>
        <w:r>
          <w:fldChar w:fldCharType="begin"/>
        </w:r>
        <w:r>
          <w:instrText xml:space="preserve"> PAGEREF _Toc9394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高效蒸汽管网设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6379"/>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8435"/>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3043"/>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015"/>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高效蒸汽管网设备行业进行新材料、新工艺、新产品的研发，以促进整个高效蒸汽管网设备行业的结构调整和转型升级。这一系列政策的实施为高效蒸汽管网设备行业提供了有力的支持，有助于高效蒸汽管网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高效蒸汽管网设备行业提供了增长的空间，同时，逐步升级的消费需求也促使高效蒸汽管网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高效蒸汽管网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9109"/>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5326"/>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3"/>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7802"/>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公司计划邀请合作伙伴参与项目投资，共同分享项目的发展成果。通过与高效蒸汽管网设备行业内有实力、资源丰富的合作伙伴达成合作协议，实现资源共享、风险分担，提高项目的整体实力。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9899"/>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4396"/>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580"/>
      <w:r>
        <w:rPr>
          <w:rFonts w:ascii="仿宋" w:eastAsia="仿宋" w:hAnsi="仿宋" w:cs="仿宋" w:hint="eastAsia"/>
          <w:sz w:val="28"/>
          <w:lang w:eastAsia="zh-CN"/>
        </w:rPr>
        <w:t>二、宏观环境分析</w:t>
      </w:r>
      <w:bookmarkEnd w:id="12"/>
    </w:p>
    <w:p>
      <w:pPr>
        <w:pStyle w:val="Heading2"/>
        <w:rPr>
          <w:rFonts w:ascii="仿宋" w:eastAsia="仿宋" w:hAnsi="仿宋" w:cs="仿宋" w:hint="eastAsia"/>
          <w:lang w:eastAsia="zh-CN"/>
        </w:rPr>
      </w:pPr>
      <w:bookmarkStart w:id="13" w:name="_Toc8355"/>
      <w:r>
        <w:rPr>
          <w:rFonts w:ascii="仿宋" w:eastAsia="仿宋" w:hAnsi="仿宋" w:cs="仿宋" w:hint="eastAsia"/>
          <w:lang w:eastAsia="zh-CN"/>
        </w:rPr>
        <w:t>(一)、宏观环境分析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高效蒸汽管网设备行业中具有重要意义。随着社会结构的变化，消费者对产品和服务的需求也发生了变化。当前，社会对可持续性和社会责任的关注不断增加，这对 高效蒸汽管网设备行业提出了更高的要求。企业需要适应社会价值观的演变，关注社会趋势，以更好地满足市场需求。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效蒸汽管网设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高效蒸汽管网设备行业的发展至关重要。政府政策的变化、国际关系的调整都可能对企业产生深刻的影响。特别是在 高效蒸汽管网设备行业可能涉及到的领域，如法规、知识产权保护等，企业需要密切关注政治动态，及时调整战略。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高效蒸汽管网设备行业的驱动力之一。新技术的引入可能改变高效蒸汽管网设备行业格局，提高生产效率，创造新的商业机会。企业需要保持对技术趋势的敏感性，不断更新技术和提升创新能力，以保持竞争力。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高效蒸汽管网设备行业的运营产生直接的约束和引导。合规性、知识产权的保护、劳动法规等都是企业必须遵循的法律框架。企业需要建立完善的法律团队，确保在法规范围内经营，降低法律风险。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高效蒸汽管网设备行业需要更加重视环境因素。降低碳足迹、可持续生产、环保政策的遵守等都成为企业经营的重要考量。企业需要通过绿色技术和环保举措，积极履行社会责任。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4" w:name="_Toc18523"/>
      <w:r>
        <w:rPr>
          <w:rFonts w:ascii="仿宋" w:eastAsia="仿宋" w:hAnsi="仿宋" w:cs="仿宋" w:hint="eastAsia"/>
          <w:sz w:val="28"/>
          <w:lang w:eastAsia="zh-CN"/>
        </w:rPr>
        <w:t>三、员工压力管理及应对措施</w:t>
      </w:r>
      <w:bookmarkEnd w:id="14"/>
    </w:p>
    <w:p>
      <w:pPr>
        <w:pStyle w:val="Heading2"/>
        <w:rPr>
          <w:rFonts w:ascii="仿宋" w:eastAsia="仿宋" w:hAnsi="仿宋" w:cs="仿宋" w:hint="eastAsia"/>
          <w:lang w:eastAsia="zh-CN"/>
        </w:rPr>
      </w:pPr>
      <w:bookmarkStart w:id="15" w:name="_Toc8198"/>
      <w:r>
        <w:rPr>
          <w:rFonts w:ascii="仿宋" w:eastAsia="仿宋" w:hAnsi="仿宋" w:cs="仿宋" w:hint="eastAsia"/>
          <w:lang w:eastAsia="zh-CN"/>
        </w:rPr>
        <w:t>(一)、压力对员工的影响及管理原则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6" w:name="_Toc13121"/>
      <w:r>
        <w:rPr>
          <w:rFonts w:ascii="仿宋" w:eastAsia="仿宋" w:hAnsi="仿宋" w:cs="仿宋" w:hint="eastAsia"/>
          <w:sz w:val="28"/>
          <w:lang w:eastAsia="zh-CN"/>
        </w:rPr>
        <w:t>(二)、压力应对策略及其实施方案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7" w:name="_Toc22225"/>
      <w:r>
        <w:rPr>
          <w:rFonts w:ascii="仿宋" w:eastAsia="仿宋" w:hAnsi="仿宋" w:cs="仿宋" w:hint="eastAsia"/>
          <w:sz w:val="28"/>
          <w:lang w:eastAsia="zh-CN"/>
        </w:rPr>
        <w:t>(三)、压力管理效果的评估及持续改进</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4236"/>
      <w:r>
        <w:rPr>
          <w:rFonts w:ascii="仿宋" w:eastAsia="仿宋" w:hAnsi="仿宋" w:cs="仿宋" w:hint="eastAsia"/>
          <w:sz w:val="28"/>
          <w:lang w:eastAsia="zh-CN"/>
        </w:rPr>
        <w:t>四、第七章员工培训与发展</w:t>
      </w:r>
      <w:bookmarkEnd w:id="18"/>
    </w:p>
    <w:p>
      <w:pPr>
        <w:pStyle w:val="Heading2"/>
        <w:rPr>
          <w:rFonts w:ascii="仿宋" w:eastAsia="仿宋" w:hAnsi="仿宋" w:cs="仿宋" w:hint="eastAsia"/>
          <w:lang w:eastAsia="zh-CN"/>
        </w:rPr>
      </w:pPr>
      <w:bookmarkStart w:id="19" w:name="_Toc392"/>
      <w:r>
        <w:rPr>
          <w:rFonts w:ascii="仿宋" w:eastAsia="仿宋" w:hAnsi="仿宋" w:cs="仿宋" w:hint="eastAsia"/>
          <w:lang w:eastAsia="zh-CN"/>
        </w:rPr>
        <w:t>(一)、培训需求分析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0" w:name="_Toc29119"/>
      <w:r>
        <w:rPr>
          <w:rFonts w:ascii="仿宋" w:eastAsia="仿宋" w:hAnsi="仿宋" w:cs="仿宋" w:hint="eastAsia"/>
          <w:sz w:val="28"/>
          <w:lang w:eastAsia="zh-CN"/>
        </w:rPr>
        <w:t>(二)、培训计划制定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1" w:name="_Toc16002"/>
      <w:r>
        <w:rPr>
          <w:rFonts w:ascii="仿宋" w:eastAsia="仿宋" w:hAnsi="仿宋" w:cs="仿宋" w:hint="eastAsia"/>
          <w:sz w:val="28"/>
          <w:lang w:eastAsia="zh-CN"/>
        </w:rPr>
        <w:t>(三)、培训实施与评估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2" w:name="_Toc2862"/>
      <w:r>
        <w:rPr>
          <w:rFonts w:ascii="仿宋" w:eastAsia="仿宋" w:hAnsi="仿宋" w:cs="仿宋" w:hint="eastAsia"/>
          <w:sz w:val="28"/>
          <w:lang w:eastAsia="zh-CN"/>
        </w:rPr>
        <w:t>(四)、持续学习与专业发展支持</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提供灵活的在线学习平台，使员工可以随时随地获取各类学习资源。这包括高效蒸汽管网设备行业报告、网络课程、研讨会等，帮助员工自主学习和获取最新的专业知识。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鼓励并支持员工获取相关的专业认证，例如高效蒸汽管网设备行业认可的证书或资格。组织可以提供学习资源、报名费用支持等，以激发员工的学习积极性。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定期组织专业培训活动，邀请高效蒸汽管网设备行业专家或内外部讲师进行知识分享和培训。这有助于员工深入了解高效蒸汽管网设备行业趋势，拓展视野，提高综合素质。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建立知识管理平台，鼓励员工分享经验、高效蒸汽管网设备行业见解和学习心得。这有助于构建学习型组织，促使知识在团队内部流动和共享。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3" w:name="_Toc10941"/>
      <w:r>
        <w:rPr>
          <w:rFonts w:ascii="仿宋" w:eastAsia="仿宋" w:hAnsi="仿宋" w:cs="仿宋" w:hint="eastAsia"/>
          <w:sz w:val="28"/>
          <w:lang w:eastAsia="zh-CN"/>
        </w:rPr>
        <w:t>五、员工职业生涯规划与发展</w:t>
      </w:r>
      <w:bookmarkEnd w:id="23"/>
    </w:p>
    <w:p>
      <w:pPr>
        <w:pStyle w:val="Heading2"/>
        <w:rPr>
          <w:rFonts w:ascii="仿宋" w:eastAsia="仿宋" w:hAnsi="仿宋" w:cs="仿宋" w:hint="eastAsia"/>
          <w:lang w:eastAsia="zh-CN"/>
        </w:rPr>
      </w:pPr>
      <w:bookmarkStart w:id="24" w:name="_Toc8204"/>
      <w:r>
        <w:rPr>
          <w:rFonts w:ascii="仿宋" w:eastAsia="仿宋" w:hAnsi="仿宋" w:cs="仿宋" w:hint="eastAsia"/>
          <w:lang w:eastAsia="zh-CN"/>
        </w:rPr>
        <w:t>(一)、职业生涯规划概述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了解当前和未来的职业市场趋势，以及所处高效蒸汽管网设备行业的发展方向，有助于调整个人的职业规划，确保与市场需求保持一致。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5" w:name="_Toc22044"/>
      <w:r>
        <w:rPr>
          <w:rFonts w:ascii="仿宋" w:eastAsia="仿宋" w:hAnsi="仿宋" w:cs="仿宋" w:hint="eastAsia"/>
          <w:sz w:val="28"/>
          <w:lang w:eastAsia="zh-CN"/>
        </w:rPr>
        <w:t>(二)、基本原则与方法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高效蒸汽管网设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6" w:name="_Toc31781"/>
      <w:r>
        <w:rPr>
          <w:rFonts w:ascii="仿宋" w:eastAsia="仿宋" w:hAnsi="仿宋" w:cs="仿宋" w:hint="eastAsia"/>
          <w:sz w:val="28"/>
          <w:lang w:eastAsia="zh-CN"/>
        </w:rPr>
        <w:t>(三)、员工职业生涯管理</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7" w:name="_Toc21197"/>
      <w:r>
        <w:rPr>
          <w:rFonts w:ascii="仿宋" w:eastAsia="仿宋" w:hAnsi="仿宋" w:cs="仿宋" w:hint="eastAsia"/>
          <w:sz w:val="28"/>
          <w:lang w:eastAsia="zh-CN"/>
        </w:rPr>
        <w:t>(四)、职业生涯发展支持体系</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建立一个职业发展资源中心，集中提供各类有关职业发展的信息和工具，有助于员工更便捷地获取所需的资源。这可以包括在线平台、内部文档、高效蒸汽管网设备行业报告等。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8" w:name="_Toc20540"/>
      <w:r>
        <w:rPr>
          <w:rFonts w:ascii="仿宋" w:eastAsia="仿宋" w:hAnsi="仿宋" w:cs="仿宋" w:hint="eastAsia"/>
          <w:sz w:val="28"/>
          <w:lang w:eastAsia="zh-CN"/>
        </w:rPr>
        <w:t>(五)、公司文化与员工职业发展融合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https://d.book118.com/115240334211011120</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0D01C7"/>
    <w:rsid w:val="190D01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115240334211011120"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2023-12-05T15:01:00Z</dcterms:created>
  <dcterms:modified xsi:type="dcterms:W3CDTF">2023-12-05T15:01:38Z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06786C3C71AB499E98F92D71B48E5226_11</vt:lpwstr>
  </property>
  <property fmtid="{D5CDD505-2E9C-101B-9397-08002B2CF9AE}" pid="3" name="KSOProductBuildVer">
    <vt:lpwstr>2052-12.1.0.15712</vt:lpwstr>
  </property>
</Properties>
</file>