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均四甲苯项目规划设计蓝图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4" w:history="1">
        <w:r>
          <w:rPr>
            <w:rFonts w:ascii="仿宋" w:eastAsia="仿宋" w:hAnsi="仿宋" w:cs="仿宋" w:hint="eastAsia"/>
            <w:lang w:eastAsia="zh-CN"/>
          </w:rPr>
          <w:t>前言</w:t>
        </w:r>
        <w:r>
          <w:tab/>
        </w:r>
        <w:r>
          <w:fldChar w:fldCharType="begin"/>
        </w:r>
        <w:r>
          <w:instrText xml:space="preserve"> PAGEREF _Toc15254 \h </w:instrText>
        </w:r>
        <w:r>
          <w:fldChar w:fldCharType="separate"/>
        </w:r>
        <w:r>
          <w:t>3</w:t>
        </w:r>
        <w:r>
          <w:fldChar w:fldCharType="end"/>
        </w:r>
      </w:hyperlink>
    </w:p>
    <w:p>
      <w:pPr>
        <w:pStyle w:val="TOC1"/>
        <w:tabs>
          <w:tab w:val="right" w:leader="dot" w:pos="8306"/>
        </w:tabs>
      </w:pPr>
      <w:hyperlink w:anchor="_Toc7719" w:history="1">
        <w:r>
          <w:rPr>
            <w:rFonts w:ascii="仿宋" w:eastAsia="仿宋" w:hAnsi="仿宋" w:cs="仿宋" w:hint="eastAsia"/>
            <w:lang w:eastAsia="zh-CN"/>
          </w:rPr>
          <w:t>一、均四甲苯项目绩效评估</w:t>
        </w:r>
        <w:r>
          <w:tab/>
        </w:r>
        <w:r>
          <w:fldChar w:fldCharType="begin"/>
        </w:r>
        <w:r>
          <w:instrText xml:space="preserve"> PAGEREF _Toc7719 \h </w:instrText>
        </w:r>
        <w:r>
          <w:fldChar w:fldCharType="separate"/>
        </w:r>
        <w:r>
          <w:t>3</w:t>
        </w:r>
        <w:r>
          <w:fldChar w:fldCharType="end"/>
        </w:r>
      </w:hyperlink>
    </w:p>
    <w:p>
      <w:pPr>
        <w:pStyle w:val="TOC2"/>
        <w:tabs>
          <w:tab w:val="right" w:leader="dot" w:pos="8306"/>
        </w:tabs>
      </w:pPr>
      <w:hyperlink w:anchor="_Toc20360" w:history="1">
        <w:r>
          <w:rPr>
            <w:rFonts w:ascii="仿宋" w:eastAsia="仿宋" w:hAnsi="仿宋" w:cs="仿宋" w:hint="eastAsia"/>
            <w:lang w:eastAsia="zh-CN"/>
          </w:rPr>
          <w:t>(一)、绩效评估指标</w:t>
        </w:r>
        <w:r>
          <w:tab/>
        </w:r>
        <w:r>
          <w:fldChar w:fldCharType="begin"/>
        </w:r>
        <w:r>
          <w:instrText xml:space="preserve"> PAGEREF _Toc20360 \h </w:instrText>
        </w:r>
        <w:r>
          <w:fldChar w:fldCharType="separate"/>
        </w:r>
        <w:r>
          <w:t>3</w:t>
        </w:r>
        <w:r>
          <w:fldChar w:fldCharType="end"/>
        </w:r>
      </w:hyperlink>
    </w:p>
    <w:p>
      <w:pPr>
        <w:pStyle w:val="TOC2"/>
        <w:tabs>
          <w:tab w:val="right" w:leader="dot" w:pos="8306"/>
        </w:tabs>
      </w:pPr>
      <w:hyperlink w:anchor="_Toc25491" w:history="1">
        <w:r>
          <w:rPr>
            <w:rFonts w:ascii="仿宋" w:eastAsia="仿宋" w:hAnsi="仿宋" w:cs="仿宋" w:hint="eastAsia"/>
            <w:lang w:eastAsia="zh-CN"/>
          </w:rPr>
          <w:t>(二)、绩效评估方法</w:t>
        </w:r>
        <w:r>
          <w:tab/>
        </w:r>
        <w:r>
          <w:fldChar w:fldCharType="begin"/>
        </w:r>
        <w:r>
          <w:instrText xml:space="preserve"> PAGEREF _Toc25491 \h </w:instrText>
        </w:r>
        <w:r>
          <w:fldChar w:fldCharType="separate"/>
        </w:r>
        <w:r>
          <w:t>4</w:t>
        </w:r>
        <w:r>
          <w:fldChar w:fldCharType="end"/>
        </w:r>
      </w:hyperlink>
    </w:p>
    <w:p>
      <w:pPr>
        <w:pStyle w:val="TOC2"/>
        <w:tabs>
          <w:tab w:val="right" w:leader="dot" w:pos="8306"/>
        </w:tabs>
      </w:pPr>
      <w:hyperlink w:anchor="_Toc21658" w:history="1">
        <w:r>
          <w:rPr>
            <w:rFonts w:ascii="仿宋" w:eastAsia="仿宋" w:hAnsi="仿宋" w:cs="仿宋" w:hint="eastAsia"/>
            <w:lang w:eastAsia="zh-CN"/>
          </w:rPr>
          <w:t>(三)、绩效评估周期</w:t>
        </w:r>
        <w:r>
          <w:tab/>
        </w:r>
        <w:r>
          <w:fldChar w:fldCharType="begin"/>
        </w:r>
        <w:r>
          <w:instrText xml:space="preserve"> PAGEREF _Toc21658 \h </w:instrText>
        </w:r>
        <w:r>
          <w:fldChar w:fldCharType="separate"/>
        </w:r>
        <w:r>
          <w:t>5</w:t>
        </w:r>
        <w:r>
          <w:fldChar w:fldCharType="end"/>
        </w:r>
      </w:hyperlink>
    </w:p>
    <w:p>
      <w:pPr>
        <w:pStyle w:val="TOC1"/>
        <w:tabs>
          <w:tab w:val="right" w:leader="dot" w:pos="8306"/>
        </w:tabs>
      </w:pPr>
      <w:hyperlink w:anchor="_Toc18689" w:history="1">
        <w:r>
          <w:rPr>
            <w:rFonts w:ascii="仿宋" w:eastAsia="仿宋" w:hAnsi="仿宋" w:cs="仿宋" w:hint="eastAsia"/>
            <w:lang w:eastAsia="zh-CN"/>
          </w:rPr>
          <w:t>二、工艺说明</w:t>
        </w:r>
        <w:r>
          <w:tab/>
        </w:r>
        <w:r>
          <w:fldChar w:fldCharType="begin"/>
        </w:r>
        <w:r>
          <w:instrText xml:space="preserve"> PAGEREF _Toc18689 \h </w:instrText>
        </w:r>
        <w:r>
          <w:fldChar w:fldCharType="separate"/>
        </w:r>
        <w:r>
          <w:t>6</w:t>
        </w:r>
        <w:r>
          <w:fldChar w:fldCharType="end"/>
        </w:r>
      </w:hyperlink>
    </w:p>
    <w:p>
      <w:pPr>
        <w:pStyle w:val="TOC2"/>
        <w:tabs>
          <w:tab w:val="right" w:leader="dot" w:pos="8306"/>
        </w:tabs>
      </w:pPr>
      <w:hyperlink w:anchor="_Toc26763" w:history="1">
        <w:r>
          <w:rPr>
            <w:rFonts w:ascii="仿宋" w:eastAsia="仿宋" w:hAnsi="仿宋" w:cs="仿宋" w:hint="eastAsia"/>
            <w:lang w:eastAsia="zh-CN"/>
          </w:rPr>
          <w:t>(一)、技术管理特点</w:t>
        </w:r>
        <w:r>
          <w:tab/>
        </w:r>
        <w:r>
          <w:fldChar w:fldCharType="begin"/>
        </w:r>
        <w:r>
          <w:instrText xml:space="preserve"> PAGEREF _Toc26763 \h </w:instrText>
        </w:r>
        <w:r>
          <w:fldChar w:fldCharType="separate"/>
        </w:r>
        <w:r>
          <w:t>6</w:t>
        </w:r>
        <w:r>
          <w:fldChar w:fldCharType="end"/>
        </w:r>
      </w:hyperlink>
    </w:p>
    <w:p>
      <w:pPr>
        <w:pStyle w:val="TOC2"/>
        <w:tabs>
          <w:tab w:val="right" w:leader="dot" w:pos="8306"/>
        </w:tabs>
      </w:pPr>
      <w:hyperlink w:anchor="_Toc23073" w:history="1">
        <w:r>
          <w:rPr>
            <w:rFonts w:ascii="仿宋" w:eastAsia="仿宋" w:hAnsi="仿宋" w:cs="仿宋" w:hint="eastAsia"/>
            <w:lang w:eastAsia="zh-CN"/>
          </w:rPr>
          <w:t>(二)、均四甲苯项目工艺技术设计方案</w:t>
        </w:r>
        <w:r>
          <w:tab/>
        </w:r>
        <w:r>
          <w:fldChar w:fldCharType="begin"/>
        </w:r>
        <w:r>
          <w:instrText xml:space="preserve"> PAGEREF _Toc23073 \h </w:instrText>
        </w:r>
        <w:r>
          <w:fldChar w:fldCharType="separate"/>
        </w:r>
        <w:r>
          <w:t>7</w:t>
        </w:r>
        <w:r>
          <w:fldChar w:fldCharType="end"/>
        </w:r>
      </w:hyperlink>
    </w:p>
    <w:p>
      <w:pPr>
        <w:pStyle w:val="TOC2"/>
        <w:tabs>
          <w:tab w:val="right" w:leader="dot" w:pos="8306"/>
        </w:tabs>
      </w:pPr>
      <w:hyperlink w:anchor="_Toc372" w:history="1">
        <w:r>
          <w:rPr>
            <w:rFonts w:ascii="仿宋" w:eastAsia="仿宋" w:hAnsi="仿宋" w:cs="仿宋" w:hint="eastAsia"/>
            <w:lang w:eastAsia="zh-CN"/>
          </w:rPr>
          <w:t>(三)、设备选型方案</w:t>
        </w:r>
        <w:r>
          <w:tab/>
        </w:r>
        <w:r>
          <w:fldChar w:fldCharType="begin"/>
        </w:r>
        <w:r>
          <w:instrText xml:space="preserve"> PAGEREF _Toc372 \h </w:instrText>
        </w:r>
        <w:r>
          <w:fldChar w:fldCharType="separate"/>
        </w:r>
        <w:r>
          <w:t>8</w:t>
        </w:r>
        <w:r>
          <w:fldChar w:fldCharType="end"/>
        </w:r>
      </w:hyperlink>
    </w:p>
    <w:p>
      <w:pPr>
        <w:pStyle w:val="TOC1"/>
        <w:tabs>
          <w:tab w:val="right" w:leader="dot" w:pos="8306"/>
        </w:tabs>
      </w:pPr>
      <w:hyperlink w:anchor="_Toc4393" w:history="1">
        <w:r>
          <w:rPr>
            <w:rFonts w:ascii="仿宋" w:eastAsia="仿宋" w:hAnsi="仿宋" w:cs="仿宋" w:hint="eastAsia"/>
            <w:lang w:eastAsia="zh-CN"/>
          </w:rPr>
          <w:t>三、均四甲苯项目概论</w:t>
        </w:r>
        <w:r>
          <w:tab/>
        </w:r>
        <w:r>
          <w:fldChar w:fldCharType="begin"/>
        </w:r>
        <w:r>
          <w:instrText xml:space="preserve"> PAGEREF _Toc4393 \h </w:instrText>
        </w:r>
        <w:r>
          <w:fldChar w:fldCharType="separate"/>
        </w:r>
        <w:r>
          <w:t>10</w:t>
        </w:r>
        <w:r>
          <w:fldChar w:fldCharType="end"/>
        </w:r>
      </w:hyperlink>
    </w:p>
    <w:p>
      <w:pPr>
        <w:pStyle w:val="TOC2"/>
        <w:tabs>
          <w:tab w:val="right" w:leader="dot" w:pos="8306"/>
        </w:tabs>
      </w:pPr>
      <w:hyperlink w:anchor="_Toc9005" w:history="1">
        <w:r>
          <w:rPr>
            <w:rFonts w:ascii="仿宋" w:eastAsia="仿宋" w:hAnsi="仿宋" w:cs="仿宋" w:hint="eastAsia"/>
            <w:lang w:eastAsia="zh-CN"/>
          </w:rPr>
          <w:t>(一)、均四甲苯项目概况</w:t>
        </w:r>
        <w:r>
          <w:tab/>
        </w:r>
        <w:r>
          <w:fldChar w:fldCharType="begin"/>
        </w:r>
        <w:r>
          <w:instrText xml:space="preserve"> PAGEREF _Toc9005 \h </w:instrText>
        </w:r>
        <w:r>
          <w:fldChar w:fldCharType="separate"/>
        </w:r>
        <w:r>
          <w:t>10</w:t>
        </w:r>
        <w:r>
          <w:fldChar w:fldCharType="end"/>
        </w:r>
      </w:hyperlink>
    </w:p>
    <w:p>
      <w:pPr>
        <w:pStyle w:val="TOC2"/>
        <w:tabs>
          <w:tab w:val="right" w:leader="dot" w:pos="8306"/>
        </w:tabs>
      </w:pPr>
      <w:hyperlink w:anchor="_Toc29479" w:history="1">
        <w:r>
          <w:rPr>
            <w:rFonts w:ascii="仿宋" w:eastAsia="仿宋" w:hAnsi="仿宋" w:cs="仿宋" w:hint="eastAsia"/>
            <w:lang w:eastAsia="zh-CN"/>
          </w:rPr>
          <w:t>(二)、均四甲苯项目目标</w:t>
        </w:r>
        <w:r>
          <w:tab/>
        </w:r>
        <w:r>
          <w:fldChar w:fldCharType="begin"/>
        </w:r>
        <w:r>
          <w:instrText xml:space="preserve"> PAGEREF _Toc29479 \h </w:instrText>
        </w:r>
        <w:r>
          <w:fldChar w:fldCharType="separate"/>
        </w:r>
        <w:r>
          <w:t>12</w:t>
        </w:r>
        <w:r>
          <w:fldChar w:fldCharType="end"/>
        </w:r>
      </w:hyperlink>
    </w:p>
    <w:p>
      <w:pPr>
        <w:pStyle w:val="TOC2"/>
        <w:tabs>
          <w:tab w:val="right" w:leader="dot" w:pos="8306"/>
        </w:tabs>
      </w:pPr>
      <w:hyperlink w:anchor="_Toc21720" w:history="1">
        <w:r>
          <w:rPr>
            <w:rFonts w:ascii="仿宋" w:eastAsia="仿宋" w:hAnsi="仿宋" w:cs="仿宋" w:hint="eastAsia"/>
            <w:lang w:eastAsia="zh-CN"/>
          </w:rPr>
          <w:t>(三)、均四甲苯项目提出的理由</w:t>
        </w:r>
        <w:r>
          <w:tab/>
        </w:r>
        <w:r>
          <w:fldChar w:fldCharType="begin"/>
        </w:r>
        <w:r>
          <w:instrText xml:space="preserve"> PAGEREF _Toc21720 \h </w:instrText>
        </w:r>
        <w:r>
          <w:fldChar w:fldCharType="separate"/>
        </w:r>
        <w:r>
          <w:t>13</w:t>
        </w:r>
        <w:r>
          <w:fldChar w:fldCharType="end"/>
        </w:r>
      </w:hyperlink>
    </w:p>
    <w:p>
      <w:pPr>
        <w:pStyle w:val="TOC2"/>
        <w:tabs>
          <w:tab w:val="right" w:leader="dot" w:pos="8306"/>
        </w:tabs>
      </w:pPr>
      <w:hyperlink w:anchor="_Toc20436" w:history="1">
        <w:r>
          <w:rPr>
            <w:rFonts w:ascii="仿宋" w:eastAsia="仿宋" w:hAnsi="仿宋" w:cs="仿宋" w:hint="eastAsia"/>
            <w:lang w:eastAsia="zh-CN"/>
          </w:rPr>
          <w:t>(四)、均四甲苯项目意义</w:t>
        </w:r>
        <w:r>
          <w:tab/>
        </w:r>
        <w:r>
          <w:fldChar w:fldCharType="begin"/>
        </w:r>
        <w:r>
          <w:instrText xml:space="preserve"> PAGEREF _Toc20436 \h </w:instrText>
        </w:r>
        <w:r>
          <w:fldChar w:fldCharType="separate"/>
        </w:r>
        <w:r>
          <w:t>14</w:t>
        </w:r>
        <w:r>
          <w:fldChar w:fldCharType="end"/>
        </w:r>
      </w:hyperlink>
    </w:p>
    <w:p>
      <w:pPr>
        <w:pStyle w:val="TOC2"/>
        <w:tabs>
          <w:tab w:val="right" w:leader="dot" w:pos="8306"/>
        </w:tabs>
      </w:pPr>
      <w:hyperlink w:anchor="_Toc32740" w:history="1">
        <w:r>
          <w:rPr>
            <w:rFonts w:ascii="仿宋" w:eastAsia="仿宋" w:hAnsi="仿宋" w:cs="仿宋" w:hint="eastAsia"/>
            <w:lang w:eastAsia="zh-CN"/>
          </w:rPr>
          <w:t>(五)、均四甲苯项目背景</w:t>
        </w:r>
        <w:r>
          <w:tab/>
        </w:r>
        <w:r>
          <w:fldChar w:fldCharType="begin"/>
        </w:r>
        <w:r>
          <w:instrText xml:space="preserve"> PAGEREF _Toc32740 \h </w:instrText>
        </w:r>
        <w:r>
          <w:fldChar w:fldCharType="separate"/>
        </w:r>
        <w:r>
          <w:t>15</w:t>
        </w:r>
        <w:r>
          <w:fldChar w:fldCharType="end"/>
        </w:r>
      </w:hyperlink>
    </w:p>
    <w:p>
      <w:pPr>
        <w:pStyle w:val="TOC1"/>
        <w:tabs>
          <w:tab w:val="right" w:leader="dot" w:pos="8306"/>
        </w:tabs>
      </w:pPr>
      <w:hyperlink w:anchor="_Toc18713" w:history="1">
        <w:r>
          <w:rPr>
            <w:rFonts w:ascii="仿宋" w:eastAsia="仿宋" w:hAnsi="仿宋" w:cs="仿宋" w:hint="eastAsia"/>
            <w:lang w:eastAsia="zh-CN"/>
          </w:rPr>
          <w:t>四、均四甲苯项目选址可行性分析</w:t>
        </w:r>
        <w:r>
          <w:tab/>
        </w:r>
        <w:r>
          <w:fldChar w:fldCharType="begin"/>
        </w:r>
        <w:r>
          <w:instrText xml:space="preserve"> PAGEREF _Toc18713 \h </w:instrText>
        </w:r>
        <w:r>
          <w:fldChar w:fldCharType="separate"/>
        </w:r>
        <w:r>
          <w:t>16</w:t>
        </w:r>
        <w:r>
          <w:fldChar w:fldCharType="end"/>
        </w:r>
      </w:hyperlink>
    </w:p>
    <w:p>
      <w:pPr>
        <w:pStyle w:val="TOC2"/>
        <w:tabs>
          <w:tab w:val="right" w:leader="dot" w:pos="8306"/>
        </w:tabs>
      </w:pPr>
      <w:hyperlink w:anchor="_Toc27649" w:history="1">
        <w:r>
          <w:rPr>
            <w:rFonts w:ascii="仿宋" w:eastAsia="仿宋" w:hAnsi="仿宋" w:cs="仿宋" w:hint="eastAsia"/>
            <w:lang w:eastAsia="zh-CN"/>
          </w:rPr>
          <w:t>(一)、均四甲苯项目选址</w:t>
        </w:r>
        <w:r>
          <w:tab/>
        </w:r>
        <w:r>
          <w:fldChar w:fldCharType="begin"/>
        </w:r>
        <w:r>
          <w:instrText xml:space="preserve"> PAGEREF _Toc27649 \h </w:instrText>
        </w:r>
        <w:r>
          <w:fldChar w:fldCharType="separate"/>
        </w:r>
        <w:r>
          <w:t>16</w:t>
        </w:r>
        <w:r>
          <w:fldChar w:fldCharType="end"/>
        </w:r>
      </w:hyperlink>
    </w:p>
    <w:p>
      <w:pPr>
        <w:pStyle w:val="TOC2"/>
        <w:tabs>
          <w:tab w:val="right" w:leader="dot" w:pos="8306"/>
        </w:tabs>
      </w:pPr>
      <w:hyperlink w:anchor="_Toc10147" w:history="1">
        <w:r>
          <w:rPr>
            <w:rFonts w:ascii="仿宋" w:eastAsia="仿宋" w:hAnsi="仿宋" w:cs="仿宋" w:hint="eastAsia"/>
            <w:lang w:eastAsia="zh-CN"/>
          </w:rPr>
          <w:t>(二)、用地控制指标</w:t>
        </w:r>
        <w:r>
          <w:tab/>
        </w:r>
        <w:r>
          <w:fldChar w:fldCharType="begin"/>
        </w:r>
        <w:r>
          <w:instrText xml:space="preserve"> PAGEREF _Toc10147 \h </w:instrText>
        </w:r>
        <w:r>
          <w:fldChar w:fldCharType="separate"/>
        </w:r>
        <w:r>
          <w:t>16</w:t>
        </w:r>
        <w:r>
          <w:fldChar w:fldCharType="end"/>
        </w:r>
      </w:hyperlink>
    </w:p>
    <w:p>
      <w:pPr>
        <w:pStyle w:val="TOC2"/>
        <w:tabs>
          <w:tab w:val="right" w:leader="dot" w:pos="8306"/>
        </w:tabs>
      </w:pPr>
      <w:hyperlink w:anchor="_Toc26588" w:history="1">
        <w:r>
          <w:rPr>
            <w:rFonts w:ascii="仿宋" w:eastAsia="仿宋" w:hAnsi="仿宋" w:cs="仿宋" w:hint="eastAsia"/>
            <w:lang w:eastAsia="zh-CN"/>
          </w:rPr>
          <w:t>(三)、节约用地措施</w:t>
        </w:r>
        <w:r>
          <w:tab/>
        </w:r>
        <w:r>
          <w:fldChar w:fldCharType="begin"/>
        </w:r>
        <w:r>
          <w:instrText xml:space="preserve"> PAGEREF _Toc26588 \h </w:instrText>
        </w:r>
        <w:r>
          <w:fldChar w:fldCharType="separate"/>
        </w:r>
        <w:r>
          <w:t>18</w:t>
        </w:r>
        <w:r>
          <w:fldChar w:fldCharType="end"/>
        </w:r>
      </w:hyperlink>
    </w:p>
    <w:p>
      <w:pPr>
        <w:pStyle w:val="TOC2"/>
        <w:tabs>
          <w:tab w:val="right" w:leader="dot" w:pos="8306"/>
        </w:tabs>
      </w:pPr>
      <w:hyperlink w:anchor="_Toc27966" w:history="1">
        <w:r>
          <w:rPr>
            <w:rFonts w:ascii="仿宋" w:eastAsia="仿宋" w:hAnsi="仿宋" w:cs="仿宋" w:hint="eastAsia"/>
            <w:lang w:eastAsia="zh-CN"/>
          </w:rPr>
          <w:t>(四)、总图布置方案</w:t>
        </w:r>
        <w:r>
          <w:tab/>
        </w:r>
        <w:r>
          <w:fldChar w:fldCharType="begin"/>
        </w:r>
        <w:r>
          <w:instrText xml:space="preserve"> PAGEREF _Toc27966 \h </w:instrText>
        </w:r>
        <w:r>
          <w:fldChar w:fldCharType="separate"/>
        </w:r>
        <w:r>
          <w:t>19</w:t>
        </w:r>
        <w:r>
          <w:fldChar w:fldCharType="end"/>
        </w:r>
      </w:hyperlink>
    </w:p>
    <w:p>
      <w:pPr>
        <w:pStyle w:val="TOC2"/>
        <w:tabs>
          <w:tab w:val="right" w:leader="dot" w:pos="8306"/>
        </w:tabs>
      </w:pPr>
      <w:hyperlink w:anchor="_Toc27810" w:history="1">
        <w:r>
          <w:rPr>
            <w:rFonts w:ascii="仿宋" w:eastAsia="仿宋" w:hAnsi="仿宋" w:cs="仿宋" w:hint="eastAsia"/>
            <w:lang w:eastAsia="zh-CN"/>
          </w:rPr>
          <w:t>(五)、选址综合评价</w:t>
        </w:r>
        <w:r>
          <w:tab/>
        </w:r>
        <w:r>
          <w:fldChar w:fldCharType="begin"/>
        </w:r>
        <w:r>
          <w:instrText xml:space="preserve"> PAGEREF _Toc27810 \h </w:instrText>
        </w:r>
        <w:r>
          <w:fldChar w:fldCharType="separate"/>
        </w:r>
        <w:r>
          <w:t>20</w:t>
        </w:r>
        <w:r>
          <w:fldChar w:fldCharType="end"/>
        </w:r>
      </w:hyperlink>
    </w:p>
    <w:p>
      <w:pPr>
        <w:pStyle w:val="TOC1"/>
        <w:tabs>
          <w:tab w:val="right" w:leader="dot" w:pos="8306"/>
        </w:tabs>
      </w:pPr>
      <w:hyperlink w:anchor="_Toc23240" w:history="1">
        <w:r>
          <w:rPr>
            <w:rFonts w:ascii="仿宋" w:eastAsia="仿宋" w:hAnsi="仿宋" w:cs="仿宋" w:hint="eastAsia"/>
            <w:lang w:eastAsia="zh-CN"/>
          </w:rPr>
          <w:t>五、市场分析、调研</w:t>
        </w:r>
        <w:r>
          <w:tab/>
        </w:r>
        <w:r>
          <w:fldChar w:fldCharType="begin"/>
        </w:r>
        <w:r>
          <w:instrText xml:space="preserve"> PAGEREF _Toc23240 \h </w:instrText>
        </w:r>
        <w:r>
          <w:fldChar w:fldCharType="separate"/>
        </w:r>
        <w:r>
          <w:t>21</w:t>
        </w:r>
        <w:r>
          <w:fldChar w:fldCharType="end"/>
        </w:r>
      </w:hyperlink>
    </w:p>
    <w:p>
      <w:pPr>
        <w:pStyle w:val="TOC2"/>
        <w:tabs>
          <w:tab w:val="right" w:leader="dot" w:pos="8306"/>
        </w:tabs>
      </w:pPr>
      <w:hyperlink w:anchor="_Toc14992" w:history="1">
        <w:r>
          <w:rPr>
            <w:rFonts w:ascii="仿宋" w:eastAsia="仿宋" w:hAnsi="仿宋" w:cs="仿宋" w:hint="eastAsia"/>
            <w:lang w:eastAsia="zh-CN"/>
          </w:rPr>
          <w:t>(一)、均四甲苯行业分析</w:t>
        </w:r>
        <w:r>
          <w:tab/>
        </w:r>
        <w:r>
          <w:fldChar w:fldCharType="begin"/>
        </w:r>
        <w:r>
          <w:instrText xml:space="preserve"> PAGEREF _Toc14992 \h </w:instrText>
        </w:r>
        <w:r>
          <w:fldChar w:fldCharType="separate"/>
        </w:r>
        <w:r>
          <w:t>21</w:t>
        </w:r>
        <w:r>
          <w:fldChar w:fldCharType="end"/>
        </w:r>
      </w:hyperlink>
    </w:p>
    <w:p>
      <w:pPr>
        <w:pStyle w:val="TOC2"/>
        <w:tabs>
          <w:tab w:val="right" w:leader="dot" w:pos="8306"/>
        </w:tabs>
      </w:pPr>
      <w:hyperlink w:anchor="_Toc3836" w:history="1">
        <w:r>
          <w:rPr>
            <w:rFonts w:ascii="仿宋" w:eastAsia="仿宋" w:hAnsi="仿宋" w:cs="仿宋" w:hint="eastAsia"/>
            <w:lang w:eastAsia="zh-CN"/>
          </w:rPr>
          <w:t>(二)、均四甲苯市场分析预测</w:t>
        </w:r>
        <w:r>
          <w:tab/>
        </w:r>
        <w:r>
          <w:fldChar w:fldCharType="begin"/>
        </w:r>
        <w:r>
          <w:instrText xml:space="preserve"> PAGEREF _Toc3836 \h </w:instrText>
        </w:r>
        <w:r>
          <w:fldChar w:fldCharType="separate"/>
        </w:r>
        <w:r>
          <w:t>22</w:t>
        </w:r>
        <w:r>
          <w:fldChar w:fldCharType="end"/>
        </w:r>
      </w:hyperlink>
    </w:p>
    <w:p>
      <w:pPr>
        <w:pStyle w:val="TOC1"/>
        <w:tabs>
          <w:tab w:val="right" w:leader="dot" w:pos="8306"/>
        </w:tabs>
      </w:pPr>
      <w:hyperlink w:anchor="_Toc7968" w:history="1">
        <w:r>
          <w:rPr>
            <w:rFonts w:ascii="仿宋" w:eastAsia="仿宋" w:hAnsi="仿宋" w:cs="仿宋" w:hint="eastAsia"/>
            <w:lang w:eastAsia="zh-CN"/>
          </w:rPr>
          <w:t>六、均四甲苯项目文档管理</w:t>
        </w:r>
        <w:r>
          <w:tab/>
        </w:r>
        <w:r>
          <w:fldChar w:fldCharType="begin"/>
        </w:r>
        <w:r>
          <w:instrText xml:space="preserve"> PAGEREF _Toc7968 \h </w:instrText>
        </w:r>
        <w:r>
          <w:fldChar w:fldCharType="separate"/>
        </w:r>
        <w:r>
          <w:t>23</w:t>
        </w:r>
        <w:r>
          <w:fldChar w:fldCharType="end"/>
        </w:r>
      </w:hyperlink>
    </w:p>
    <w:p>
      <w:pPr>
        <w:pStyle w:val="TOC2"/>
        <w:tabs>
          <w:tab w:val="right" w:leader="dot" w:pos="8306"/>
        </w:tabs>
      </w:pPr>
      <w:hyperlink w:anchor="_Toc19563" w:history="1">
        <w:r>
          <w:rPr>
            <w:rFonts w:ascii="仿宋" w:eastAsia="仿宋" w:hAnsi="仿宋" w:cs="仿宋" w:hint="eastAsia"/>
            <w:lang w:eastAsia="zh-CN"/>
          </w:rPr>
          <w:t>(一)、文档编制与审查</w:t>
        </w:r>
        <w:r>
          <w:tab/>
        </w:r>
        <w:r>
          <w:fldChar w:fldCharType="begin"/>
        </w:r>
        <w:r>
          <w:instrText xml:space="preserve"> PAGEREF _Toc19563 \h </w:instrText>
        </w:r>
        <w:r>
          <w:fldChar w:fldCharType="separate"/>
        </w:r>
        <w:r>
          <w:t>23</w:t>
        </w:r>
        <w:r>
          <w:fldChar w:fldCharType="end"/>
        </w:r>
      </w:hyperlink>
    </w:p>
    <w:p>
      <w:pPr>
        <w:pStyle w:val="TOC2"/>
        <w:tabs>
          <w:tab w:val="right" w:leader="dot" w:pos="8306"/>
        </w:tabs>
      </w:pPr>
      <w:hyperlink w:anchor="_Toc22936" w:history="1">
        <w:r>
          <w:rPr>
            <w:rFonts w:ascii="仿宋" w:eastAsia="仿宋" w:hAnsi="仿宋" w:cs="仿宋" w:hint="eastAsia"/>
            <w:lang w:eastAsia="zh-CN"/>
          </w:rPr>
          <w:t>(二)、文档发布与分发</w:t>
        </w:r>
        <w:r>
          <w:tab/>
        </w:r>
        <w:r>
          <w:fldChar w:fldCharType="begin"/>
        </w:r>
        <w:r>
          <w:instrText xml:space="preserve"> PAGEREF _Toc22936 \h </w:instrText>
        </w:r>
        <w:r>
          <w:fldChar w:fldCharType="separate"/>
        </w:r>
        <w:r>
          <w:t>24</w:t>
        </w:r>
        <w:r>
          <w:fldChar w:fldCharType="end"/>
        </w:r>
      </w:hyperlink>
    </w:p>
    <w:p>
      <w:pPr>
        <w:pStyle w:val="TOC2"/>
        <w:tabs>
          <w:tab w:val="right" w:leader="dot" w:pos="8306"/>
        </w:tabs>
      </w:pPr>
      <w:hyperlink w:anchor="_Toc10326" w:history="1">
        <w:r>
          <w:rPr>
            <w:rFonts w:ascii="仿宋" w:eastAsia="仿宋" w:hAnsi="仿宋" w:cs="仿宋" w:hint="eastAsia"/>
            <w:lang w:eastAsia="zh-CN"/>
          </w:rPr>
          <w:t>(三)、文档存档与归档</w:t>
        </w:r>
        <w:r>
          <w:tab/>
        </w:r>
        <w:r>
          <w:fldChar w:fldCharType="begin"/>
        </w:r>
        <w:r>
          <w:instrText xml:space="preserve"> PAGEREF _Toc10326 \h </w:instrText>
        </w:r>
        <w:r>
          <w:fldChar w:fldCharType="separate"/>
        </w:r>
        <w:r>
          <w:t>25</w:t>
        </w:r>
        <w:r>
          <w:fldChar w:fldCharType="end"/>
        </w:r>
      </w:hyperlink>
    </w:p>
    <w:p>
      <w:pPr>
        <w:pStyle w:val="TOC1"/>
        <w:tabs>
          <w:tab w:val="right" w:leader="dot" w:pos="8306"/>
        </w:tabs>
      </w:pPr>
      <w:hyperlink w:anchor="_Toc30974" w:history="1">
        <w:r>
          <w:rPr>
            <w:rFonts w:ascii="仿宋" w:eastAsia="仿宋" w:hAnsi="仿宋" w:cs="仿宋" w:hint="eastAsia"/>
            <w:lang w:eastAsia="zh-CN"/>
          </w:rPr>
          <w:t>七、均四甲苯项目经营效益</w:t>
        </w:r>
        <w:r>
          <w:tab/>
        </w:r>
        <w:r>
          <w:fldChar w:fldCharType="begin"/>
        </w:r>
        <w:r>
          <w:instrText xml:space="preserve"> PAGEREF _Toc30974 \h </w:instrText>
        </w:r>
        <w:r>
          <w:fldChar w:fldCharType="separate"/>
        </w:r>
        <w:r>
          <w:t>26</w:t>
        </w:r>
        <w:r>
          <w:fldChar w:fldCharType="end"/>
        </w:r>
      </w:hyperlink>
    </w:p>
    <w:p>
      <w:pPr>
        <w:pStyle w:val="TOC2"/>
        <w:tabs>
          <w:tab w:val="right" w:leader="dot" w:pos="8306"/>
        </w:tabs>
      </w:pPr>
      <w:hyperlink w:anchor="_Toc12620" w:history="1">
        <w:r>
          <w:rPr>
            <w:rFonts w:ascii="仿宋" w:eastAsia="仿宋" w:hAnsi="仿宋" w:cs="仿宋" w:hint="eastAsia"/>
            <w:lang w:eastAsia="zh-CN"/>
          </w:rPr>
          <w:t>(一)、经济评价财务测算</w:t>
        </w:r>
        <w:r>
          <w:tab/>
        </w:r>
        <w:r>
          <w:fldChar w:fldCharType="begin"/>
        </w:r>
        <w:r>
          <w:instrText xml:space="preserve"> PAGEREF _Toc12620 \h </w:instrText>
        </w:r>
        <w:r>
          <w:fldChar w:fldCharType="separate"/>
        </w:r>
        <w:r>
          <w:t>26</w:t>
        </w:r>
        <w:r>
          <w:fldChar w:fldCharType="end"/>
        </w:r>
      </w:hyperlink>
    </w:p>
    <w:p>
      <w:pPr>
        <w:pStyle w:val="TOC2"/>
        <w:tabs>
          <w:tab w:val="right" w:leader="dot" w:pos="8306"/>
        </w:tabs>
      </w:pPr>
      <w:hyperlink w:anchor="_Toc9921" w:history="1">
        <w:r>
          <w:rPr>
            <w:rFonts w:ascii="仿宋" w:eastAsia="仿宋" w:hAnsi="仿宋" w:cs="仿宋" w:hint="eastAsia"/>
            <w:lang w:eastAsia="zh-CN"/>
          </w:rPr>
          <w:t>(二)、均四甲苯项目盈利能力分析</w:t>
        </w:r>
        <w:r>
          <w:tab/>
        </w:r>
        <w:r>
          <w:fldChar w:fldCharType="begin"/>
        </w:r>
        <w:r>
          <w:instrText xml:space="preserve"> PAGEREF _Toc9921 \h </w:instrText>
        </w:r>
        <w:r>
          <w:fldChar w:fldCharType="separate"/>
        </w:r>
        <w:r>
          <w:t>28</w:t>
        </w:r>
        <w:r>
          <w:fldChar w:fldCharType="end"/>
        </w:r>
      </w:hyperlink>
    </w:p>
    <w:p>
      <w:pPr>
        <w:pStyle w:val="TOC1"/>
        <w:tabs>
          <w:tab w:val="right" w:leader="dot" w:pos="8306"/>
        </w:tabs>
      </w:pPr>
      <w:hyperlink w:anchor="_Toc21427" w:history="1">
        <w:r>
          <w:rPr>
            <w:rFonts w:ascii="仿宋" w:eastAsia="仿宋" w:hAnsi="仿宋" w:cs="仿宋" w:hint="eastAsia"/>
            <w:lang w:eastAsia="zh-CN"/>
          </w:rPr>
          <w:t>八、均四甲苯项目技术管理</w:t>
        </w:r>
        <w:r>
          <w:tab/>
        </w:r>
        <w:r>
          <w:fldChar w:fldCharType="begin"/>
        </w:r>
        <w:r>
          <w:instrText xml:space="preserve"> PAGEREF _Toc21427 \h </w:instrText>
        </w:r>
        <w:r>
          <w:fldChar w:fldCharType="separate"/>
        </w:r>
        <w:r>
          <w:t>28</w:t>
        </w:r>
        <w:r>
          <w:fldChar w:fldCharType="end"/>
        </w:r>
      </w:hyperlink>
    </w:p>
    <w:p>
      <w:pPr>
        <w:pStyle w:val="TOC2"/>
        <w:tabs>
          <w:tab w:val="right" w:leader="dot" w:pos="8306"/>
        </w:tabs>
      </w:pPr>
      <w:hyperlink w:anchor="_Toc11161" w:history="1">
        <w:r>
          <w:rPr>
            <w:rFonts w:ascii="仿宋" w:eastAsia="仿宋" w:hAnsi="仿宋" w:cs="仿宋" w:hint="eastAsia"/>
            <w:lang w:eastAsia="zh-CN"/>
          </w:rPr>
          <w:t>(一)、技术方案选用方向</w:t>
        </w:r>
        <w:r>
          <w:tab/>
        </w:r>
        <w:r>
          <w:fldChar w:fldCharType="begin"/>
        </w:r>
        <w:r>
          <w:instrText xml:space="preserve"> PAGEREF _Toc11161 \h </w:instrText>
        </w:r>
        <w:r>
          <w:fldChar w:fldCharType="separate"/>
        </w:r>
        <w:r>
          <w:t>28</w:t>
        </w:r>
        <w:r>
          <w:fldChar w:fldCharType="end"/>
        </w:r>
      </w:hyperlink>
    </w:p>
    <w:p>
      <w:pPr>
        <w:pStyle w:val="TOC2"/>
        <w:tabs>
          <w:tab w:val="right" w:leader="dot" w:pos="8306"/>
        </w:tabs>
      </w:pPr>
      <w:hyperlink w:anchor="_Toc13225" w:history="1">
        <w:r>
          <w:rPr>
            <w:rFonts w:ascii="仿宋" w:eastAsia="仿宋" w:hAnsi="仿宋" w:cs="仿宋" w:hint="eastAsia"/>
            <w:lang w:eastAsia="zh-CN"/>
          </w:rPr>
          <w:t>(二)、工艺技术方案选用原则</w:t>
        </w:r>
        <w:r>
          <w:tab/>
        </w:r>
        <w:r>
          <w:fldChar w:fldCharType="begin"/>
        </w:r>
        <w:r>
          <w:instrText xml:space="preserve"> PAGEREF _Toc13225 \h </w:instrText>
        </w:r>
        <w:r>
          <w:fldChar w:fldCharType="separate"/>
        </w:r>
        <w:r>
          <w:t>30</w:t>
        </w:r>
        <w:r>
          <w:fldChar w:fldCharType="end"/>
        </w:r>
      </w:hyperlink>
    </w:p>
    <w:p>
      <w:pPr>
        <w:pStyle w:val="TOC2"/>
        <w:tabs>
          <w:tab w:val="right" w:leader="dot" w:pos="8306"/>
        </w:tabs>
      </w:pPr>
      <w:hyperlink w:anchor="_Toc10339" w:history="1">
        <w:r>
          <w:rPr>
            <w:rFonts w:ascii="仿宋" w:eastAsia="仿宋" w:hAnsi="仿宋" w:cs="仿宋" w:hint="eastAsia"/>
            <w:lang w:eastAsia="zh-CN"/>
          </w:rPr>
          <w:t>(三)、工艺技术方案要求</w:t>
        </w:r>
        <w:r>
          <w:tab/>
        </w:r>
        <w:r>
          <w:fldChar w:fldCharType="begin"/>
        </w:r>
        <w:r>
          <w:instrText xml:space="preserve"> PAGEREF _Toc10339 \h </w:instrText>
        </w:r>
        <w:r>
          <w:fldChar w:fldCharType="separate"/>
        </w:r>
        <w:r>
          <w:t>32</w:t>
        </w:r>
        <w:r>
          <w:fldChar w:fldCharType="end"/>
        </w:r>
      </w:hyperlink>
    </w:p>
    <w:p>
      <w:pPr>
        <w:pStyle w:val="TOC1"/>
        <w:tabs>
          <w:tab w:val="right" w:leader="dot" w:pos="8306"/>
        </w:tabs>
      </w:pPr>
      <w:hyperlink w:anchor="_Toc12001" w:history="1">
        <w:r>
          <w:rPr>
            <w:rFonts w:ascii="仿宋" w:eastAsia="仿宋" w:hAnsi="仿宋" w:cs="仿宋" w:hint="eastAsia"/>
            <w:lang w:eastAsia="zh-CN"/>
          </w:rPr>
          <w:t>九、均四甲苯项目人力资源管理</w:t>
        </w:r>
        <w:r>
          <w:tab/>
        </w:r>
        <w:r>
          <w:fldChar w:fldCharType="begin"/>
        </w:r>
        <w:r>
          <w:instrText xml:space="preserve"> PAGEREF _Toc12001 \h </w:instrText>
        </w:r>
        <w:r>
          <w:fldChar w:fldCharType="separate"/>
        </w:r>
        <w:r>
          <w:t>34</w:t>
        </w:r>
        <w:r>
          <w:fldChar w:fldCharType="end"/>
        </w:r>
      </w:hyperlink>
    </w:p>
    <w:p>
      <w:pPr>
        <w:pStyle w:val="TOC2"/>
        <w:tabs>
          <w:tab w:val="right" w:leader="dot" w:pos="8306"/>
        </w:tabs>
      </w:pPr>
      <w:hyperlink w:anchor="_Toc2837" w:history="1">
        <w:r>
          <w:rPr>
            <w:rFonts w:ascii="仿宋" w:eastAsia="仿宋" w:hAnsi="仿宋" w:cs="仿宋" w:hint="eastAsia"/>
            <w:lang w:eastAsia="zh-CN"/>
          </w:rPr>
          <w:t>(一)、建立健全的预算管理制度</w:t>
        </w:r>
        <w:r>
          <w:tab/>
        </w:r>
        <w:r>
          <w:fldChar w:fldCharType="begin"/>
        </w:r>
        <w:r>
          <w:instrText xml:space="preserve"> PAGEREF _Toc2837 \h </w:instrText>
        </w:r>
        <w:r>
          <w:fldChar w:fldCharType="separate"/>
        </w:r>
        <w:r>
          <w:t>34</w:t>
        </w:r>
        <w:r>
          <w:fldChar w:fldCharType="end"/>
        </w:r>
      </w:hyperlink>
    </w:p>
    <w:p>
      <w:pPr>
        <w:pStyle w:val="TOC2"/>
        <w:tabs>
          <w:tab w:val="right" w:leader="dot" w:pos="8306"/>
        </w:tabs>
      </w:pPr>
      <w:hyperlink w:anchor="_Toc3682" w:history="1">
        <w:r>
          <w:rPr>
            <w:rFonts w:ascii="仿宋" w:eastAsia="仿宋" w:hAnsi="仿宋" w:cs="仿宋" w:hint="eastAsia"/>
            <w:lang w:eastAsia="zh-CN"/>
          </w:rPr>
          <w:t>(二)、加强资金流动监控</w:t>
        </w:r>
        <w:r>
          <w:tab/>
        </w:r>
        <w:r>
          <w:fldChar w:fldCharType="begin"/>
        </w:r>
        <w:r>
          <w:instrText xml:space="preserve"> PAGEREF _Toc3682 \h </w:instrText>
        </w:r>
        <w:r>
          <w:fldChar w:fldCharType="separate"/>
        </w:r>
        <w:r>
          <w:t>36</w:t>
        </w:r>
        <w:r>
          <w:fldChar w:fldCharType="end"/>
        </w:r>
      </w:hyperlink>
    </w:p>
    <w:p>
      <w:pPr>
        <w:pStyle w:val="TOC2"/>
        <w:tabs>
          <w:tab w:val="right" w:leader="dot" w:pos="8306"/>
        </w:tabs>
      </w:pPr>
      <w:hyperlink w:anchor="_Toc18415" w:history="1">
        <w:r>
          <w:rPr>
            <w:rFonts w:ascii="仿宋" w:eastAsia="仿宋" w:hAnsi="仿宋" w:cs="仿宋" w:hint="eastAsia"/>
            <w:lang w:eastAsia="zh-CN"/>
          </w:rPr>
          <w:t>(三)、制定完善的风险控制机制</w:t>
        </w:r>
        <w:r>
          <w:tab/>
        </w:r>
        <w:r>
          <w:fldChar w:fldCharType="begin"/>
        </w:r>
        <w:r>
          <w:instrText xml:space="preserve"> PAGEREF _Toc18415 \h </w:instrText>
        </w:r>
        <w:r>
          <w:fldChar w:fldCharType="separate"/>
        </w:r>
        <w:r>
          <w:t>37</w:t>
        </w:r>
        <w:r>
          <w:fldChar w:fldCharType="end"/>
        </w:r>
      </w:hyperlink>
    </w:p>
    <w:p>
      <w:pPr>
        <w:pStyle w:val="TOC2"/>
        <w:tabs>
          <w:tab w:val="right" w:leader="dot" w:pos="8306"/>
        </w:tabs>
      </w:pPr>
      <w:hyperlink w:anchor="_Toc28505" w:history="1">
        <w:r>
          <w:rPr>
            <w:rFonts w:ascii="仿宋" w:eastAsia="仿宋" w:hAnsi="仿宋" w:cs="仿宋" w:hint="eastAsia"/>
            <w:lang w:eastAsia="zh-CN"/>
          </w:rPr>
          <w:t>(四)、优化成本管理</w:t>
        </w:r>
        <w:r>
          <w:tab/>
        </w:r>
        <w:r>
          <w:fldChar w:fldCharType="begin"/>
        </w:r>
        <w:r>
          <w:instrText xml:space="preserve"> PAGEREF _Toc28505 \h </w:instrText>
        </w:r>
        <w:r>
          <w:fldChar w:fldCharType="separate"/>
        </w:r>
        <w:r>
          <w:t>39</w:t>
        </w:r>
        <w:r>
          <w:fldChar w:fldCharType="end"/>
        </w:r>
      </w:hyperlink>
    </w:p>
    <w:p>
      <w:pPr>
        <w:pStyle w:val="TOC1"/>
        <w:tabs>
          <w:tab w:val="right" w:leader="dot" w:pos="8306"/>
        </w:tabs>
      </w:pPr>
      <w:hyperlink w:anchor="_Toc24983" w:history="1">
        <w:r>
          <w:rPr>
            <w:rFonts w:ascii="仿宋" w:eastAsia="仿宋" w:hAnsi="仿宋" w:cs="仿宋" w:hint="eastAsia"/>
            <w:lang w:eastAsia="zh-CN"/>
          </w:rPr>
          <w:t>十、生产安全保护</w:t>
        </w:r>
        <w:r>
          <w:tab/>
        </w:r>
        <w:r>
          <w:fldChar w:fldCharType="begin"/>
        </w:r>
        <w:r>
          <w:instrText xml:space="preserve"> PAGEREF _Toc24983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5" w:history="1">
        <w:r>
          <w:rPr>
            <w:rFonts w:ascii="仿宋" w:eastAsia="仿宋" w:hAnsi="仿宋" w:cs="仿宋" w:hint="eastAsia"/>
            <w:lang w:eastAsia="zh-CN"/>
          </w:rPr>
          <w:t>(一)、消防安全</w:t>
        </w:r>
        <w:r>
          <w:tab/>
        </w:r>
        <w:r>
          <w:fldChar w:fldCharType="begin"/>
        </w:r>
        <w:r>
          <w:instrText xml:space="preserve"> PAGEREF _Toc25435 \h </w:instrText>
        </w:r>
        <w:r>
          <w:fldChar w:fldCharType="separate"/>
        </w:r>
        <w:r>
          <w:t>40</w:t>
        </w:r>
        <w:r>
          <w:fldChar w:fldCharType="end"/>
        </w:r>
      </w:hyperlink>
    </w:p>
    <w:p>
      <w:pPr>
        <w:pStyle w:val="TOC2"/>
        <w:tabs>
          <w:tab w:val="right" w:leader="dot" w:pos="8306"/>
        </w:tabs>
      </w:pPr>
      <w:hyperlink w:anchor="_Toc24264" w:history="1">
        <w:r>
          <w:rPr>
            <w:rFonts w:ascii="仿宋" w:eastAsia="仿宋" w:hAnsi="仿宋" w:cs="仿宋" w:hint="eastAsia"/>
            <w:lang w:eastAsia="zh-CN"/>
          </w:rPr>
          <w:t>(二)、防火防爆总图布置措施</w:t>
        </w:r>
        <w:r>
          <w:tab/>
        </w:r>
        <w:r>
          <w:fldChar w:fldCharType="begin"/>
        </w:r>
        <w:r>
          <w:instrText xml:space="preserve"> PAGEREF _Toc24264 \h </w:instrText>
        </w:r>
        <w:r>
          <w:fldChar w:fldCharType="separate"/>
        </w:r>
        <w:r>
          <w:t>41</w:t>
        </w:r>
        <w:r>
          <w:fldChar w:fldCharType="end"/>
        </w:r>
      </w:hyperlink>
    </w:p>
    <w:p>
      <w:pPr>
        <w:pStyle w:val="TOC2"/>
        <w:tabs>
          <w:tab w:val="right" w:leader="dot" w:pos="8306"/>
        </w:tabs>
      </w:pPr>
      <w:hyperlink w:anchor="_Toc3013" w:history="1">
        <w:r>
          <w:rPr>
            <w:rFonts w:ascii="仿宋" w:eastAsia="仿宋" w:hAnsi="仿宋" w:cs="仿宋" w:hint="eastAsia"/>
            <w:lang w:eastAsia="zh-CN"/>
          </w:rPr>
          <w:t>(三)、自然灾害防范措施</w:t>
        </w:r>
        <w:r>
          <w:tab/>
        </w:r>
        <w:r>
          <w:fldChar w:fldCharType="begin"/>
        </w:r>
        <w:r>
          <w:instrText xml:space="preserve"> PAGEREF _Toc3013 \h </w:instrText>
        </w:r>
        <w:r>
          <w:fldChar w:fldCharType="separate"/>
        </w:r>
        <w:r>
          <w:t>42</w:t>
        </w:r>
        <w:r>
          <w:fldChar w:fldCharType="end"/>
        </w:r>
      </w:hyperlink>
    </w:p>
    <w:p>
      <w:pPr>
        <w:pStyle w:val="TOC2"/>
        <w:tabs>
          <w:tab w:val="right" w:leader="dot" w:pos="8306"/>
        </w:tabs>
      </w:pPr>
      <w:hyperlink w:anchor="_Toc692" w:history="1">
        <w:r>
          <w:rPr>
            <w:rFonts w:ascii="仿宋" w:eastAsia="仿宋" w:hAnsi="仿宋" w:cs="仿宋" w:hint="eastAsia"/>
            <w:lang w:eastAsia="zh-CN"/>
          </w:rPr>
          <w:t>(四)、安全色及安全标志使用要求</w:t>
        </w:r>
        <w:r>
          <w:tab/>
        </w:r>
        <w:r>
          <w:fldChar w:fldCharType="begin"/>
        </w:r>
        <w:r>
          <w:instrText xml:space="preserve"> PAGEREF _Toc692 \h </w:instrText>
        </w:r>
        <w:r>
          <w:fldChar w:fldCharType="separate"/>
        </w:r>
        <w:r>
          <w:t>43</w:t>
        </w:r>
        <w:r>
          <w:fldChar w:fldCharType="end"/>
        </w:r>
      </w:hyperlink>
    </w:p>
    <w:p>
      <w:pPr>
        <w:pStyle w:val="TOC2"/>
        <w:tabs>
          <w:tab w:val="right" w:leader="dot" w:pos="8306"/>
        </w:tabs>
      </w:pPr>
      <w:hyperlink w:anchor="_Toc20770" w:history="1">
        <w:r>
          <w:rPr>
            <w:rFonts w:ascii="仿宋" w:eastAsia="仿宋" w:hAnsi="仿宋" w:cs="仿宋" w:hint="eastAsia"/>
            <w:lang w:eastAsia="zh-CN"/>
          </w:rPr>
          <w:t>(五)、防尘防毒措施</w:t>
        </w:r>
        <w:r>
          <w:tab/>
        </w:r>
        <w:r>
          <w:fldChar w:fldCharType="begin"/>
        </w:r>
        <w:r>
          <w:instrText xml:space="preserve"> PAGEREF _Toc20770 \h </w:instrText>
        </w:r>
        <w:r>
          <w:fldChar w:fldCharType="separate"/>
        </w:r>
        <w:r>
          <w:t>44</w:t>
        </w:r>
        <w:r>
          <w:fldChar w:fldCharType="end"/>
        </w:r>
      </w:hyperlink>
    </w:p>
    <w:p>
      <w:pPr>
        <w:pStyle w:val="TOC2"/>
        <w:tabs>
          <w:tab w:val="right" w:leader="dot" w:pos="8306"/>
        </w:tabs>
      </w:pPr>
      <w:hyperlink w:anchor="_Toc1364" w:history="1">
        <w:r>
          <w:rPr>
            <w:rFonts w:ascii="仿宋" w:eastAsia="仿宋" w:hAnsi="仿宋" w:cs="仿宋" w:hint="eastAsia"/>
            <w:lang w:eastAsia="zh-CN"/>
          </w:rPr>
          <w:t>(六)、防静电、触电防护及防雷措施</w:t>
        </w:r>
        <w:r>
          <w:tab/>
        </w:r>
        <w:r>
          <w:fldChar w:fldCharType="begin"/>
        </w:r>
        <w:r>
          <w:instrText xml:space="preserve"> PAGEREF _Toc1364 \h </w:instrText>
        </w:r>
        <w:r>
          <w:fldChar w:fldCharType="separate"/>
        </w:r>
        <w:r>
          <w:t>45</w:t>
        </w:r>
        <w:r>
          <w:fldChar w:fldCharType="end"/>
        </w:r>
      </w:hyperlink>
    </w:p>
    <w:p>
      <w:pPr>
        <w:pStyle w:val="TOC2"/>
        <w:tabs>
          <w:tab w:val="right" w:leader="dot" w:pos="8306"/>
        </w:tabs>
      </w:pPr>
      <w:hyperlink w:anchor="_Toc7871" w:history="1">
        <w:r>
          <w:rPr>
            <w:rFonts w:ascii="仿宋" w:eastAsia="仿宋" w:hAnsi="仿宋" w:cs="仿宋" w:hint="eastAsia"/>
            <w:lang w:eastAsia="zh-CN"/>
          </w:rPr>
          <w:t>(七)、机械设备安全保障措施</w:t>
        </w:r>
        <w:r>
          <w:tab/>
        </w:r>
        <w:r>
          <w:fldChar w:fldCharType="begin"/>
        </w:r>
        <w:r>
          <w:instrText xml:space="preserve"> PAGEREF _Toc7871 \h </w:instrText>
        </w:r>
        <w:r>
          <w:fldChar w:fldCharType="separate"/>
        </w:r>
        <w:r>
          <w:t>46</w:t>
        </w:r>
        <w:r>
          <w:fldChar w:fldCharType="end"/>
        </w:r>
      </w:hyperlink>
    </w:p>
    <w:p>
      <w:pPr>
        <w:pStyle w:val="TOC1"/>
        <w:tabs>
          <w:tab w:val="right" w:leader="dot" w:pos="8306"/>
        </w:tabs>
      </w:pPr>
      <w:hyperlink w:anchor="_Toc13098" w:history="1">
        <w:r>
          <w:rPr>
            <w:rFonts w:ascii="仿宋" w:eastAsia="仿宋" w:hAnsi="仿宋" w:cs="仿宋" w:hint="eastAsia"/>
            <w:lang w:eastAsia="zh-CN"/>
          </w:rPr>
          <w:t>十一、均四甲苯项目创新与研发</w:t>
        </w:r>
        <w:r>
          <w:tab/>
        </w:r>
        <w:r>
          <w:fldChar w:fldCharType="begin"/>
        </w:r>
        <w:r>
          <w:instrText xml:space="preserve"> PAGEREF _Toc13098 \h </w:instrText>
        </w:r>
        <w:r>
          <w:fldChar w:fldCharType="separate"/>
        </w:r>
        <w:r>
          <w:t>48</w:t>
        </w:r>
        <w:r>
          <w:fldChar w:fldCharType="end"/>
        </w:r>
      </w:hyperlink>
    </w:p>
    <w:p>
      <w:pPr>
        <w:pStyle w:val="TOC2"/>
        <w:tabs>
          <w:tab w:val="right" w:leader="dot" w:pos="8306"/>
        </w:tabs>
      </w:pPr>
      <w:hyperlink w:anchor="_Toc3026" w:history="1">
        <w:r>
          <w:rPr>
            <w:rFonts w:ascii="仿宋" w:eastAsia="仿宋" w:hAnsi="仿宋" w:cs="仿宋" w:hint="eastAsia"/>
            <w:lang w:eastAsia="zh-CN"/>
          </w:rPr>
          <w:t>(一)、创新策略与方向</w:t>
        </w:r>
        <w:r>
          <w:tab/>
        </w:r>
        <w:r>
          <w:fldChar w:fldCharType="begin"/>
        </w:r>
        <w:r>
          <w:instrText xml:space="preserve"> PAGEREF _Toc3026 \h </w:instrText>
        </w:r>
        <w:r>
          <w:fldChar w:fldCharType="separate"/>
        </w:r>
        <w:r>
          <w:t>48</w:t>
        </w:r>
        <w:r>
          <w:fldChar w:fldCharType="end"/>
        </w:r>
      </w:hyperlink>
    </w:p>
    <w:p>
      <w:pPr>
        <w:pStyle w:val="TOC2"/>
        <w:tabs>
          <w:tab w:val="right" w:leader="dot" w:pos="8306"/>
        </w:tabs>
      </w:pPr>
      <w:hyperlink w:anchor="_Toc22610" w:history="1">
        <w:r>
          <w:rPr>
            <w:rFonts w:ascii="仿宋" w:eastAsia="仿宋" w:hAnsi="仿宋" w:cs="仿宋" w:hint="eastAsia"/>
            <w:lang w:eastAsia="zh-CN"/>
          </w:rPr>
          <w:t>(二)、研发规划与投入</w:t>
        </w:r>
        <w:r>
          <w:tab/>
        </w:r>
        <w:r>
          <w:fldChar w:fldCharType="begin"/>
        </w:r>
        <w:r>
          <w:instrText xml:space="preserve"> PAGEREF _Toc22610 \h </w:instrText>
        </w:r>
        <w:r>
          <w:fldChar w:fldCharType="separate"/>
        </w:r>
        <w:r>
          <w:t>49</w:t>
        </w:r>
        <w:r>
          <w:fldChar w:fldCharType="end"/>
        </w:r>
      </w:hyperlink>
    </w:p>
    <w:p>
      <w:pPr>
        <w:pStyle w:val="TOC1"/>
        <w:tabs>
          <w:tab w:val="right" w:leader="dot" w:pos="8306"/>
        </w:tabs>
      </w:pPr>
      <w:hyperlink w:anchor="_Toc26332" w:history="1">
        <w:r>
          <w:rPr>
            <w:rFonts w:ascii="仿宋" w:eastAsia="仿宋" w:hAnsi="仿宋" w:cs="仿宋" w:hint="eastAsia"/>
            <w:lang w:eastAsia="zh-CN"/>
          </w:rPr>
          <w:t>十二、均四甲苯项目社会影响</w:t>
        </w:r>
        <w:r>
          <w:tab/>
        </w:r>
        <w:r>
          <w:fldChar w:fldCharType="begin"/>
        </w:r>
        <w:r>
          <w:instrText xml:space="preserve"> PAGEREF _Toc26332 \h </w:instrText>
        </w:r>
        <w:r>
          <w:fldChar w:fldCharType="separate"/>
        </w:r>
        <w:r>
          <w:t>51</w:t>
        </w:r>
        <w:r>
          <w:fldChar w:fldCharType="end"/>
        </w:r>
      </w:hyperlink>
    </w:p>
    <w:p>
      <w:pPr>
        <w:pStyle w:val="TOC2"/>
        <w:tabs>
          <w:tab w:val="right" w:leader="dot" w:pos="8306"/>
        </w:tabs>
      </w:pPr>
      <w:hyperlink w:anchor="_Toc14542" w:history="1">
        <w:r>
          <w:rPr>
            <w:rFonts w:ascii="仿宋" w:eastAsia="仿宋" w:hAnsi="仿宋" w:cs="仿宋" w:hint="eastAsia"/>
            <w:lang w:eastAsia="zh-CN"/>
          </w:rPr>
          <w:t>(一)、社会责任与义务</w:t>
        </w:r>
        <w:r>
          <w:tab/>
        </w:r>
        <w:r>
          <w:fldChar w:fldCharType="begin"/>
        </w:r>
        <w:r>
          <w:instrText xml:space="preserve"> PAGEREF _Toc14542 \h </w:instrText>
        </w:r>
        <w:r>
          <w:fldChar w:fldCharType="separate"/>
        </w:r>
        <w:r>
          <w:t>51</w:t>
        </w:r>
        <w:r>
          <w:fldChar w:fldCharType="end"/>
        </w:r>
      </w:hyperlink>
    </w:p>
    <w:p>
      <w:pPr>
        <w:pStyle w:val="TOC2"/>
        <w:tabs>
          <w:tab w:val="right" w:leader="dot" w:pos="8306"/>
        </w:tabs>
      </w:pPr>
      <w:hyperlink w:anchor="_Toc32055" w:history="1">
        <w:r>
          <w:rPr>
            <w:rFonts w:ascii="仿宋" w:eastAsia="仿宋" w:hAnsi="仿宋" w:cs="仿宋" w:hint="eastAsia"/>
            <w:lang w:eastAsia="zh-CN"/>
          </w:rPr>
          <w:t>(二)、社会参与与沟通</w:t>
        </w:r>
        <w:r>
          <w:tab/>
        </w:r>
        <w:r>
          <w:fldChar w:fldCharType="begin"/>
        </w:r>
        <w:r>
          <w:instrText xml:space="preserve"> PAGEREF _Toc32055 \h </w:instrText>
        </w:r>
        <w:r>
          <w:fldChar w:fldCharType="separate"/>
        </w:r>
        <w:r>
          <w:t>51</w:t>
        </w:r>
        <w:r>
          <w:fldChar w:fldCharType="end"/>
        </w:r>
      </w:hyperlink>
    </w:p>
    <w:p>
      <w:pPr>
        <w:pStyle w:val="TOC1"/>
        <w:tabs>
          <w:tab w:val="right" w:leader="dot" w:pos="8306"/>
        </w:tabs>
      </w:pPr>
      <w:hyperlink w:anchor="_Toc10350" w:history="1">
        <w:r>
          <w:rPr>
            <w:rFonts w:ascii="仿宋" w:eastAsia="仿宋" w:hAnsi="仿宋" w:cs="仿宋" w:hint="eastAsia"/>
            <w:lang w:eastAsia="zh-CN"/>
          </w:rPr>
          <w:t>十三、均四甲苯项目实施保障措施</w:t>
        </w:r>
        <w:r>
          <w:tab/>
        </w:r>
        <w:r>
          <w:fldChar w:fldCharType="begin"/>
        </w:r>
        <w:r>
          <w:instrText xml:space="preserve"> PAGEREF _Toc10350 \h </w:instrText>
        </w:r>
        <w:r>
          <w:fldChar w:fldCharType="separate"/>
        </w:r>
        <w:r>
          <w:t>52</w:t>
        </w:r>
        <w:r>
          <w:fldChar w:fldCharType="end"/>
        </w:r>
      </w:hyperlink>
    </w:p>
    <w:p>
      <w:pPr>
        <w:pStyle w:val="TOC2"/>
        <w:tabs>
          <w:tab w:val="right" w:leader="dot" w:pos="8306"/>
        </w:tabs>
      </w:pPr>
      <w:hyperlink w:anchor="_Toc2025" w:history="1">
        <w:r>
          <w:rPr>
            <w:rFonts w:ascii="仿宋" w:eastAsia="仿宋" w:hAnsi="仿宋" w:cs="仿宋" w:hint="eastAsia"/>
            <w:lang w:eastAsia="zh-CN"/>
          </w:rPr>
          <w:t>(一)、均四甲苯项目实施保障机制</w:t>
        </w:r>
        <w:r>
          <w:tab/>
        </w:r>
        <w:r>
          <w:fldChar w:fldCharType="begin"/>
        </w:r>
        <w:r>
          <w:instrText xml:space="preserve"> PAGEREF _Toc2025 \h </w:instrText>
        </w:r>
        <w:r>
          <w:fldChar w:fldCharType="separate"/>
        </w:r>
        <w:r>
          <w:t>52</w:t>
        </w:r>
        <w:r>
          <w:fldChar w:fldCharType="end"/>
        </w:r>
      </w:hyperlink>
    </w:p>
    <w:p>
      <w:pPr>
        <w:pStyle w:val="TOC2"/>
        <w:tabs>
          <w:tab w:val="right" w:leader="dot" w:pos="8306"/>
        </w:tabs>
      </w:pPr>
      <w:hyperlink w:anchor="_Toc9926" w:history="1">
        <w:r>
          <w:rPr>
            <w:rFonts w:ascii="仿宋" w:eastAsia="仿宋" w:hAnsi="仿宋" w:cs="仿宋" w:hint="eastAsia"/>
            <w:lang w:eastAsia="zh-CN"/>
          </w:rPr>
          <w:t>(二)、均四甲苯项目法律合规要求</w:t>
        </w:r>
        <w:r>
          <w:tab/>
        </w:r>
        <w:r>
          <w:fldChar w:fldCharType="begin"/>
        </w:r>
        <w:r>
          <w:instrText xml:space="preserve"> PAGEREF _Toc9926 \h </w:instrText>
        </w:r>
        <w:r>
          <w:fldChar w:fldCharType="separate"/>
        </w:r>
        <w:r>
          <w:t>56</w:t>
        </w:r>
        <w:r>
          <w:fldChar w:fldCharType="end"/>
        </w:r>
      </w:hyperlink>
    </w:p>
    <w:p>
      <w:pPr>
        <w:pStyle w:val="TOC2"/>
        <w:tabs>
          <w:tab w:val="right" w:leader="dot" w:pos="8306"/>
        </w:tabs>
      </w:pPr>
      <w:hyperlink w:anchor="_Toc12338" w:history="1">
        <w:r>
          <w:rPr>
            <w:rFonts w:ascii="仿宋" w:eastAsia="仿宋" w:hAnsi="仿宋" w:cs="仿宋" w:hint="eastAsia"/>
            <w:lang w:eastAsia="zh-CN"/>
          </w:rPr>
          <w:t>(三)、均四甲苯项目合同管理与法律事务</w:t>
        </w:r>
        <w:r>
          <w:tab/>
        </w:r>
        <w:r>
          <w:fldChar w:fldCharType="begin"/>
        </w:r>
        <w:r>
          <w:instrText xml:space="preserve"> PAGEREF _Toc12338 \h </w:instrText>
        </w:r>
        <w:r>
          <w:fldChar w:fldCharType="separate"/>
        </w:r>
        <w:r>
          <w:t>60</w:t>
        </w:r>
        <w:r>
          <w:fldChar w:fldCharType="end"/>
        </w:r>
      </w:hyperlink>
    </w:p>
    <w:p>
      <w:pPr>
        <w:pStyle w:val="TOC2"/>
        <w:tabs>
          <w:tab w:val="right" w:leader="dot" w:pos="8306"/>
        </w:tabs>
      </w:pPr>
      <w:hyperlink w:anchor="_Toc18450" w:history="1">
        <w:r>
          <w:rPr>
            <w:rFonts w:ascii="仿宋" w:eastAsia="仿宋" w:hAnsi="仿宋" w:cs="仿宋" w:hint="eastAsia"/>
            <w:lang w:eastAsia="zh-CN"/>
          </w:rPr>
          <w:t>(四)、均四甲苯项目知识产权保护策略</w:t>
        </w:r>
        <w:r>
          <w:tab/>
        </w:r>
        <w:r>
          <w:fldChar w:fldCharType="begin"/>
        </w:r>
        <w:r>
          <w:instrText xml:space="preserve"> PAGEREF _Toc18450 \h </w:instrText>
        </w:r>
        <w:r>
          <w:fldChar w:fldCharType="separate"/>
        </w:r>
        <w:r>
          <w:t>66</w:t>
        </w:r>
        <w:r>
          <w:fldChar w:fldCharType="end"/>
        </w:r>
      </w:hyperlink>
    </w:p>
    <w:p>
      <w:pPr>
        <w:pStyle w:val="TOC1"/>
        <w:tabs>
          <w:tab w:val="right" w:leader="dot" w:pos="8306"/>
        </w:tabs>
      </w:pPr>
      <w:hyperlink w:anchor="_Toc29044" w:history="1">
        <w:r>
          <w:rPr>
            <w:rFonts w:ascii="仿宋" w:eastAsia="仿宋" w:hAnsi="仿宋" w:cs="仿宋" w:hint="eastAsia"/>
            <w:lang w:eastAsia="zh-CN"/>
          </w:rPr>
          <w:t>十四、均四甲苯项目变更管理</w:t>
        </w:r>
        <w:r>
          <w:tab/>
        </w:r>
        <w:r>
          <w:fldChar w:fldCharType="begin"/>
        </w:r>
        <w:r>
          <w:instrText xml:space="preserve"> PAGEREF _Toc29044 \h </w:instrText>
        </w:r>
        <w:r>
          <w:fldChar w:fldCharType="separate"/>
        </w:r>
        <w:r>
          <w:t>69</w:t>
        </w:r>
        <w:r>
          <w:fldChar w:fldCharType="end"/>
        </w:r>
      </w:hyperlink>
    </w:p>
    <w:p>
      <w:pPr>
        <w:pStyle w:val="TOC2"/>
        <w:tabs>
          <w:tab w:val="right" w:leader="dot" w:pos="8306"/>
        </w:tabs>
      </w:pPr>
      <w:hyperlink w:anchor="_Toc14840" w:history="1">
        <w:r>
          <w:rPr>
            <w:rFonts w:ascii="仿宋" w:eastAsia="仿宋" w:hAnsi="仿宋" w:cs="仿宋" w:hint="eastAsia"/>
            <w:lang w:eastAsia="zh-CN"/>
          </w:rPr>
          <w:t>(一)、变更申请与评估</w:t>
        </w:r>
        <w:r>
          <w:tab/>
        </w:r>
        <w:r>
          <w:fldChar w:fldCharType="begin"/>
        </w:r>
        <w:r>
          <w:instrText xml:space="preserve"> PAGEREF _Toc14840 \h </w:instrText>
        </w:r>
        <w:r>
          <w:fldChar w:fldCharType="separate"/>
        </w:r>
        <w:r>
          <w:t>69</w:t>
        </w:r>
        <w:r>
          <w:fldChar w:fldCharType="end"/>
        </w:r>
      </w:hyperlink>
    </w:p>
    <w:p>
      <w:pPr>
        <w:pStyle w:val="TOC2"/>
        <w:tabs>
          <w:tab w:val="right" w:leader="dot" w:pos="8306"/>
        </w:tabs>
      </w:pPr>
      <w:hyperlink w:anchor="_Toc2911" w:history="1">
        <w:r>
          <w:rPr>
            <w:rFonts w:ascii="仿宋" w:eastAsia="仿宋" w:hAnsi="仿宋" w:cs="仿宋" w:hint="eastAsia"/>
            <w:lang w:eastAsia="zh-CN"/>
          </w:rPr>
          <w:t>(二)、变更实施与控制</w:t>
        </w:r>
        <w:r>
          <w:tab/>
        </w:r>
        <w:r>
          <w:fldChar w:fldCharType="begin"/>
        </w:r>
        <w:r>
          <w:instrText xml:space="preserve"> PAGEREF _Toc2911 \h </w:instrText>
        </w:r>
        <w:r>
          <w:fldChar w:fldCharType="separate"/>
        </w:r>
        <w:r>
          <w:t>69</w:t>
        </w:r>
        <w:r>
          <w:fldChar w:fldCharType="end"/>
        </w:r>
      </w:hyperlink>
    </w:p>
    <w:p>
      <w:pPr>
        <w:pStyle w:val="TOC1"/>
        <w:tabs>
          <w:tab w:val="right" w:leader="dot" w:pos="8306"/>
        </w:tabs>
      </w:pPr>
      <w:hyperlink w:anchor="_Toc27520" w:history="1">
        <w:r>
          <w:rPr>
            <w:rFonts w:ascii="仿宋" w:eastAsia="仿宋" w:hAnsi="仿宋" w:cs="仿宋" w:hint="eastAsia"/>
            <w:lang w:eastAsia="zh-CN"/>
          </w:rPr>
          <w:t>十五、均四甲苯项目实施时间节点</w:t>
        </w:r>
        <w:r>
          <w:tab/>
        </w:r>
        <w:r>
          <w:fldChar w:fldCharType="begin"/>
        </w:r>
        <w:r>
          <w:instrText xml:space="preserve"> PAGEREF _Toc27520 \h </w:instrText>
        </w:r>
        <w:r>
          <w:fldChar w:fldCharType="separate"/>
        </w:r>
        <w:r>
          <w:t>70</w:t>
        </w:r>
        <w:r>
          <w:fldChar w:fldCharType="end"/>
        </w:r>
      </w:hyperlink>
    </w:p>
    <w:p>
      <w:pPr>
        <w:pStyle w:val="TOC2"/>
        <w:tabs>
          <w:tab w:val="right" w:leader="dot" w:pos="8306"/>
        </w:tabs>
      </w:pPr>
      <w:hyperlink w:anchor="_Toc3727" w:history="1">
        <w:r>
          <w:rPr>
            <w:rFonts w:ascii="仿宋" w:eastAsia="仿宋" w:hAnsi="仿宋" w:cs="仿宋" w:hint="eastAsia"/>
            <w:lang w:eastAsia="zh-CN"/>
          </w:rPr>
          <w:t>(一)、均四甲苯项目启动阶段时间节点</w:t>
        </w:r>
        <w:r>
          <w:tab/>
        </w:r>
        <w:r>
          <w:fldChar w:fldCharType="begin"/>
        </w:r>
        <w:r>
          <w:instrText xml:space="preserve"> PAGEREF _Toc3727 \h </w:instrText>
        </w:r>
        <w:r>
          <w:fldChar w:fldCharType="separate"/>
        </w:r>
        <w:r>
          <w:t>70</w:t>
        </w:r>
        <w:r>
          <w:fldChar w:fldCharType="end"/>
        </w:r>
      </w:hyperlink>
    </w:p>
    <w:p>
      <w:pPr>
        <w:pStyle w:val="TOC2"/>
        <w:tabs>
          <w:tab w:val="right" w:leader="dot" w:pos="8306"/>
        </w:tabs>
      </w:pPr>
      <w:hyperlink w:anchor="_Toc22978" w:history="1">
        <w:r>
          <w:rPr>
            <w:rFonts w:ascii="仿宋" w:eastAsia="仿宋" w:hAnsi="仿宋" w:cs="仿宋" w:hint="eastAsia"/>
            <w:lang w:eastAsia="zh-CN"/>
          </w:rPr>
          <w:t>(二)、均四甲苯项目执行阶段时间节点</w:t>
        </w:r>
        <w:r>
          <w:tab/>
        </w:r>
        <w:r>
          <w:fldChar w:fldCharType="begin"/>
        </w:r>
        <w:r>
          <w:instrText xml:space="preserve"> PAGEREF _Toc22978 \h </w:instrText>
        </w:r>
        <w:r>
          <w:fldChar w:fldCharType="separate"/>
        </w:r>
        <w:r>
          <w:t>71</w:t>
        </w:r>
        <w:r>
          <w:fldChar w:fldCharType="end"/>
        </w:r>
      </w:hyperlink>
    </w:p>
    <w:p>
      <w:pPr>
        <w:pStyle w:val="TOC2"/>
        <w:tabs>
          <w:tab w:val="right" w:leader="dot" w:pos="8306"/>
        </w:tabs>
      </w:pPr>
      <w:hyperlink w:anchor="_Toc7926" w:history="1">
        <w:r>
          <w:rPr>
            <w:rFonts w:ascii="仿宋" w:eastAsia="仿宋" w:hAnsi="仿宋" w:cs="仿宋" w:hint="eastAsia"/>
            <w:lang w:eastAsia="zh-CN"/>
          </w:rPr>
          <w:t>(三)、均四甲苯项目完成阶段时间节点</w:t>
        </w:r>
        <w:r>
          <w:tab/>
        </w:r>
        <w:r>
          <w:fldChar w:fldCharType="begin"/>
        </w:r>
        <w:r>
          <w:instrText xml:space="preserve"> PAGEREF _Toc7926 \h </w:instrText>
        </w:r>
        <w:r>
          <w:fldChar w:fldCharType="separate"/>
        </w:r>
        <w:r>
          <w:t>72</w:t>
        </w:r>
        <w:r>
          <w:fldChar w:fldCharType="end"/>
        </w:r>
      </w:hyperlink>
    </w:p>
    <w:p>
      <w:pPr>
        <w:pStyle w:val="TOC1"/>
        <w:tabs>
          <w:tab w:val="right" w:leader="dot" w:pos="8306"/>
        </w:tabs>
      </w:pPr>
      <w:hyperlink w:anchor="_Toc20254" w:history="1">
        <w:r>
          <w:rPr>
            <w:rFonts w:ascii="仿宋" w:eastAsia="仿宋" w:hAnsi="仿宋" w:cs="仿宋" w:hint="eastAsia"/>
            <w:lang w:eastAsia="zh-CN"/>
          </w:rPr>
          <w:t>十六、营销与推广策略</w:t>
        </w:r>
        <w:r>
          <w:tab/>
        </w:r>
        <w:r>
          <w:fldChar w:fldCharType="begin"/>
        </w:r>
        <w:r>
          <w:instrText xml:space="preserve"> PAGEREF _Toc20254 \h </w:instrText>
        </w:r>
        <w:r>
          <w:fldChar w:fldCharType="separate"/>
        </w:r>
        <w:r>
          <w:t>73</w:t>
        </w:r>
        <w:r>
          <w:fldChar w:fldCharType="end"/>
        </w:r>
      </w:hyperlink>
    </w:p>
    <w:p>
      <w:pPr>
        <w:pStyle w:val="TOC2"/>
        <w:tabs>
          <w:tab w:val="right" w:leader="dot" w:pos="8306"/>
        </w:tabs>
      </w:pPr>
      <w:hyperlink w:anchor="_Toc8912" w:history="1">
        <w:r>
          <w:rPr>
            <w:rFonts w:ascii="仿宋" w:eastAsia="仿宋" w:hAnsi="仿宋" w:cs="仿宋" w:hint="eastAsia"/>
            <w:lang w:eastAsia="zh-CN"/>
          </w:rPr>
          <w:t>(一)、产品/服务定位与特点</w:t>
        </w:r>
        <w:r>
          <w:tab/>
        </w:r>
        <w:r>
          <w:fldChar w:fldCharType="begin"/>
        </w:r>
        <w:r>
          <w:instrText xml:space="preserve"> PAGEREF _Toc8912 \h </w:instrText>
        </w:r>
        <w:r>
          <w:fldChar w:fldCharType="separate"/>
        </w:r>
        <w:r>
          <w:t>73</w:t>
        </w:r>
        <w:r>
          <w:fldChar w:fldCharType="end"/>
        </w:r>
      </w:hyperlink>
    </w:p>
    <w:p>
      <w:pPr>
        <w:pStyle w:val="TOC2"/>
        <w:tabs>
          <w:tab w:val="right" w:leader="dot" w:pos="8306"/>
        </w:tabs>
      </w:pPr>
      <w:hyperlink w:anchor="_Toc4332" w:history="1">
        <w:r>
          <w:rPr>
            <w:rFonts w:ascii="仿宋" w:eastAsia="仿宋" w:hAnsi="仿宋" w:cs="仿宋" w:hint="eastAsia"/>
            <w:lang w:eastAsia="zh-CN"/>
          </w:rPr>
          <w:t>(二)、市场定位与竞争分析</w:t>
        </w:r>
        <w:r>
          <w:tab/>
        </w:r>
        <w:r>
          <w:fldChar w:fldCharType="begin"/>
        </w:r>
        <w:r>
          <w:instrText xml:space="preserve"> PAGEREF _Toc4332 \h </w:instrText>
        </w:r>
        <w:r>
          <w:fldChar w:fldCharType="separate"/>
        </w:r>
        <w:r>
          <w:t>74</w:t>
        </w:r>
        <w:r>
          <w:fldChar w:fldCharType="end"/>
        </w:r>
      </w:hyperlink>
    </w:p>
    <w:p>
      <w:pPr>
        <w:pStyle w:val="TOC2"/>
        <w:tabs>
          <w:tab w:val="right" w:leader="dot" w:pos="8306"/>
        </w:tabs>
      </w:pPr>
      <w:hyperlink w:anchor="_Toc2543" w:history="1">
        <w:r>
          <w:rPr>
            <w:rFonts w:ascii="仿宋" w:eastAsia="仿宋" w:hAnsi="仿宋" w:cs="仿宋" w:hint="eastAsia"/>
            <w:lang w:eastAsia="zh-CN"/>
          </w:rPr>
          <w:t>(三)、营销渠道与策略</w:t>
        </w:r>
        <w:r>
          <w:tab/>
        </w:r>
        <w:r>
          <w:fldChar w:fldCharType="begin"/>
        </w:r>
        <w:r>
          <w:instrText xml:space="preserve"> PAGEREF _Toc2543 \h </w:instrText>
        </w:r>
        <w:r>
          <w:fldChar w:fldCharType="separate"/>
        </w:r>
        <w:r>
          <w:t>76</w:t>
        </w:r>
        <w:r>
          <w:fldChar w:fldCharType="end"/>
        </w:r>
      </w:hyperlink>
    </w:p>
    <w:p>
      <w:pPr>
        <w:pStyle w:val="TOC2"/>
        <w:tabs>
          <w:tab w:val="right" w:leader="dot" w:pos="8306"/>
        </w:tabs>
      </w:pPr>
      <w:hyperlink w:anchor="_Toc6160" w:history="1">
        <w:r>
          <w:rPr>
            <w:rFonts w:ascii="仿宋" w:eastAsia="仿宋" w:hAnsi="仿宋" w:cs="仿宋" w:hint="eastAsia"/>
            <w:lang w:eastAsia="zh-CN"/>
          </w:rPr>
          <w:t>(四)、推广与宣传活动</w:t>
        </w:r>
        <w:r>
          <w:tab/>
        </w:r>
        <w:r>
          <w:fldChar w:fldCharType="begin"/>
        </w:r>
        <w:r>
          <w:instrText xml:space="preserve"> PAGEREF _Toc6160 \h </w:instrText>
        </w:r>
        <w:r>
          <w:fldChar w:fldCharType="separate"/>
        </w:r>
        <w:r>
          <w:t>77</w:t>
        </w:r>
        <w:r>
          <w:fldChar w:fldCharType="end"/>
        </w:r>
      </w:hyperlink>
    </w:p>
    <w:p>
      <w:pPr>
        <w:pStyle w:val="TOC1"/>
        <w:tabs>
          <w:tab w:val="right" w:leader="dot" w:pos="8306"/>
        </w:tabs>
      </w:pPr>
      <w:hyperlink w:anchor="_Toc30876" w:history="1">
        <w:r>
          <w:rPr>
            <w:rFonts w:ascii="仿宋" w:eastAsia="仿宋" w:hAnsi="仿宋" w:cs="仿宋" w:hint="eastAsia"/>
            <w:lang w:eastAsia="zh-CN"/>
          </w:rPr>
          <w:t>十七、供应链管理</w:t>
        </w:r>
        <w:r>
          <w:tab/>
        </w:r>
        <w:r>
          <w:fldChar w:fldCharType="begin"/>
        </w:r>
        <w:r>
          <w:instrText xml:space="preserve"> PAGEREF _Toc30876 \h </w:instrText>
        </w:r>
        <w:r>
          <w:fldChar w:fldCharType="separate"/>
        </w:r>
        <w:r>
          <w:t>82</w:t>
        </w:r>
        <w:r>
          <w:fldChar w:fldCharType="end"/>
        </w:r>
      </w:hyperlink>
    </w:p>
    <w:p>
      <w:pPr>
        <w:pStyle w:val="TOC2"/>
        <w:tabs>
          <w:tab w:val="right" w:leader="dot" w:pos="8306"/>
        </w:tabs>
      </w:pPr>
      <w:hyperlink w:anchor="_Toc4827" w:history="1">
        <w:r>
          <w:rPr>
            <w:rFonts w:ascii="仿宋" w:eastAsia="仿宋" w:hAnsi="仿宋" w:cs="仿宋" w:hint="eastAsia"/>
            <w:lang w:eastAsia="zh-CN"/>
          </w:rPr>
          <w:t>(一)、供应链战略规划</w:t>
        </w:r>
        <w:r>
          <w:tab/>
        </w:r>
        <w:r>
          <w:fldChar w:fldCharType="begin"/>
        </w:r>
        <w:r>
          <w:instrText xml:space="preserve"> PAGEREF _Toc4827 \h </w:instrText>
        </w:r>
        <w:r>
          <w:fldChar w:fldCharType="separate"/>
        </w:r>
        <w:r>
          <w:t>82</w:t>
        </w:r>
        <w:r>
          <w:fldChar w:fldCharType="end"/>
        </w:r>
      </w:hyperlink>
    </w:p>
    <w:p>
      <w:pPr>
        <w:pStyle w:val="TOC2"/>
        <w:tabs>
          <w:tab w:val="right" w:leader="dot" w:pos="8306"/>
        </w:tabs>
      </w:pPr>
      <w:hyperlink w:anchor="_Toc14954" w:history="1">
        <w:r>
          <w:rPr>
            <w:rFonts w:ascii="仿宋" w:eastAsia="仿宋" w:hAnsi="仿宋" w:cs="仿宋" w:hint="eastAsia"/>
            <w:lang w:eastAsia="zh-CN"/>
          </w:rPr>
          <w:t>(二)、供应商选择与合作</w:t>
        </w:r>
        <w:r>
          <w:tab/>
        </w:r>
        <w:r>
          <w:fldChar w:fldCharType="begin"/>
        </w:r>
        <w:r>
          <w:instrText xml:space="preserve"> PAGEREF _Toc14954 \h </w:instrText>
        </w:r>
        <w:r>
          <w:fldChar w:fldCharType="separate"/>
        </w:r>
        <w:r>
          <w:t>84</w:t>
        </w:r>
        <w:r>
          <w:fldChar w:fldCharType="end"/>
        </w:r>
      </w:hyperlink>
    </w:p>
    <w:p>
      <w:pPr>
        <w:pStyle w:val="TOC2"/>
        <w:tabs>
          <w:tab w:val="right" w:leader="dot" w:pos="8306"/>
        </w:tabs>
      </w:pPr>
      <w:hyperlink w:anchor="_Toc8972" w:history="1">
        <w:r>
          <w:rPr>
            <w:rFonts w:ascii="仿宋" w:eastAsia="仿宋" w:hAnsi="仿宋" w:cs="仿宋" w:hint="eastAsia"/>
            <w:lang w:eastAsia="zh-CN"/>
          </w:rPr>
          <w:t>(三)、物流与库存管理</w:t>
        </w:r>
        <w:r>
          <w:tab/>
        </w:r>
        <w:r>
          <w:fldChar w:fldCharType="begin"/>
        </w:r>
        <w:r>
          <w:instrText xml:space="preserve"> PAGEREF _Toc8972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19"/>
      <w:r>
        <w:rPr>
          <w:rFonts w:ascii="仿宋" w:eastAsia="仿宋" w:hAnsi="仿宋" w:cs="仿宋" w:hint="eastAsia"/>
          <w:sz w:val="28"/>
          <w:lang w:eastAsia="zh-CN"/>
        </w:rPr>
        <w:t>一、均四甲苯项目绩效评估</w:t>
      </w:r>
      <w:bookmarkEnd w:id="2"/>
    </w:p>
    <w:p>
      <w:pPr>
        <w:pStyle w:val="Heading2"/>
        <w:rPr>
          <w:rFonts w:ascii="仿宋" w:eastAsia="仿宋" w:hAnsi="仿宋" w:cs="仿宋" w:hint="eastAsia"/>
          <w:lang w:eastAsia="zh-CN"/>
        </w:rPr>
      </w:pPr>
      <w:bookmarkStart w:id="3" w:name="_Toc203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均四甲苯项目中，我们设计了一套全面的绩效评估指标，以确保均四甲苯项目的可控和成功交付。这些指标跨足均四甲苯项目目标、成本、进度和质量等多个维度，为我们提供了全面洞察均四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目标达成率是我们关注的首要指标。我们设定了明确的目标，并通过定期监测和评估，迅速发现并应对潜在的目标偏差。这为均四甲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成本绩效是另一个核心关注点。通过实际成本与预算成本的对比分析，我们深入了解成本差异的原因，及时调整资源分配，保持均四甲苯项目在经济效益方面的合理水平。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进度作为关键的绩效指标之一，得到了精心的关注。我们制定了详细的均四甲苯项目进度计划，并设立了进度符合度指标，确保实际进度与计划进度保持一致。这使我们能够快速发现和解决潜在的进度问题，保持均四甲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均四甲苯项目绩效的不可或缺的一环。我们引入了一系列的质量标准和客户满意度指标，以确保均四甲苯项目交付的成果在质量上达到或超越预期水平。通过持续监测这些指标，我们努力提升均四甲苯项目整体质量水平，为均四甲苯项目的成功交付提供有力保障。通过这些科学且全面的绩效评估，我们能够更好地引导均四甲苯项目的持续改进，确保均四甲苯项目目标的顺利达成。</w:t>
      </w:r>
    </w:p>
    <w:p>
      <w:pPr>
        <w:pStyle w:val="Heading2"/>
        <w:ind w:firstLine="560" w:firstLineChars="200"/>
        <w:rPr>
          <w:rFonts w:ascii="仿宋" w:eastAsia="仿宋" w:hAnsi="仿宋" w:cs="仿宋" w:hint="eastAsia"/>
          <w:sz w:val="28"/>
          <w:lang w:eastAsia="zh-CN"/>
        </w:rPr>
      </w:pPr>
      <w:bookmarkStart w:id="4" w:name="_Toc254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绩效评估是均四甲苯项目中的关键环节，为确保均四甲苯项目达到预期目标，我们采用了多层次、多维度的绩效评估方法。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均四甲苯项目的战略目标对齐，确保每个决策和行动都与均四甲苯项目整体目标保持一致。团队会定期召开战略对齐会议，审视当前工作与均四甲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均四甲苯项目进度、质量、成本和风险等方面。这些指标通过数据收集和分析，为均四甲苯项目管理团队提供了客观的评估依据。例如，我们通过均四甲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绩效评估不仅仅停留在均四甲苯项目内部，还考虑了均四甲苯项目对外部环境的影响。我们定期进行干系人满意度调查，以了解各利益相关方对均四甲苯项目的期望和满意度，并及时做出调整。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这种多层次、多角度的绩效评估方法，使得我们能够全面了解均四甲苯项目的运行状态，及时做出调整，确保均四甲苯项目在不断变化的环境中保持稳健前行。</w:t>
      </w:r>
    </w:p>
    <w:p>
      <w:pPr>
        <w:pStyle w:val="Heading2"/>
        <w:ind w:firstLine="560" w:firstLineChars="200"/>
        <w:rPr>
          <w:rFonts w:ascii="仿宋" w:eastAsia="仿宋" w:hAnsi="仿宋" w:cs="仿宋" w:hint="eastAsia"/>
          <w:sz w:val="28"/>
          <w:lang w:eastAsia="zh-CN"/>
        </w:rPr>
      </w:pPr>
      <w:bookmarkStart w:id="5" w:name="_Toc216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为了确保均四甲苯项目的有效管理和不断优化，我们采用了精心设计的绩效评估周期。这个周期旨在实现灵活、实时和全面的评估，以适应均四甲苯项目执行中的各种挑战。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均四甲苯项目的不同需求，分为短期、中期和长期。短期评估关注每个迭代或工作周期，以及时发现和解决当前任务中的问题。中期评估涵盖几个迭代，深入了解整体均四甲苯项目的趋势和性能。长期评估则着眼于整个均四甲苯项目阶段，确保均四甲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均四甲苯项目管理工具和协作平台，团队成员能够随时更新和分享均四甲苯项目数据。这种实时性的反馈机制使我们能够及时察觉潜在问题，快速调整，保持均四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均四甲苯项目的决策制定密不可分。每个周期的均四甲苯项目回顾会议成为集体总结经验、识别问题深层次原因并找到创新解决方案的平台。这种定期的反思与调整机制使均四甲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68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76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技术管理特点体现在其创新导向。通过引入最先进的技术趋势和解决方案，均四甲苯项目致力于提升科技含量、提高质量和效率水平。这意味着我们将采用最新的工具和方法，确保均四甲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均四甲苯项目技术管理的显著特征。通过整合不同领域的技术资源，我们实现了跨学科的协同工作。这有助于优化技术架构，提高整体效能。此外，整合性策略还促进了不同技术团队之间的紧密沟通和高效合作，确保均四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均四甲苯项目所采用的技术。通过不断优化技术方案，均四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均四甲苯项目团队将在均四甲苯项目初期识别可能的技术风险，并采取相应的预防和应对措施。通过建立健全的风险评估机制，均四甲苯项目能够在实施过程中及时发现并解决潜在的技术问题，保障均四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均四甲苯项目中，技术将成为均四甲苯项目成功的有力支持。这一深度剖析揭示了技术管理在均四甲苯项目实施中的关键作用，为均四甲苯项目的技术基础奠定了坚实的基础。</w:t>
      </w:r>
    </w:p>
    <w:p>
      <w:pPr>
        <w:pStyle w:val="Heading2"/>
        <w:ind w:firstLine="560" w:firstLineChars="200"/>
        <w:rPr>
          <w:rFonts w:ascii="仿宋" w:eastAsia="仿宋" w:hAnsi="仿宋" w:cs="仿宋" w:hint="eastAsia"/>
          <w:sz w:val="28"/>
          <w:lang w:eastAsia="zh-CN"/>
        </w:rPr>
      </w:pPr>
      <w:bookmarkStart w:id="8" w:name="_Toc23073"/>
      <w:r>
        <w:rPr>
          <w:rFonts w:ascii="仿宋" w:eastAsia="仿宋" w:hAnsi="仿宋" w:cs="仿宋" w:hint="eastAsia"/>
          <w:sz w:val="28"/>
          <w:lang w:eastAsia="zh-CN"/>
        </w:rPr>
        <w:t>(二)、均四甲苯项目工艺技术设计方案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均四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均四甲苯项目将严格按照相关行业规范要求进行组织。通过有效控制产品质量，均四甲苯项目将致力于为顾客提供优质的均四甲苯项目产品和良好的服务。这体现了均四甲苯项目对于生产活动合规性和质量标准的高度重视，为均四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均四甲苯项目注重生态效益和清洁生产原则。均四甲苯项目建设将紧密结合地方特色经济发展，与社会经济发展规划和区域环境保护规划方案相协调一致。通过与当地区域自然生态系统的结合，均四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均四甲苯项目产品具有多样化的客户需求和个性化的特点。因此，均四甲苯项目产品规格品种多样，且单批生产数量较小。为满足这一特点，均四甲苯项目承办单位将建设先进的柔性制造生产线。通过广泛应用柔性制造技术，均四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均四甲苯项目采用的技术具有较高的技术含量和自动化水平，处于国内先进水平。这一技术选用不仅体现了对生产效率、质量和环境友好性的高标准要求，同时为均四甲苯项目的可持续发展奠定了坚实的基础。</w:t>
      </w:r>
    </w:p>
    <w:p>
      <w:pPr>
        <w:pStyle w:val="Heading2"/>
        <w:ind w:firstLine="560" w:firstLineChars="200"/>
        <w:rPr>
          <w:rFonts w:ascii="仿宋" w:eastAsia="仿宋" w:hAnsi="仿宋" w:cs="仿宋" w:hint="eastAsia"/>
          <w:sz w:val="28"/>
          <w:lang w:eastAsia="zh-CN"/>
        </w:rPr>
      </w:pPr>
      <w:bookmarkStart w:id="9" w:name="_Toc3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为确保均四甲苯项目的高效生产和技术实施，我们制定了一套精心设计的设备选型方案，以满足均四甲苯项目生产、质量和环保的要求。该方案的主要特点如下：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均四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针对均四甲苯项目产品的多样性和小批量生产的特点，我们将建设柔性制造生产线。通过在设备选型中考虑柔性制造技术，可以灵活应对不同产品规格和生产需求，实现生产线的高度灵活性和适应性。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393"/>
      <w:r>
        <w:rPr>
          <w:rFonts w:ascii="仿宋" w:eastAsia="仿宋" w:hAnsi="仿宋" w:cs="仿宋" w:hint="eastAsia"/>
          <w:sz w:val="28"/>
          <w:lang w:eastAsia="zh-CN"/>
        </w:rPr>
        <w:t>三、均四甲苯项目概论</w:t>
      </w:r>
      <w:bookmarkEnd w:id="10"/>
    </w:p>
    <w:p>
      <w:pPr>
        <w:pStyle w:val="Heading2"/>
        <w:rPr>
          <w:rFonts w:ascii="仿宋" w:eastAsia="仿宋" w:hAnsi="仿宋" w:cs="仿宋" w:hint="eastAsia"/>
          <w:lang w:eastAsia="zh-CN"/>
        </w:rPr>
      </w:pPr>
      <w:bookmarkStart w:id="11" w:name="_Toc9005"/>
      <w:r>
        <w:rPr>
          <w:rFonts w:ascii="仿宋" w:eastAsia="仿宋" w:hAnsi="仿宋" w:cs="仿宋" w:hint="eastAsia"/>
          <w:lang w:eastAsia="zh-CN"/>
        </w:rPr>
        <w:t>(一)、均四甲苯项目概况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起源追溯至对市场的深入洞察。市场的不断演变与变革为均四甲苯项目提供了难得的机遇。当前市场存在的需求缺口和变革的大环境共同构成了均四甲苯项目的背景。这个均四甲苯项目旨在充分利用市场机遇，填补行业中尚未满足的需求，为客户提供全新的解决方案。市场的变革和需求的增长使得这个均四甲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均四甲苯项目名称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正式命名为均四甲苯。这个名称不仅仅是一个标识，更代表了均四甲苯项目的核心理念和愿景。它蕴含着均四甲苯项目所要解决问题的关键字，具有强烈的表达和辨识度，为均四甲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均四甲苯项目目标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核心目标是提供一种全新、高效的解决方案，满足客户日益增长的需求。均四甲苯项目追求的不仅仅是满足市场需求，更是在市场中获得卓越的竞争优势。通过不断提升产品或服务的质量和创新水平，均四甲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均四甲苯项目范围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全面涵盖了产品研发、制造、市场推广和售后服务，确保从产品设计到最终用户体验的全方位关注。这一全面的均四甲苯项目范围是为了确保均四甲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均四甲苯项目时间表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均四甲苯项目计划在未来18个月内完成，包括研发、测试、市场试点和正式推出等不同阶段。这个时间表的合理设计是为了确保均四甲苯项目各个阶段的顺利推进，以便按时交付高质量的成果。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均四甲苯项目预算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均四甲苯项目总预算估算为XX百万美元，主要分配在研发、市场推广、人员培训和运营等方面。这一充足的预算为均四甲苯项目提供了充足的资源，确保均四甲苯项目在各个方面都能取得优异的表现。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均四甲苯项目风险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均四甲苯项目可能面临的风险包括市场接受度低、技术难题、竞争激烈等。均四甲苯项目团队已经制定了相应的风险应对计划，通过前瞻性的风险管理，确保均四甲苯项目在面对不确定性时能够迅速做出应对。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均四甲苯项目团队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均四甲苯项目汇聚了一支经验丰富、多领域专业素养的核心团队，确保均四甲苯项目在各个方面都能拥有高水平的执行力。团队的协同作战是均四甲苯项目成功的关键因素之一。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均四甲苯项目背景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均四甲苯项目的背景根植于市场对更高效、创新产品的渴望，同时也受到科技发展对行业格局的深刻改变的影响。这为均四甲苯项目提供了广阔的发展空间和市场需求。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均四甲苯项目现状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截至目前，均四甲苯项目已完成市场调研和技术验证，取得了初步的成功。这为均四甲苯项目在未来的发展奠定了坚实的基础，为更远大的目标打下了坚实的基石。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479"/>
      <w:r>
        <w:rPr>
          <w:rFonts w:ascii="仿宋" w:eastAsia="仿宋" w:hAnsi="仿宋" w:cs="仿宋" w:hint="eastAsia"/>
          <w:sz w:val="28"/>
          <w:lang w:eastAsia="zh-CN"/>
        </w:rPr>
        <w:t>(二)、均四甲苯项目目标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keyword》均四甲苯项目首要业务目标是在市场中占据有利地位，实现产品/服务的成功推广和销售。通过不断提升产品质量、创新性，均四甲苯项目追求成为行业中的领导者，赢得更多客户的青睐。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在科技迅速发展的时代，均四甲苯项目着眼于技术创新。通过持续的研发和技术升级，均四甲苯项目旨在推出更具创新性的产品或服务，以满足市场对新鲜、先进解决方案的需求。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为了建立可持续的客户关系，均四甲苯项目设定了客户满意度目标。通过提供卓越的产品质量和优质的客户服务，均四甲苯项目追求赢得客户的信任和忠诚度，确保他们的满意度达到行业领先水平。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均四甲苯项目注重社会责任和可持续发展。通过实施环保、社会责任均四甲苯项目，均四甲苯项目致力于在经济发展的同时保护环境，促进社会公平，实现可持续经营。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均四甲苯项目的团队是实现目标的核心驱动力。因此，均四甲苯项目设定了团队发展目标，包括提升团队成员的专业技能、培养领导力，以及搭建协同高效的团队工作氛围。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720"/>
      <w:r>
        <w:rPr>
          <w:rFonts w:ascii="仿宋" w:eastAsia="仿宋" w:hAnsi="仿宋" w:cs="仿宋" w:hint="eastAsia"/>
          <w:sz w:val="28"/>
          <w:lang w:eastAsia="zh-CN"/>
        </w:rPr>
        <w:t>(三)、均四甲苯项目提出的理由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均四甲苯项目提出的理由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提出源于对市场机遇的深刻洞察。当前市场中存在的需求缺口和行业发展趋势表明，有巨大的商业机会等待被开发。通过准确捕捉市场机遇，均四甲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理念基于对技术创新的信仰。通过持续的研发和技术投入，均四甲苯项目有望推出更具创新性的产品或服务。在科技飞速发展的当下，均四甲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均四甲苯项目的提出是为了增强企业的行业竞争力。通过提升产品或服务的质量和独特性，均四甲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响应了消费者需求的变化。随着社会和科技的不断发展，消费者对产品和服务的需求也在发生变化。通过深入了解并及时回应消费者的新需求，均四甲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均四甲苯项目的提出是企业战略发展规划的一部分。在面对日益激烈的市场竞争和不断变化的商业环境中，均四甲苯项目作为企业战略的一环，旨在为企业开辟新的增长领域，巩固企业在行业中的地位。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提出不仅仅是基于商业考量，还注重社会责任。通过推出环保、社会责任等方面的均四甲苯项目，均四甲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均四甲苯项目的提出反映了对利益相关者期望的关注。包括客户、员工、投资者等利益相关者在企业发展中都有着各自的期望，均四甲苯项目力求在满足这些期望的同时，取得更大的共赢。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436"/>
      <w:r>
        <w:rPr>
          <w:rFonts w:ascii="仿宋" w:eastAsia="仿宋" w:hAnsi="仿宋" w:cs="仿宋" w:hint="eastAsia"/>
          <w:sz w:val="28"/>
          <w:lang w:eastAsia="zh-CN"/>
        </w:rPr>
        <w:t>(四)、均四甲苯项目意义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在实施均四甲苯项目的过程中，我们不仅仅是在追逐商业成功，更是为企业和社会的多个层面创造了深远的意义。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均四甲苯项目的首要意义在于提升企业的市场竞争力。通过持续的创新和对产品质量的高标准要求，均四甲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均四甲苯项目的推进将促使行业技术水平的提升。通过引入先进技术和创新性解决方案，均四甲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均四甲苯项目不仅创造了大量就业机会，提高了就业水平，还注重社会责任和环保。通过参与社会公益事业和推动环保均四甲苯项目，均四甲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综合而言，均四甲苯项目意义重大，不仅推动了企业的发展，也为行业和社会的进步贡献了积极力量。这是一个全面而深刻的影响，将在未来产生可持续的正面效应。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2740"/>
      <w:r>
        <w:rPr>
          <w:rFonts w:ascii="仿宋" w:eastAsia="仿宋" w:hAnsi="仿宋" w:cs="仿宋" w:hint="eastAsia"/>
          <w:sz w:val="28"/>
          <w:lang w:eastAsia="zh-CN"/>
        </w:rPr>
        <w:t>(五)、均四甲苯项目背景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在当今迅猛发展的商业环境中，均四甲苯项目的动因根植于对多方面因素的审慎考量。这个均四甲苯项目的提出并非孤立的决策，而是对企业所处背景深入思考的产物。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市场的不断演变是均四甲苯项目背后的首要原因。科技的迅速发展和全球市场的快速变化使得企业必须灵活应对。均四甲苯项目应运而生，旨在通过创新性的解决方案迎合市场的多变需求，赢得竞争中的先机。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竞争的激烈程度也是均四甲苯项目背景中不可忽视的一环。企业需要在激烈竞争中脱颖而出，为此，均四甲苯项目致力于打破常规，提供独特的价值主张，以吸引客户并确保市场份额的增长。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技术的迅速发展为企业带来了机遇与挑战。作为均四甲苯项目启动的背景之一，对新兴技术的应用将有助于提升企业的技术水平，使其在不断演进的商业环境中保持竞争优势。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此外，社会对企业责任的期望也在逐渐升高。均四甲苯项目充分融入了社会责任的理念，通过可持续经营和社会公益均四甲苯项目，企图为社会贡献一份力量，在商业成功的同时关注社会价值。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713"/>
      <w:r>
        <w:rPr>
          <w:rFonts w:ascii="仿宋" w:eastAsia="仿宋" w:hAnsi="仿宋" w:cs="仿宋" w:hint="eastAsia"/>
          <w:sz w:val="28"/>
          <w:lang w:eastAsia="zh-CN"/>
        </w:rPr>
        <w:t>四、均四甲苯项目选址可行性分析</w:t>
      </w:r>
      <w:bookmarkEnd w:id="16"/>
    </w:p>
    <w:p>
      <w:pPr>
        <w:pStyle w:val="Heading2"/>
        <w:rPr>
          <w:rFonts w:ascii="仿宋" w:eastAsia="仿宋" w:hAnsi="仿宋" w:cs="仿宋" w:hint="eastAsia"/>
          <w:lang w:eastAsia="zh-CN"/>
        </w:rPr>
      </w:pPr>
      <w:bookmarkStart w:id="17" w:name="_Toc27649"/>
      <w:r>
        <w:rPr>
          <w:rFonts w:ascii="仿宋" w:eastAsia="仿宋" w:hAnsi="仿宋" w:cs="仿宋" w:hint="eastAsia"/>
          <w:lang w:eastAsia="zh-CN"/>
        </w:rPr>
        <w:t>(一)、均四甲苯项目选址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该均四甲苯项目选址位于XX省XX市XX区XXX街道</w:t>
      </w:r>
    </w:p>
    <w:p>
      <w:pPr>
        <w:pStyle w:val="Heading2"/>
        <w:ind w:firstLine="560" w:firstLineChars="200"/>
        <w:rPr>
          <w:rFonts w:ascii="仿宋" w:eastAsia="仿宋" w:hAnsi="仿宋" w:cs="仿宋" w:hint="eastAsia"/>
          <w:sz w:val="28"/>
          <w:lang w:eastAsia="zh-CN"/>
        </w:rPr>
      </w:pPr>
      <w:bookmarkStart w:id="18" w:name="_Toc101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均四甲苯项目的征地面积将根据均四甲苯项目的实际规模和需求进行精确规划。具体面积XXX平方米，旨在确保均四甲苯项目不仅能够满足当前的发展需求，还能够预留空间以适应未来的扩展。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https://d.book118.com/115301020132011122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均四甲苯项目规划设计蓝图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445ED"/>
    <w:rsid w:val="6FD445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010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2024-02-29T09:04:00Z</dcterms:created>
  <dcterms:modified xsi:type="dcterms:W3CDTF">2024-02-29T09:04:46Z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C98EC39969994DC6A00D39B1494571A6_11</vt:lpwstr>
  </property>
  <property fmtid="{D5CDD505-2E9C-101B-9397-08002B2CF9AE}" pid="3" name="KSOProductBuildVer">
    <vt:lpwstr>2052-12.1.0.16388</vt:lpwstr>
  </property>
</Properties>
</file>