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螺纹磨床项目规划设计蓝图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77" w:history="1">
        <w:r>
          <w:rPr>
            <w:rFonts w:ascii="仿宋" w:eastAsia="仿宋" w:hAnsi="仿宋" w:cs="仿宋" w:hint="eastAsia"/>
            <w:lang w:eastAsia="zh-CN"/>
          </w:rPr>
          <w:t>序言</w:t>
        </w:r>
        <w:r>
          <w:tab/>
        </w:r>
        <w:r>
          <w:fldChar w:fldCharType="begin"/>
        </w:r>
        <w:r>
          <w:instrText xml:space="preserve"> PAGEREF _Toc18677 \h </w:instrText>
        </w:r>
        <w:r>
          <w:fldChar w:fldCharType="separate"/>
        </w:r>
        <w:r>
          <w:t>3</w:t>
        </w:r>
        <w:r>
          <w:fldChar w:fldCharType="end"/>
        </w:r>
      </w:hyperlink>
    </w:p>
    <w:p>
      <w:pPr>
        <w:pStyle w:val="TOC1"/>
        <w:tabs>
          <w:tab w:val="right" w:leader="dot" w:pos="8306"/>
        </w:tabs>
      </w:pPr>
      <w:hyperlink w:anchor="_Toc11996" w:history="1">
        <w:r>
          <w:rPr>
            <w:rFonts w:ascii="仿宋" w:eastAsia="仿宋" w:hAnsi="仿宋" w:cs="仿宋" w:hint="eastAsia"/>
            <w:lang w:eastAsia="zh-CN"/>
          </w:rPr>
          <w:t>一、市场分析、调研</w:t>
        </w:r>
        <w:r>
          <w:tab/>
        </w:r>
        <w:r>
          <w:fldChar w:fldCharType="begin"/>
        </w:r>
        <w:r>
          <w:instrText xml:space="preserve"> PAGEREF _Toc11996 \h </w:instrText>
        </w:r>
        <w:r>
          <w:fldChar w:fldCharType="separate"/>
        </w:r>
        <w:r>
          <w:t>3</w:t>
        </w:r>
        <w:r>
          <w:fldChar w:fldCharType="end"/>
        </w:r>
      </w:hyperlink>
    </w:p>
    <w:p>
      <w:pPr>
        <w:pStyle w:val="TOC2"/>
        <w:tabs>
          <w:tab w:val="right" w:leader="dot" w:pos="8306"/>
        </w:tabs>
      </w:pPr>
      <w:hyperlink w:anchor="_Toc20465" w:history="1">
        <w:r>
          <w:rPr>
            <w:rFonts w:ascii="仿宋" w:eastAsia="仿宋" w:hAnsi="仿宋" w:cs="仿宋" w:hint="eastAsia"/>
            <w:lang w:eastAsia="zh-CN"/>
          </w:rPr>
          <w:t>(一)、螺纹磨床行业分析</w:t>
        </w:r>
        <w:r>
          <w:tab/>
        </w:r>
        <w:r>
          <w:fldChar w:fldCharType="begin"/>
        </w:r>
        <w:r>
          <w:instrText xml:space="preserve"> PAGEREF _Toc20465 \h </w:instrText>
        </w:r>
        <w:r>
          <w:fldChar w:fldCharType="separate"/>
        </w:r>
        <w:r>
          <w:t>3</w:t>
        </w:r>
        <w:r>
          <w:fldChar w:fldCharType="end"/>
        </w:r>
      </w:hyperlink>
    </w:p>
    <w:p>
      <w:pPr>
        <w:pStyle w:val="TOC2"/>
        <w:tabs>
          <w:tab w:val="right" w:leader="dot" w:pos="8306"/>
        </w:tabs>
      </w:pPr>
      <w:hyperlink w:anchor="_Toc13253" w:history="1">
        <w:r>
          <w:rPr>
            <w:rFonts w:ascii="仿宋" w:eastAsia="仿宋" w:hAnsi="仿宋" w:cs="仿宋" w:hint="eastAsia"/>
            <w:lang w:eastAsia="zh-CN"/>
          </w:rPr>
          <w:t>(二)、螺纹磨床市场分析预测</w:t>
        </w:r>
        <w:r>
          <w:tab/>
        </w:r>
        <w:r>
          <w:fldChar w:fldCharType="begin"/>
        </w:r>
        <w:r>
          <w:instrText xml:space="preserve"> PAGEREF _Toc13253 \h </w:instrText>
        </w:r>
        <w:r>
          <w:fldChar w:fldCharType="separate"/>
        </w:r>
        <w:r>
          <w:t>4</w:t>
        </w:r>
        <w:r>
          <w:fldChar w:fldCharType="end"/>
        </w:r>
      </w:hyperlink>
    </w:p>
    <w:p>
      <w:pPr>
        <w:pStyle w:val="TOC1"/>
        <w:tabs>
          <w:tab w:val="right" w:leader="dot" w:pos="8306"/>
        </w:tabs>
      </w:pPr>
      <w:hyperlink w:anchor="_Toc13499" w:history="1">
        <w:r>
          <w:rPr>
            <w:rFonts w:ascii="仿宋" w:eastAsia="仿宋" w:hAnsi="仿宋" w:cs="仿宋" w:hint="eastAsia"/>
            <w:lang w:eastAsia="zh-CN"/>
          </w:rPr>
          <w:t>二、螺纹磨床项目建设背景及必要性分析</w:t>
        </w:r>
        <w:r>
          <w:tab/>
        </w:r>
        <w:r>
          <w:fldChar w:fldCharType="begin"/>
        </w:r>
        <w:r>
          <w:instrText xml:space="preserve"> PAGEREF _Toc13499 \h </w:instrText>
        </w:r>
        <w:r>
          <w:fldChar w:fldCharType="separate"/>
        </w:r>
        <w:r>
          <w:t>4</w:t>
        </w:r>
        <w:r>
          <w:fldChar w:fldCharType="end"/>
        </w:r>
      </w:hyperlink>
    </w:p>
    <w:p>
      <w:pPr>
        <w:pStyle w:val="TOC2"/>
        <w:tabs>
          <w:tab w:val="right" w:leader="dot" w:pos="8306"/>
        </w:tabs>
      </w:pPr>
      <w:hyperlink w:anchor="_Toc26484" w:history="1">
        <w:r>
          <w:rPr>
            <w:rFonts w:ascii="仿宋" w:eastAsia="仿宋" w:hAnsi="仿宋" w:cs="仿宋" w:hint="eastAsia"/>
            <w:lang w:eastAsia="zh-CN"/>
          </w:rPr>
          <w:t>(一)、螺纹磨床项目背景分析</w:t>
        </w:r>
        <w:r>
          <w:tab/>
        </w:r>
        <w:r>
          <w:fldChar w:fldCharType="begin"/>
        </w:r>
        <w:r>
          <w:instrText xml:space="preserve"> PAGEREF _Toc26484 \h </w:instrText>
        </w:r>
        <w:r>
          <w:fldChar w:fldCharType="separate"/>
        </w:r>
        <w:r>
          <w:t>4</w:t>
        </w:r>
        <w:r>
          <w:fldChar w:fldCharType="end"/>
        </w:r>
      </w:hyperlink>
    </w:p>
    <w:p>
      <w:pPr>
        <w:pStyle w:val="TOC2"/>
        <w:tabs>
          <w:tab w:val="right" w:leader="dot" w:pos="8306"/>
        </w:tabs>
      </w:pPr>
      <w:hyperlink w:anchor="_Toc15787" w:history="1">
        <w:r>
          <w:rPr>
            <w:rFonts w:ascii="仿宋" w:eastAsia="仿宋" w:hAnsi="仿宋" w:cs="仿宋" w:hint="eastAsia"/>
            <w:lang w:eastAsia="zh-CN"/>
          </w:rPr>
          <w:t>(二)、螺纹磨床项目建设必要性分析</w:t>
        </w:r>
        <w:r>
          <w:tab/>
        </w:r>
        <w:r>
          <w:fldChar w:fldCharType="begin"/>
        </w:r>
        <w:r>
          <w:instrText xml:space="preserve"> PAGEREF _Toc15787 \h </w:instrText>
        </w:r>
        <w:r>
          <w:fldChar w:fldCharType="separate"/>
        </w:r>
        <w:r>
          <w:t>6</w:t>
        </w:r>
        <w:r>
          <w:fldChar w:fldCharType="end"/>
        </w:r>
      </w:hyperlink>
    </w:p>
    <w:p>
      <w:pPr>
        <w:pStyle w:val="TOC1"/>
        <w:tabs>
          <w:tab w:val="right" w:leader="dot" w:pos="8306"/>
        </w:tabs>
      </w:pPr>
      <w:hyperlink w:anchor="_Toc593" w:history="1">
        <w:r>
          <w:rPr>
            <w:rFonts w:ascii="仿宋" w:eastAsia="仿宋" w:hAnsi="仿宋" w:cs="仿宋" w:hint="eastAsia"/>
            <w:lang w:eastAsia="zh-CN"/>
          </w:rPr>
          <w:t>三、工艺说明</w:t>
        </w:r>
        <w:r>
          <w:tab/>
        </w:r>
        <w:r>
          <w:fldChar w:fldCharType="begin"/>
        </w:r>
        <w:r>
          <w:instrText xml:space="preserve"> PAGEREF _Toc593 \h </w:instrText>
        </w:r>
        <w:r>
          <w:fldChar w:fldCharType="separate"/>
        </w:r>
        <w:r>
          <w:t>7</w:t>
        </w:r>
        <w:r>
          <w:fldChar w:fldCharType="end"/>
        </w:r>
      </w:hyperlink>
    </w:p>
    <w:p>
      <w:pPr>
        <w:pStyle w:val="TOC2"/>
        <w:tabs>
          <w:tab w:val="right" w:leader="dot" w:pos="8306"/>
        </w:tabs>
      </w:pPr>
      <w:hyperlink w:anchor="_Toc26414" w:history="1">
        <w:r>
          <w:rPr>
            <w:rFonts w:ascii="仿宋" w:eastAsia="仿宋" w:hAnsi="仿宋" w:cs="仿宋" w:hint="eastAsia"/>
            <w:lang w:eastAsia="zh-CN"/>
          </w:rPr>
          <w:t>(一)、技术管理特点</w:t>
        </w:r>
        <w:r>
          <w:tab/>
        </w:r>
        <w:r>
          <w:fldChar w:fldCharType="begin"/>
        </w:r>
        <w:r>
          <w:instrText xml:space="preserve"> PAGEREF _Toc26414 \h </w:instrText>
        </w:r>
        <w:r>
          <w:fldChar w:fldCharType="separate"/>
        </w:r>
        <w:r>
          <w:t>7</w:t>
        </w:r>
        <w:r>
          <w:fldChar w:fldCharType="end"/>
        </w:r>
      </w:hyperlink>
    </w:p>
    <w:p>
      <w:pPr>
        <w:pStyle w:val="TOC2"/>
        <w:tabs>
          <w:tab w:val="right" w:leader="dot" w:pos="8306"/>
        </w:tabs>
      </w:pPr>
      <w:hyperlink w:anchor="_Toc17942" w:history="1">
        <w:r>
          <w:rPr>
            <w:rFonts w:ascii="仿宋" w:eastAsia="仿宋" w:hAnsi="仿宋" w:cs="仿宋" w:hint="eastAsia"/>
            <w:lang w:eastAsia="zh-CN"/>
          </w:rPr>
          <w:t>(二)、螺纹磨床项目工艺技术设计方案</w:t>
        </w:r>
        <w:r>
          <w:tab/>
        </w:r>
        <w:r>
          <w:fldChar w:fldCharType="begin"/>
        </w:r>
        <w:r>
          <w:instrText xml:space="preserve"> PAGEREF _Toc17942 \h </w:instrText>
        </w:r>
        <w:r>
          <w:fldChar w:fldCharType="separate"/>
        </w:r>
        <w:r>
          <w:t>9</w:t>
        </w:r>
        <w:r>
          <w:fldChar w:fldCharType="end"/>
        </w:r>
      </w:hyperlink>
    </w:p>
    <w:p>
      <w:pPr>
        <w:pStyle w:val="TOC2"/>
        <w:tabs>
          <w:tab w:val="right" w:leader="dot" w:pos="8306"/>
        </w:tabs>
      </w:pPr>
      <w:hyperlink w:anchor="_Toc20246" w:history="1">
        <w:r>
          <w:rPr>
            <w:rFonts w:ascii="仿宋" w:eastAsia="仿宋" w:hAnsi="仿宋" w:cs="仿宋" w:hint="eastAsia"/>
            <w:lang w:eastAsia="zh-CN"/>
          </w:rPr>
          <w:t>(三)、设备选型方案</w:t>
        </w:r>
        <w:r>
          <w:tab/>
        </w:r>
        <w:r>
          <w:fldChar w:fldCharType="begin"/>
        </w:r>
        <w:r>
          <w:instrText xml:space="preserve"> PAGEREF _Toc20246 \h </w:instrText>
        </w:r>
        <w:r>
          <w:fldChar w:fldCharType="separate"/>
        </w:r>
        <w:r>
          <w:t>10</w:t>
        </w:r>
        <w:r>
          <w:fldChar w:fldCharType="end"/>
        </w:r>
      </w:hyperlink>
    </w:p>
    <w:p>
      <w:pPr>
        <w:pStyle w:val="TOC1"/>
        <w:tabs>
          <w:tab w:val="right" w:leader="dot" w:pos="8306"/>
        </w:tabs>
      </w:pPr>
      <w:hyperlink w:anchor="_Toc6241" w:history="1">
        <w:r>
          <w:rPr>
            <w:rFonts w:ascii="仿宋" w:eastAsia="仿宋" w:hAnsi="仿宋" w:cs="仿宋" w:hint="eastAsia"/>
            <w:lang w:eastAsia="zh-CN"/>
          </w:rPr>
          <w:t>四、螺纹磨床项目建设单位说明</w:t>
        </w:r>
        <w:r>
          <w:tab/>
        </w:r>
        <w:r>
          <w:fldChar w:fldCharType="begin"/>
        </w:r>
        <w:r>
          <w:instrText xml:space="preserve"> PAGEREF _Toc6241 \h </w:instrText>
        </w:r>
        <w:r>
          <w:fldChar w:fldCharType="separate"/>
        </w:r>
        <w:r>
          <w:t>11</w:t>
        </w:r>
        <w:r>
          <w:fldChar w:fldCharType="end"/>
        </w:r>
      </w:hyperlink>
    </w:p>
    <w:p>
      <w:pPr>
        <w:pStyle w:val="TOC2"/>
        <w:tabs>
          <w:tab w:val="right" w:leader="dot" w:pos="8306"/>
        </w:tabs>
      </w:pPr>
      <w:hyperlink w:anchor="_Toc20300" w:history="1">
        <w:r>
          <w:rPr>
            <w:rFonts w:ascii="仿宋" w:eastAsia="仿宋" w:hAnsi="仿宋" w:cs="仿宋" w:hint="eastAsia"/>
            <w:lang w:eastAsia="zh-CN"/>
          </w:rPr>
          <w:t>(一)、螺纹磨床项目承办单位基本情况</w:t>
        </w:r>
        <w:r>
          <w:tab/>
        </w:r>
        <w:r>
          <w:fldChar w:fldCharType="begin"/>
        </w:r>
        <w:r>
          <w:instrText xml:space="preserve"> PAGEREF _Toc20300 \h </w:instrText>
        </w:r>
        <w:r>
          <w:fldChar w:fldCharType="separate"/>
        </w:r>
        <w:r>
          <w:t>11</w:t>
        </w:r>
        <w:r>
          <w:fldChar w:fldCharType="end"/>
        </w:r>
      </w:hyperlink>
    </w:p>
    <w:p>
      <w:pPr>
        <w:pStyle w:val="TOC2"/>
        <w:tabs>
          <w:tab w:val="right" w:leader="dot" w:pos="8306"/>
        </w:tabs>
      </w:pPr>
      <w:hyperlink w:anchor="_Toc29465" w:history="1">
        <w:r>
          <w:rPr>
            <w:rFonts w:ascii="仿宋" w:eastAsia="仿宋" w:hAnsi="仿宋" w:cs="仿宋" w:hint="eastAsia"/>
            <w:lang w:eastAsia="zh-CN"/>
          </w:rPr>
          <w:t>(二)、公司经济效益分析</w:t>
        </w:r>
        <w:r>
          <w:tab/>
        </w:r>
        <w:r>
          <w:fldChar w:fldCharType="begin"/>
        </w:r>
        <w:r>
          <w:instrText xml:space="preserve"> PAGEREF _Toc29465 \h </w:instrText>
        </w:r>
        <w:r>
          <w:fldChar w:fldCharType="separate"/>
        </w:r>
        <w:r>
          <w:t>12</w:t>
        </w:r>
        <w:r>
          <w:fldChar w:fldCharType="end"/>
        </w:r>
      </w:hyperlink>
    </w:p>
    <w:p>
      <w:pPr>
        <w:pStyle w:val="TOC1"/>
        <w:tabs>
          <w:tab w:val="right" w:leader="dot" w:pos="8306"/>
        </w:tabs>
      </w:pPr>
      <w:hyperlink w:anchor="_Toc27449" w:history="1">
        <w:r>
          <w:rPr>
            <w:rFonts w:ascii="仿宋" w:eastAsia="仿宋" w:hAnsi="仿宋" w:cs="仿宋" w:hint="eastAsia"/>
            <w:lang w:eastAsia="zh-CN"/>
          </w:rPr>
          <w:t>五、螺纹磨床项目可持续发展</w:t>
        </w:r>
        <w:r>
          <w:tab/>
        </w:r>
        <w:r>
          <w:fldChar w:fldCharType="begin"/>
        </w:r>
        <w:r>
          <w:instrText xml:space="preserve"> PAGEREF _Toc27449 \h </w:instrText>
        </w:r>
        <w:r>
          <w:fldChar w:fldCharType="separate"/>
        </w:r>
        <w:r>
          <w:t>13</w:t>
        </w:r>
        <w:r>
          <w:fldChar w:fldCharType="end"/>
        </w:r>
      </w:hyperlink>
    </w:p>
    <w:p>
      <w:pPr>
        <w:pStyle w:val="TOC2"/>
        <w:tabs>
          <w:tab w:val="right" w:leader="dot" w:pos="8306"/>
        </w:tabs>
      </w:pPr>
      <w:hyperlink w:anchor="_Toc24755" w:history="1">
        <w:r>
          <w:rPr>
            <w:rFonts w:ascii="仿宋" w:eastAsia="仿宋" w:hAnsi="仿宋" w:cs="仿宋" w:hint="eastAsia"/>
            <w:lang w:eastAsia="zh-CN"/>
          </w:rPr>
          <w:t>(一)、可持续战略与实践</w:t>
        </w:r>
        <w:r>
          <w:tab/>
        </w:r>
        <w:r>
          <w:fldChar w:fldCharType="begin"/>
        </w:r>
        <w:r>
          <w:instrText xml:space="preserve"> PAGEREF _Toc24755 \h </w:instrText>
        </w:r>
        <w:r>
          <w:fldChar w:fldCharType="separate"/>
        </w:r>
        <w:r>
          <w:t>13</w:t>
        </w:r>
        <w:r>
          <w:fldChar w:fldCharType="end"/>
        </w:r>
      </w:hyperlink>
    </w:p>
    <w:p>
      <w:pPr>
        <w:pStyle w:val="TOC2"/>
        <w:tabs>
          <w:tab w:val="right" w:leader="dot" w:pos="8306"/>
        </w:tabs>
      </w:pPr>
      <w:hyperlink w:anchor="_Toc3431" w:history="1">
        <w:r>
          <w:rPr>
            <w:rFonts w:ascii="仿宋" w:eastAsia="仿宋" w:hAnsi="仿宋" w:cs="仿宋" w:hint="eastAsia"/>
            <w:lang w:eastAsia="zh-CN"/>
          </w:rPr>
          <w:t>(二)、环保与社会责任</w:t>
        </w:r>
        <w:r>
          <w:tab/>
        </w:r>
        <w:r>
          <w:fldChar w:fldCharType="begin"/>
        </w:r>
        <w:r>
          <w:instrText xml:space="preserve"> PAGEREF _Toc3431 \h </w:instrText>
        </w:r>
        <w:r>
          <w:fldChar w:fldCharType="separate"/>
        </w:r>
        <w:r>
          <w:t>13</w:t>
        </w:r>
        <w:r>
          <w:fldChar w:fldCharType="end"/>
        </w:r>
      </w:hyperlink>
    </w:p>
    <w:p>
      <w:pPr>
        <w:pStyle w:val="TOC1"/>
        <w:tabs>
          <w:tab w:val="right" w:leader="dot" w:pos="8306"/>
        </w:tabs>
      </w:pPr>
      <w:hyperlink w:anchor="_Toc11220" w:history="1">
        <w:r>
          <w:rPr>
            <w:rFonts w:ascii="仿宋" w:eastAsia="仿宋" w:hAnsi="仿宋" w:cs="仿宋" w:hint="eastAsia"/>
            <w:lang w:eastAsia="zh-CN"/>
          </w:rPr>
          <w:t>六、螺纹磨床项目土建工程</w:t>
        </w:r>
        <w:r>
          <w:tab/>
        </w:r>
        <w:r>
          <w:fldChar w:fldCharType="begin"/>
        </w:r>
        <w:r>
          <w:instrText xml:space="preserve"> PAGEREF _Toc11220 \h </w:instrText>
        </w:r>
        <w:r>
          <w:fldChar w:fldCharType="separate"/>
        </w:r>
        <w:r>
          <w:t>14</w:t>
        </w:r>
        <w:r>
          <w:fldChar w:fldCharType="end"/>
        </w:r>
      </w:hyperlink>
    </w:p>
    <w:p>
      <w:pPr>
        <w:pStyle w:val="TOC2"/>
        <w:tabs>
          <w:tab w:val="right" w:leader="dot" w:pos="8306"/>
        </w:tabs>
      </w:pPr>
      <w:hyperlink w:anchor="_Toc16161" w:history="1">
        <w:r>
          <w:rPr>
            <w:rFonts w:ascii="仿宋" w:eastAsia="仿宋" w:hAnsi="仿宋" w:cs="仿宋" w:hint="eastAsia"/>
            <w:lang w:eastAsia="zh-CN"/>
          </w:rPr>
          <w:t>(一)、建筑工程设计原则</w:t>
        </w:r>
        <w:r>
          <w:tab/>
        </w:r>
        <w:r>
          <w:fldChar w:fldCharType="begin"/>
        </w:r>
        <w:r>
          <w:instrText xml:space="preserve"> PAGEREF _Toc16161 \h </w:instrText>
        </w:r>
        <w:r>
          <w:fldChar w:fldCharType="separate"/>
        </w:r>
        <w:r>
          <w:t>14</w:t>
        </w:r>
        <w:r>
          <w:fldChar w:fldCharType="end"/>
        </w:r>
      </w:hyperlink>
    </w:p>
    <w:p>
      <w:pPr>
        <w:pStyle w:val="TOC2"/>
        <w:tabs>
          <w:tab w:val="right" w:leader="dot" w:pos="8306"/>
        </w:tabs>
      </w:pPr>
      <w:hyperlink w:anchor="_Toc25837" w:history="1">
        <w:r>
          <w:rPr>
            <w:rFonts w:ascii="仿宋" w:eastAsia="仿宋" w:hAnsi="仿宋" w:cs="仿宋" w:hint="eastAsia"/>
            <w:lang w:eastAsia="zh-CN"/>
          </w:rPr>
          <w:t>(二)、土建工程设计年限及安全等级</w:t>
        </w:r>
        <w:r>
          <w:tab/>
        </w:r>
        <w:r>
          <w:fldChar w:fldCharType="begin"/>
        </w:r>
        <w:r>
          <w:instrText xml:space="preserve"> PAGEREF _Toc25837 \h </w:instrText>
        </w:r>
        <w:r>
          <w:fldChar w:fldCharType="separate"/>
        </w:r>
        <w:r>
          <w:t>15</w:t>
        </w:r>
        <w:r>
          <w:fldChar w:fldCharType="end"/>
        </w:r>
      </w:hyperlink>
    </w:p>
    <w:p>
      <w:pPr>
        <w:pStyle w:val="TOC2"/>
        <w:tabs>
          <w:tab w:val="right" w:leader="dot" w:pos="8306"/>
        </w:tabs>
      </w:pPr>
      <w:hyperlink w:anchor="_Toc4637" w:history="1">
        <w:r>
          <w:rPr>
            <w:rFonts w:ascii="仿宋" w:eastAsia="仿宋" w:hAnsi="仿宋" w:cs="仿宋" w:hint="eastAsia"/>
            <w:lang w:eastAsia="zh-CN"/>
          </w:rPr>
          <w:t>(三)、建筑工程设计总体要求</w:t>
        </w:r>
        <w:r>
          <w:tab/>
        </w:r>
        <w:r>
          <w:fldChar w:fldCharType="begin"/>
        </w:r>
        <w:r>
          <w:instrText xml:space="preserve"> PAGEREF _Toc4637 \h </w:instrText>
        </w:r>
        <w:r>
          <w:fldChar w:fldCharType="separate"/>
        </w:r>
        <w:r>
          <w:t>17</w:t>
        </w:r>
        <w:r>
          <w:fldChar w:fldCharType="end"/>
        </w:r>
      </w:hyperlink>
    </w:p>
    <w:p>
      <w:pPr>
        <w:pStyle w:val="TOC2"/>
        <w:tabs>
          <w:tab w:val="right" w:leader="dot" w:pos="8306"/>
        </w:tabs>
      </w:pPr>
      <w:hyperlink w:anchor="_Toc13758" w:history="1">
        <w:r>
          <w:rPr>
            <w:rFonts w:ascii="仿宋" w:eastAsia="仿宋" w:hAnsi="仿宋" w:cs="仿宋" w:hint="eastAsia"/>
            <w:lang w:eastAsia="zh-CN"/>
          </w:rPr>
          <w:t>(四)、土建工程建设指标</w:t>
        </w:r>
        <w:r>
          <w:tab/>
        </w:r>
        <w:r>
          <w:fldChar w:fldCharType="begin"/>
        </w:r>
        <w:r>
          <w:instrText xml:space="preserve"> PAGEREF _Toc13758 \h </w:instrText>
        </w:r>
        <w:r>
          <w:fldChar w:fldCharType="separate"/>
        </w:r>
        <w:r>
          <w:t>17</w:t>
        </w:r>
        <w:r>
          <w:fldChar w:fldCharType="end"/>
        </w:r>
      </w:hyperlink>
    </w:p>
    <w:p>
      <w:pPr>
        <w:pStyle w:val="TOC1"/>
        <w:tabs>
          <w:tab w:val="right" w:leader="dot" w:pos="8306"/>
        </w:tabs>
      </w:pPr>
      <w:hyperlink w:anchor="_Toc29817" w:history="1">
        <w:r>
          <w:rPr>
            <w:rFonts w:ascii="仿宋" w:eastAsia="仿宋" w:hAnsi="仿宋" w:cs="仿宋" w:hint="eastAsia"/>
            <w:lang w:eastAsia="zh-CN"/>
          </w:rPr>
          <w:t>七、螺纹磨床项目人力资源管理</w:t>
        </w:r>
        <w:r>
          <w:tab/>
        </w:r>
        <w:r>
          <w:fldChar w:fldCharType="begin"/>
        </w:r>
        <w:r>
          <w:instrText xml:space="preserve"> PAGEREF _Toc29817 \h </w:instrText>
        </w:r>
        <w:r>
          <w:fldChar w:fldCharType="separate"/>
        </w:r>
        <w:r>
          <w:t>18</w:t>
        </w:r>
        <w:r>
          <w:fldChar w:fldCharType="end"/>
        </w:r>
      </w:hyperlink>
    </w:p>
    <w:p>
      <w:pPr>
        <w:pStyle w:val="TOC2"/>
        <w:tabs>
          <w:tab w:val="right" w:leader="dot" w:pos="8306"/>
        </w:tabs>
      </w:pPr>
      <w:hyperlink w:anchor="_Toc31202" w:history="1">
        <w:r>
          <w:rPr>
            <w:rFonts w:ascii="仿宋" w:eastAsia="仿宋" w:hAnsi="仿宋" w:cs="仿宋" w:hint="eastAsia"/>
            <w:lang w:eastAsia="zh-CN"/>
          </w:rPr>
          <w:t>(一)、建立健全的预算管理制度</w:t>
        </w:r>
        <w:r>
          <w:tab/>
        </w:r>
        <w:r>
          <w:fldChar w:fldCharType="begin"/>
        </w:r>
        <w:r>
          <w:instrText xml:space="preserve"> PAGEREF _Toc31202 \h </w:instrText>
        </w:r>
        <w:r>
          <w:fldChar w:fldCharType="separate"/>
        </w:r>
        <w:r>
          <w:t>18</w:t>
        </w:r>
        <w:r>
          <w:fldChar w:fldCharType="end"/>
        </w:r>
      </w:hyperlink>
    </w:p>
    <w:p>
      <w:pPr>
        <w:pStyle w:val="TOC2"/>
        <w:tabs>
          <w:tab w:val="right" w:leader="dot" w:pos="8306"/>
        </w:tabs>
      </w:pPr>
      <w:hyperlink w:anchor="_Toc10635" w:history="1">
        <w:r>
          <w:rPr>
            <w:rFonts w:ascii="仿宋" w:eastAsia="仿宋" w:hAnsi="仿宋" w:cs="仿宋" w:hint="eastAsia"/>
            <w:lang w:eastAsia="zh-CN"/>
          </w:rPr>
          <w:t>(二)、加强资金流动监控</w:t>
        </w:r>
        <w:r>
          <w:tab/>
        </w:r>
        <w:r>
          <w:fldChar w:fldCharType="begin"/>
        </w:r>
        <w:r>
          <w:instrText xml:space="preserve"> PAGEREF _Toc10635 \h </w:instrText>
        </w:r>
        <w:r>
          <w:fldChar w:fldCharType="separate"/>
        </w:r>
        <w:r>
          <w:t>19</w:t>
        </w:r>
        <w:r>
          <w:fldChar w:fldCharType="end"/>
        </w:r>
      </w:hyperlink>
    </w:p>
    <w:p>
      <w:pPr>
        <w:pStyle w:val="TOC2"/>
        <w:tabs>
          <w:tab w:val="right" w:leader="dot" w:pos="8306"/>
        </w:tabs>
      </w:pPr>
      <w:hyperlink w:anchor="_Toc3284" w:history="1">
        <w:r>
          <w:rPr>
            <w:rFonts w:ascii="仿宋" w:eastAsia="仿宋" w:hAnsi="仿宋" w:cs="仿宋" w:hint="eastAsia"/>
            <w:lang w:eastAsia="zh-CN"/>
          </w:rPr>
          <w:t>(三)、制定完善的风险控制机制</w:t>
        </w:r>
        <w:r>
          <w:tab/>
        </w:r>
        <w:r>
          <w:fldChar w:fldCharType="begin"/>
        </w:r>
        <w:r>
          <w:instrText xml:space="preserve"> PAGEREF _Toc3284 \h </w:instrText>
        </w:r>
        <w:r>
          <w:fldChar w:fldCharType="separate"/>
        </w:r>
        <w:r>
          <w:t>20</w:t>
        </w:r>
        <w:r>
          <w:fldChar w:fldCharType="end"/>
        </w:r>
      </w:hyperlink>
    </w:p>
    <w:p>
      <w:pPr>
        <w:pStyle w:val="TOC2"/>
        <w:tabs>
          <w:tab w:val="right" w:leader="dot" w:pos="8306"/>
        </w:tabs>
      </w:pPr>
      <w:hyperlink w:anchor="_Toc13915" w:history="1">
        <w:r>
          <w:rPr>
            <w:rFonts w:ascii="仿宋" w:eastAsia="仿宋" w:hAnsi="仿宋" w:cs="仿宋" w:hint="eastAsia"/>
            <w:lang w:eastAsia="zh-CN"/>
          </w:rPr>
          <w:t>(四)、优化成本管理</w:t>
        </w:r>
        <w:r>
          <w:tab/>
        </w:r>
        <w:r>
          <w:fldChar w:fldCharType="begin"/>
        </w:r>
        <w:r>
          <w:instrText xml:space="preserve"> PAGEREF _Toc13915 \h </w:instrText>
        </w:r>
        <w:r>
          <w:fldChar w:fldCharType="separate"/>
        </w:r>
        <w:r>
          <w:t>22</w:t>
        </w:r>
        <w:r>
          <w:fldChar w:fldCharType="end"/>
        </w:r>
      </w:hyperlink>
    </w:p>
    <w:p>
      <w:pPr>
        <w:pStyle w:val="TOC1"/>
        <w:tabs>
          <w:tab w:val="right" w:leader="dot" w:pos="8306"/>
        </w:tabs>
      </w:pPr>
      <w:hyperlink w:anchor="_Toc273" w:history="1">
        <w:r>
          <w:rPr>
            <w:rFonts w:ascii="仿宋" w:eastAsia="仿宋" w:hAnsi="仿宋" w:cs="仿宋" w:hint="eastAsia"/>
            <w:lang w:eastAsia="zh-CN"/>
          </w:rPr>
          <w:t>八、螺纹磨床项目经营效益</w:t>
        </w:r>
        <w:r>
          <w:tab/>
        </w:r>
        <w:r>
          <w:fldChar w:fldCharType="begin"/>
        </w:r>
        <w:r>
          <w:instrText xml:space="preserve"> PAGEREF _Toc273 \h </w:instrText>
        </w:r>
        <w:r>
          <w:fldChar w:fldCharType="separate"/>
        </w:r>
        <w:r>
          <w:t>23</w:t>
        </w:r>
        <w:r>
          <w:fldChar w:fldCharType="end"/>
        </w:r>
      </w:hyperlink>
    </w:p>
    <w:p>
      <w:pPr>
        <w:pStyle w:val="TOC2"/>
        <w:tabs>
          <w:tab w:val="right" w:leader="dot" w:pos="8306"/>
        </w:tabs>
      </w:pPr>
      <w:hyperlink w:anchor="_Toc18110" w:history="1">
        <w:r>
          <w:rPr>
            <w:rFonts w:ascii="仿宋" w:eastAsia="仿宋" w:hAnsi="仿宋" w:cs="仿宋" w:hint="eastAsia"/>
            <w:lang w:eastAsia="zh-CN"/>
          </w:rPr>
          <w:t>(一)、经济评价财务测算</w:t>
        </w:r>
        <w:r>
          <w:tab/>
        </w:r>
        <w:r>
          <w:fldChar w:fldCharType="begin"/>
        </w:r>
        <w:r>
          <w:instrText xml:space="preserve"> PAGEREF _Toc18110 \h </w:instrText>
        </w:r>
        <w:r>
          <w:fldChar w:fldCharType="separate"/>
        </w:r>
        <w:r>
          <w:t>23</w:t>
        </w:r>
        <w:r>
          <w:fldChar w:fldCharType="end"/>
        </w:r>
      </w:hyperlink>
    </w:p>
    <w:p>
      <w:pPr>
        <w:pStyle w:val="TOC2"/>
        <w:tabs>
          <w:tab w:val="right" w:leader="dot" w:pos="8306"/>
        </w:tabs>
      </w:pPr>
      <w:hyperlink w:anchor="_Toc20795" w:history="1">
        <w:r>
          <w:rPr>
            <w:rFonts w:ascii="仿宋" w:eastAsia="仿宋" w:hAnsi="仿宋" w:cs="仿宋" w:hint="eastAsia"/>
            <w:lang w:eastAsia="zh-CN"/>
          </w:rPr>
          <w:t>(二)、螺纹磨床项目盈利能力分析</w:t>
        </w:r>
        <w:r>
          <w:tab/>
        </w:r>
        <w:r>
          <w:fldChar w:fldCharType="begin"/>
        </w:r>
        <w:r>
          <w:instrText xml:space="preserve"> PAGEREF _Toc20795 \h </w:instrText>
        </w:r>
        <w:r>
          <w:fldChar w:fldCharType="separate"/>
        </w:r>
        <w:r>
          <w:t>24</w:t>
        </w:r>
        <w:r>
          <w:fldChar w:fldCharType="end"/>
        </w:r>
      </w:hyperlink>
    </w:p>
    <w:p>
      <w:pPr>
        <w:pStyle w:val="TOC1"/>
        <w:tabs>
          <w:tab w:val="right" w:leader="dot" w:pos="8306"/>
        </w:tabs>
      </w:pPr>
      <w:hyperlink w:anchor="_Toc30822" w:history="1">
        <w:r>
          <w:rPr>
            <w:rFonts w:ascii="仿宋" w:eastAsia="仿宋" w:hAnsi="仿宋" w:cs="仿宋" w:hint="eastAsia"/>
            <w:lang w:eastAsia="zh-CN"/>
          </w:rPr>
          <w:t>九、螺纹磨床项目社会影响</w:t>
        </w:r>
        <w:r>
          <w:tab/>
        </w:r>
        <w:r>
          <w:fldChar w:fldCharType="begin"/>
        </w:r>
        <w:r>
          <w:instrText xml:space="preserve"> PAGEREF _Toc30822 \h </w:instrText>
        </w:r>
        <w:r>
          <w:fldChar w:fldCharType="separate"/>
        </w:r>
        <w:r>
          <w:t>25</w:t>
        </w:r>
        <w:r>
          <w:fldChar w:fldCharType="end"/>
        </w:r>
      </w:hyperlink>
    </w:p>
    <w:p>
      <w:pPr>
        <w:pStyle w:val="TOC2"/>
        <w:tabs>
          <w:tab w:val="right" w:leader="dot" w:pos="8306"/>
        </w:tabs>
      </w:pPr>
      <w:hyperlink w:anchor="_Toc25454" w:history="1">
        <w:r>
          <w:rPr>
            <w:rFonts w:ascii="仿宋" w:eastAsia="仿宋" w:hAnsi="仿宋" w:cs="仿宋" w:hint="eastAsia"/>
            <w:lang w:eastAsia="zh-CN"/>
          </w:rPr>
          <w:t>(一)、社会责任与义务</w:t>
        </w:r>
        <w:r>
          <w:tab/>
        </w:r>
        <w:r>
          <w:fldChar w:fldCharType="begin"/>
        </w:r>
        <w:r>
          <w:instrText xml:space="preserve"> PAGEREF _Toc25454 \h </w:instrText>
        </w:r>
        <w:r>
          <w:fldChar w:fldCharType="separate"/>
        </w:r>
        <w:r>
          <w:t>25</w:t>
        </w:r>
        <w:r>
          <w:fldChar w:fldCharType="end"/>
        </w:r>
      </w:hyperlink>
    </w:p>
    <w:p>
      <w:pPr>
        <w:pStyle w:val="TOC2"/>
        <w:tabs>
          <w:tab w:val="right" w:leader="dot" w:pos="8306"/>
        </w:tabs>
      </w:pPr>
      <w:hyperlink w:anchor="_Toc9066" w:history="1">
        <w:r>
          <w:rPr>
            <w:rFonts w:ascii="仿宋" w:eastAsia="仿宋" w:hAnsi="仿宋" w:cs="仿宋" w:hint="eastAsia"/>
            <w:lang w:eastAsia="zh-CN"/>
          </w:rPr>
          <w:t>(二)、社会参与与沟通</w:t>
        </w:r>
        <w:r>
          <w:tab/>
        </w:r>
        <w:r>
          <w:fldChar w:fldCharType="begin"/>
        </w:r>
        <w:r>
          <w:instrText xml:space="preserve"> PAGEREF _Toc9066 \h </w:instrText>
        </w:r>
        <w:r>
          <w:fldChar w:fldCharType="separate"/>
        </w:r>
        <w:r>
          <w:t>26</w:t>
        </w:r>
        <w:r>
          <w:fldChar w:fldCharType="end"/>
        </w:r>
      </w:hyperlink>
    </w:p>
    <w:p>
      <w:pPr>
        <w:pStyle w:val="TOC1"/>
        <w:tabs>
          <w:tab w:val="right" w:leader="dot" w:pos="8306"/>
        </w:tabs>
      </w:pPr>
      <w:hyperlink w:anchor="_Toc14375" w:history="1">
        <w:r>
          <w:rPr>
            <w:rFonts w:ascii="仿宋" w:eastAsia="仿宋" w:hAnsi="仿宋" w:cs="仿宋" w:hint="eastAsia"/>
            <w:lang w:eastAsia="zh-CN"/>
          </w:rPr>
          <w:t>十、螺纹磨床项目投资规划</w:t>
        </w:r>
        <w:r>
          <w:tab/>
        </w:r>
        <w:r>
          <w:fldChar w:fldCharType="begin"/>
        </w:r>
        <w:r>
          <w:instrText xml:space="preserve"> PAGEREF _Toc14375 \h </w:instrText>
        </w:r>
        <w:r>
          <w:fldChar w:fldCharType="separate"/>
        </w:r>
        <w:r>
          <w:t>27</w:t>
        </w:r>
        <w:r>
          <w:fldChar w:fldCharType="end"/>
        </w:r>
      </w:hyperlink>
    </w:p>
    <w:p>
      <w:pPr>
        <w:pStyle w:val="TOC2"/>
        <w:tabs>
          <w:tab w:val="right" w:leader="dot" w:pos="8306"/>
        </w:tabs>
      </w:pPr>
      <w:hyperlink w:anchor="_Toc13329" w:history="1">
        <w:r>
          <w:rPr>
            <w:rFonts w:ascii="仿宋" w:eastAsia="仿宋" w:hAnsi="仿宋" w:cs="仿宋" w:hint="eastAsia"/>
            <w:lang w:eastAsia="zh-CN"/>
          </w:rPr>
          <w:t>(一)、螺纹磨床项目总投资估算</w:t>
        </w:r>
        <w:r>
          <w:tab/>
        </w:r>
        <w:r>
          <w:fldChar w:fldCharType="begin"/>
        </w:r>
        <w:r>
          <w:instrText xml:space="preserve"> PAGEREF _Toc13329 \h </w:instrText>
        </w:r>
        <w:r>
          <w:fldChar w:fldCharType="separate"/>
        </w:r>
        <w:r>
          <w:t>27</w:t>
        </w:r>
        <w:r>
          <w:fldChar w:fldCharType="end"/>
        </w:r>
      </w:hyperlink>
    </w:p>
    <w:p>
      <w:pPr>
        <w:pStyle w:val="TOC2"/>
        <w:tabs>
          <w:tab w:val="right" w:leader="dot" w:pos="8306"/>
        </w:tabs>
      </w:pPr>
      <w:hyperlink w:anchor="_Toc10598" w:history="1">
        <w:r>
          <w:rPr>
            <w:rFonts w:ascii="仿宋" w:eastAsia="仿宋" w:hAnsi="仿宋" w:cs="仿宋" w:hint="eastAsia"/>
            <w:lang w:eastAsia="zh-CN"/>
          </w:rPr>
          <w:t>(二)、资金筹措</w:t>
        </w:r>
        <w:r>
          <w:tab/>
        </w:r>
        <w:r>
          <w:fldChar w:fldCharType="begin"/>
        </w:r>
        <w:r>
          <w:instrText xml:space="preserve"> PAGEREF _Toc10598 \h </w:instrText>
        </w:r>
        <w:r>
          <w:fldChar w:fldCharType="separate"/>
        </w:r>
        <w:r>
          <w:t>28</w:t>
        </w:r>
        <w:r>
          <w:fldChar w:fldCharType="end"/>
        </w:r>
      </w:hyperlink>
    </w:p>
    <w:p>
      <w:pPr>
        <w:pStyle w:val="TOC1"/>
        <w:tabs>
          <w:tab w:val="right" w:leader="dot" w:pos="8306"/>
        </w:tabs>
      </w:pPr>
      <w:hyperlink w:anchor="_Toc2015" w:history="1">
        <w:r>
          <w:rPr>
            <w:rFonts w:ascii="仿宋" w:eastAsia="仿宋" w:hAnsi="仿宋" w:cs="仿宋" w:hint="eastAsia"/>
            <w:lang w:eastAsia="zh-CN"/>
          </w:rPr>
          <w:t>十一、螺纹磨床项目环境影响分析</w:t>
        </w:r>
        <w:r>
          <w:tab/>
        </w:r>
        <w:r>
          <w:fldChar w:fldCharType="begin"/>
        </w:r>
        <w:r>
          <w:instrText xml:space="preserve"> PAGEREF _Toc2015 \h </w:instrText>
        </w:r>
        <w:r>
          <w:fldChar w:fldCharType="separate"/>
        </w:r>
        <w:r>
          <w:t>29</w:t>
        </w:r>
        <w:r>
          <w:fldChar w:fldCharType="end"/>
        </w:r>
      </w:hyperlink>
    </w:p>
    <w:p>
      <w:pPr>
        <w:pStyle w:val="TOC2"/>
        <w:tabs>
          <w:tab w:val="right" w:leader="dot" w:pos="8306"/>
        </w:tabs>
      </w:pPr>
      <w:hyperlink w:anchor="_Toc1019" w:history="1">
        <w:r>
          <w:rPr>
            <w:rFonts w:ascii="仿宋" w:eastAsia="仿宋" w:hAnsi="仿宋" w:cs="仿宋" w:hint="eastAsia"/>
            <w:lang w:eastAsia="zh-CN"/>
          </w:rPr>
          <w:t>(一)、建设区域环境质量现状</w:t>
        </w:r>
        <w:r>
          <w:tab/>
        </w:r>
        <w:r>
          <w:fldChar w:fldCharType="begin"/>
        </w:r>
        <w:r>
          <w:instrText xml:space="preserve"> PAGEREF _Toc1019 \h </w:instrText>
        </w:r>
        <w:r>
          <w:fldChar w:fldCharType="separate"/>
        </w:r>
        <w:r>
          <w:t>29</w:t>
        </w:r>
        <w:r>
          <w:fldChar w:fldCharType="end"/>
        </w:r>
      </w:hyperlink>
    </w:p>
    <w:p>
      <w:pPr>
        <w:pStyle w:val="TOC2"/>
        <w:tabs>
          <w:tab w:val="right" w:leader="dot" w:pos="8306"/>
        </w:tabs>
      </w:pPr>
      <w:hyperlink w:anchor="_Toc4158" w:history="1">
        <w:r>
          <w:rPr>
            <w:rFonts w:ascii="仿宋" w:eastAsia="仿宋" w:hAnsi="仿宋" w:cs="仿宋" w:hint="eastAsia"/>
            <w:lang w:eastAsia="zh-CN"/>
          </w:rPr>
          <w:t>(二)、建设期环境保护</w:t>
        </w:r>
        <w:r>
          <w:tab/>
        </w:r>
        <w:r>
          <w:fldChar w:fldCharType="begin"/>
        </w:r>
        <w:r>
          <w:instrText xml:space="preserve"> PAGEREF _Toc4158 \h </w:instrText>
        </w:r>
        <w:r>
          <w:fldChar w:fldCharType="separate"/>
        </w:r>
        <w:r>
          <w:t>30</w:t>
        </w:r>
        <w:r>
          <w:fldChar w:fldCharType="end"/>
        </w:r>
      </w:hyperlink>
    </w:p>
    <w:p>
      <w:pPr>
        <w:pStyle w:val="TOC2"/>
        <w:tabs>
          <w:tab w:val="right" w:leader="dot" w:pos="8306"/>
        </w:tabs>
      </w:pPr>
      <w:hyperlink w:anchor="_Toc21533" w:history="1">
        <w:r>
          <w:rPr>
            <w:rFonts w:ascii="仿宋" w:eastAsia="仿宋" w:hAnsi="仿宋" w:cs="仿宋" w:hint="eastAsia"/>
            <w:lang w:eastAsia="zh-CN"/>
          </w:rPr>
          <w:t>(三)、运营期环境保护</w:t>
        </w:r>
        <w:r>
          <w:tab/>
        </w:r>
        <w:r>
          <w:fldChar w:fldCharType="begin"/>
        </w:r>
        <w:r>
          <w:instrText xml:space="preserve"> PAGEREF _Toc21533 \h </w:instrText>
        </w:r>
        <w:r>
          <w:fldChar w:fldCharType="separate"/>
        </w:r>
        <w:r>
          <w:t>31</w:t>
        </w:r>
        <w:r>
          <w:fldChar w:fldCharType="end"/>
        </w:r>
      </w:hyperlink>
    </w:p>
    <w:p>
      <w:pPr>
        <w:pStyle w:val="TOC2"/>
        <w:tabs>
          <w:tab w:val="right" w:leader="dot" w:pos="8306"/>
        </w:tabs>
      </w:pPr>
      <w:hyperlink w:anchor="_Toc20280" w:history="1">
        <w:r>
          <w:rPr>
            <w:rFonts w:ascii="仿宋" w:eastAsia="仿宋" w:hAnsi="仿宋" w:cs="仿宋" w:hint="eastAsia"/>
            <w:lang w:eastAsia="zh-CN"/>
          </w:rPr>
          <w:t>(四)、螺纹磨床项目建设对区域经济的影响</w:t>
        </w:r>
        <w:r>
          <w:tab/>
        </w:r>
        <w:r>
          <w:fldChar w:fldCharType="begin"/>
        </w:r>
        <w:r>
          <w:instrText xml:space="preserve"> PAGEREF _Toc20280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4" w:history="1">
        <w:r>
          <w:rPr>
            <w:rFonts w:ascii="仿宋" w:eastAsia="仿宋" w:hAnsi="仿宋" w:cs="仿宋" w:hint="eastAsia"/>
            <w:lang w:eastAsia="zh-CN"/>
          </w:rPr>
          <w:t>(五)、废弃物处理</w:t>
        </w:r>
        <w:r>
          <w:tab/>
        </w:r>
        <w:r>
          <w:fldChar w:fldCharType="begin"/>
        </w:r>
        <w:r>
          <w:instrText xml:space="preserve"> PAGEREF _Toc18354 \h </w:instrText>
        </w:r>
        <w:r>
          <w:fldChar w:fldCharType="separate"/>
        </w:r>
        <w:r>
          <w:t>34</w:t>
        </w:r>
        <w:r>
          <w:fldChar w:fldCharType="end"/>
        </w:r>
      </w:hyperlink>
    </w:p>
    <w:p>
      <w:pPr>
        <w:pStyle w:val="TOC2"/>
        <w:tabs>
          <w:tab w:val="right" w:leader="dot" w:pos="8306"/>
        </w:tabs>
      </w:pPr>
      <w:hyperlink w:anchor="_Toc10003" w:history="1">
        <w:r>
          <w:rPr>
            <w:rFonts w:ascii="仿宋" w:eastAsia="仿宋" w:hAnsi="仿宋" w:cs="仿宋" w:hint="eastAsia"/>
            <w:lang w:eastAsia="zh-CN"/>
          </w:rPr>
          <w:t>(六)、特殊环境影响分析</w:t>
        </w:r>
        <w:r>
          <w:tab/>
        </w:r>
        <w:r>
          <w:fldChar w:fldCharType="begin"/>
        </w:r>
        <w:r>
          <w:instrText xml:space="preserve"> PAGEREF _Toc10003 \h </w:instrText>
        </w:r>
        <w:r>
          <w:fldChar w:fldCharType="separate"/>
        </w:r>
        <w:r>
          <w:t>36</w:t>
        </w:r>
        <w:r>
          <w:fldChar w:fldCharType="end"/>
        </w:r>
      </w:hyperlink>
    </w:p>
    <w:p>
      <w:pPr>
        <w:pStyle w:val="TOC2"/>
        <w:tabs>
          <w:tab w:val="right" w:leader="dot" w:pos="8306"/>
        </w:tabs>
      </w:pPr>
      <w:hyperlink w:anchor="_Toc23546" w:history="1">
        <w:r>
          <w:rPr>
            <w:rFonts w:ascii="仿宋" w:eastAsia="仿宋" w:hAnsi="仿宋" w:cs="仿宋" w:hint="eastAsia"/>
            <w:lang w:eastAsia="zh-CN"/>
          </w:rPr>
          <w:t>(七)、清洁生产</w:t>
        </w:r>
        <w:r>
          <w:tab/>
        </w:r>
        <w:r>
          <w:fldChar w:fldCharType="begin"/>
        </w:r>
        <w:r>
          <w:instrText xml:space="preserve"> PAGEREF _Toc23546 \h </w:instrText>
        </w:r>
        <w:r>
          <w:fldChar w:fldCharType="separate"/>
        </w:r>
        <w:r>
          <w:t>37</w:t>
        </w:r>
        <w:r>
          <w:fldChar w:fldCharType="end"/>
        </w:r>
      </w:hyperlink>
    </w:p>
    <w:p>
      <w:pPr>
        <w:pStyle w:val="TOC2"/>
        <w:tabs>
          <w:tab w:val="right" w:leader="dot" w:pos="8306"/>
        </w:tabs>
      </w:pPr>
      <w:hyperlink w:anchor="_Toc31702" w:history="1">
        <w:r>
          <w:rPr>
            <w:rFonts w:ascii="仿宋" w:eastAsia="仿宋" w:hAnsi="仿宋" w:cs="仿宋" w:hint="eastAsia"/>
            <w:lang w:eastAsia="zh-CN"/>
          </w:rPr>
          <w:t>(八)、环境保护综合评价</w:t>
        </w:r>
        <w:r>
          <w:tab/>
        </w:r>
        <w:r>
          <w:fldChar w:fldCharType="begin"/>
        </w:r>
        <w:r>
          <w:instrText xml:space="preserve"> PAGEREF _Toc31702 \h </w:instrText>
        </w:r>
        <w:r>
          <w:fldChar w:fldCharType="separate"/>
        </w:r>
        <w:r>
          <w:t>38</w:t>
        </w:r>
        <w:r>
          <w:fldChar w:fldCharType="end"/>
        </w:r>
      </w:hyperlink>
    </w:p>
    <w:p>
      <w:pPr>
        <w:pStyle w:val="TOC1"/>
        <w:tabs>
          <w:tab w:val="right" w:leader="dot" w:pos="8306"/>
        </w:tabs>
      </w:pPr>
      <w:hyperlink w:anchor="_Toc31101" w:history="1">
        <w:r>
          <w:rPr>
            <w:rFonts w:ascii="仿宋" w:eastAsia="仿宋" w:hAnsi="仿宋" w:cs="仿宋" w:hint="eastAsia"/>
            <w:lang w:eastAsia="zh-CN"/>
          </w:rPr>
          <w:t>十二、螺纹磨床项目风险管理</w:t>
        </w:r>
        <w:r>
          <w:tab/>
        </w:r>
        <w:r>
          <w:fldChar w:fldCharType="begin"/>
        </w:r>
        <w:r>
          <w:instrText xml:space="preserve"> PAGEREF _Toc31101 \h </w:instrText>
        </w:r>
        <w:r>
          <w:fldChar w:fldCharType="separate"/>
        </w:r>
        <w:r>
          <w:t>39</w:t>
        </w:r>
        <w:r>
          <w:fldChar w:fldCharType="end"/>
        </w:r>
      </w:hyperlink>
    </w:p>
    <w:p>
      <w:pPr>
        <w:pStyle w:val="TOC2"/>
        <w:tabs>
          <w:tab w:val="right" w:leader="dot" w:pos="8306"/>
        </w:tabs>
      </w:pPr>
      <w:hyperlink w:anchor="_Toc24069" w:history="1">
        <w:r>
          <w:rPr>
            <w:rFonts w:ascii="仿宋" w:eastAsia="仿宋" w:hAnsi="仿宋" w:cs="仿宋" w:hint="eastAsia"/>
            <w:lang w:eastAsia="zh-CN"/>
          </w:rPr>
          <w:t>(一)、风险识别与评估</w:t>
        </w:r>
        <w:r>
          <w:tab/>
        </w:r>
        <w:r>
          <w:fldChar w:fldCharType="begin"/>
        </w:r>
        <w:r>
          <w:instrText xml:space="preserve"> PAGEREF _Toc24069 \h </w:instrText>
        </w:r>
        <w:r>
          <w:fldChar w:fldCharType="separate"/>
        </w:r>
        <w:r>
          <w:t>39</w:t>
        </w:r>
        <w:r>
          <w:fldChar w:fldCharType="end"/>
        </w:r>
      </w:hyperlink>
    </w:p>
    <w:p>
      <w:pPr>
        <w:pStyle w:val="TOC2"/>
        <w:tabs>
          <w:tab w:val="right" w:leader="dot" w:pos="8306"/>
        </w:tabs>
      </w:pPr>
      <w:hyperlink w:anchor="_Toc30821" w:history="1">
        <w:r>
          <w:rPr>
            <w:rFonts w:ascii="仿宋" w:eastAsia="仿宋" w:hAnsi="仿宋" w:cs="仿宋" w:hint="eastAsia"/>
            <w:lang w:eastAsia="zh-CN"/>
          </w:rPr>
          <w:t>(二)、风险应对策略</w:t>
        </w:r>
        <w:r>
          <w:tab/>
        </w:r>
        <w:r>
          <w:fldChar w:fldCharType="begin"/>
        </w:r>
        <w:r>
          <w:instrText xml:space="preserve"> PAGEREF _Toc30821 \h </w:instrText>
        </w:r>
        <w:r>
          <w:fldChar w:fldCharType="separate"/>
        </w:r>
        <w:r>
          <w:t>40</w:t>
        </w:r>
        <w:r>
          <w:fldChar w:fldCharType="end"/>
        </w:r>
      </w:hyperlink>
    </w:p>
    <w:p>
      <w:pPr>
        <w:pStyle w:val="TOC2"/>
        <w:tabs>
          <w:tab w:val="right" w:leader="dot" w:pos="8306"/>
        </w:tabs>
      </w:pPr>
      <w:hyperlink w:anchor="_Toc28685" w:history="1">
        <w:r>
          <w:rPr>
            <w:rFonts w:ascii="仿宋" w:eastAsia="仿宋" w:hAnsi="仿宋" w:cs="仿宋" w:hint="eastAsia"/>
            <w:lang w:eastAsia="zh-CN"/>
          </w:rPr>
          <w:t>(三)、风险监控与控制</w:t>
        </w:r>
        <w:r>
          <w:tab/>
        </w:r>
        <w:r>
          <w:fldChar w:fldCharType="begin"/>
        </w:r>
        <w:r>
          <w:instrText xml:space="preserve"> PAGEREF _Toc28685 \h </w:instrText>
        </w:r>
        <w:r>
          <w:fldChar w:fldCharType="separate"/>
        </w:r>
        <w:r>
          <w:t>42</w:t>
        </w:r>
        <w:r>
          <w:fldChar w:fldCharType="end"/>
        </w:r>
      </w:hyperlink>
    </w:p>
    <w:p>
      <w:pPr>
        <w:pStyle w:val="TOC1"/>
        <w:tabs>
          <w:tab w:val="right" w:leader="dot" w:pos="8306"/>
        </w:tabs>
      </w:pPr>
      <w:hyperlink w:anchor="_Toc6317" w:history="1">
        <w:r>
          <w:rPr>
            <w:rFonts w:ascii="仿宋" w:eastAsia="仿宋" w:hAnsi="仿宋" w:cs="仿宋" w:hint="eastAsia"/>
            <w:lang w:eastAsia="zh-CN"/>
          </w:rPr>
          <w:t>十三、螺纹磨床项目变更管理</w:t>
        </w:r>
        <w:r>
          <w:tab/>
        </w:r>
        <w:r>
          <w:fldChar w:fldCharType="begin"/>
        </w:r>
        <w:r>
          <w:instrText xml:space="preserve"> PAGEREF _Toc6317 \h </w:instrText>
        </w:r>
        <w:r>
          <w:fldChar w:fldCharType="separate"/>
        </w:r>
        <w:r>
          <w:t>43</w:t>
        </w:r>
        <w:r>
          <w:fldChar w:fldCharType="end"/>
        </w:r>
      </w:hyperlink>
    </w:p>
    <w:p>
      <w:pPr>
        <w:pStyle w:val="TOC2"/>
        <w:tabs>
          <w:tab w:val="right" w:leader="dot" w:pos="8306"/>
        </w:tabs>
      </w:pPr>
      <w:hyperlink w:anchor="_Toc1077" w:history="1">
        <w:r>
          <w:rPr>
            <w:rFonts w:ascii="仿宋" w:eastAsia="仿宋" w:hAnsi="仿宋" w:cs="仿宋" w:hint="eastAsia"/>
            <w:lang w:eastAsia="zh-CN"/>
          </w:rPr>
          <w:t>(一)、变更申请与评估</w:t>
        </w:r>
        <w:r>
          <w:tab/>
        </w:r>
        <w:r>
          <w:fldChar w:fldCharType="begin"/>
        </w:r>
        <w:r>
          <w:instrText xml:space="preserve"> PAGEREF _Toc1077 \h </w:instrText>
        </w:r>
        <w:r>
          <w:fldChar w:fldCharType="separate"/>
        </w:r>
        <w:r>
          <w:t>43</w:t>
        </w:r>
        <w:r>
          <w:fldChar w:fldCharType="end"/>
        </w:r>
      </w:hyperlink>
    </w:p>
    <w:p>
      <w:pPr>
        <w:pStyle w:val="TOC2"/>
        <w:tabs>
          <w:tab w:val="right" w:leader="dot" w:pos="8306"/>
        </w:tabs>
      </w:pPr>
      <w:hyperlink w:anchor="_Toc5327" w:history="1">
        <w:r>
          <w:rPr>
            <w:rFonts w:ascii="仿宋" w:eastAsia="仿宋" w:hAnsi="仿宋" w:cs="仿宋" w:hint="eastAsia"/>
            <w:lang w:eastAsia="zh-CN"/>
          </w:rPr>
          <w:t>(二)、变更实施与控制</w:t>
        </w:r>
        <w:r>
          <w:tab/>
        </w:r>
        <w:r>
          <w:fldChar w:fldCharType="begin"/>
        </w:r>
        <w:r>
          <w:instrText xml:space="preserve"> PAGEREF _Toc5327 \h </w:instrText>
        </w:r>
        <w:r>
          <w:fldChar w:fldCharType="separate"/>
        </w:r>
        <w:r>
          <w:t>44</w:t>
        </w:r>
        <w:r>
          <w:fldChar w:fldCharType="end"/>
        </w:r>
      </w:hyperlink>
    </w:p>
    <w:p>
      <w:pPr>
        <w:pStyle w:val="TOC1"/>
        <w:tabs>
          <w:tab w:val="right" w:leader="dot" w:pos="8306"/>
        </w:tabs>
      </w:pPr>
      <w:hyperlink w:anchor="_Toc7964" w:history="1">
        <w:r>
          <w:rPr>
            <w:rFonts w:ascii="仿宋" w:eastAsia="仿宋" w:hAnsi="仿宋" w:cs="仿宋" w:hint="eastAsia"/>
            <w:lang w:eastAsia="zh-CN"/>
          </w:rPr>
          <w:t>十四、风险识别与分类</w:t>
        </w:r>
        <w:r>
          <w:tab/>
        </w:r>
        <w:r>
          <w:fldChar w:fldCharType="begin"/>
        </w:r>
        <w:r>
          <w:instrText xml:space="preserve"> PAGEREF _Toc7964 \h </w:instrText>
        </w:r>
        <w:r>
          <w:fldChar w:fldCharType="separate"/>
        </w:r>
        <w:r>
          <w:t>44</w:t>
        </w:r>
        <w:r>
          <w:fldChar w:fldCharType="end"/>
        </w:r>
      </w:hyperlink>
    </w:p>
    <w:p>
      <w:pPr>
        <w:pStyle w:val="TOC2"/>
        <w:tabs>
          <w:tab w:val="right" w:leader="dot" w:pos="8306"/>
        </w:tabs>
      </w:pPr>
      <w:hyperlink w:anchor="_Toc27348" w:history="1">
        <w:r>
          <w:rPr>
            <w:rFonts w:ascii="仿宋" w:eastAsia="仿宋" w:hAnsi="仿宋" w:cs="仿宋" w:hint="eastAsia"/>
            <w:lang w:eastAsia="zh-CN"/>
          </w:rPr>
          <w:t>(一)、风险识别</w:t>
        </w:r>
        <w:r>
          <w:tab/>
        </w:r>
        <w:r>
          <w:fldChar w:fldCharType="begin"/>
        </w:r>
        <w:r>
          <w:instrText xml:space="preserve"> PAGEREF _Toc27348 \h </w:instrText>
        </w:r>
        <w:r>
          <w:fldChar w:fldCharType="separate"/>
        </w:r>
        <w:r>
          <w:t>44</w:t>
        </w:r>
        <w:r>
          <w:fldChar w:fldCharType="end"/>
        </w:r>
      </w:hyperlink>
    </w:p>
    <w:p>
      <w:pPr>
        <w:pStyle w:val="TOC2"/>
        <w:tabs>
          <w:tab w:val="right" w:leader="dot" w:pos="8306"/>
        </w:tabs>
      </w:pPr>
      <w:hyperlink w:anchor="_Toc11008" w:history="1">
        <w:r>
          <w:rPr>
            <w:rFonts w:ascii="仿宋" w:eastAsia="仿宋" w:hAnsi="仿宋" w:cs="仿宋" w:hint="eastAsia"/>
            <w:lang w:eastAsia="zh-CN"/>
          </w:rPr>
          <w:t>(二)、风险分类</w:t>
        </w:r>
        <w:r>
          <w:tab/>
        </w:r>
        <w:r>
          <w:fldChar w:fldCharType="begin"/>
        </w:r>
        <w:r>
          <w:instrText xml:space="preserve"> PAGEREF _Toc11008 \h </w:instrText>
        </w:r>
        <w:r>
          <w:fldChar w:fldCharType="separate"/>
        </w:r>
        <w:r>
          <w:t>46</w:t>
        </w:r>
        <w:r>
          <w:fldChar w:fldCharType="end"/>
        </w:r>
      </w:hyperlink>
    </w:p>
    <w:p>
      <w:pPr>
        <w:pStyle w:val="TOC1"/>
        <w:tabs>
          <w:tab w:val="right" w:leader="dot" w:pos="8306"/>
        </w:tabs>
      </w:pPr>
      <w:hyperlink w:anchor="_Toc5875" w:history="1">
        <w:r>
          <w:rPr>
            <w:rFonts w:ascii="仿宋" w:eastAsia="仿宋" w:hAnsi="仿宋" w:cs="仿宋" w:hint="eastAsia"/>
            <w:lang w:eastAsia="zh-CN"/>
          </w:rPr>
          <w:t>十五、螺纹磨床项目实施时间节点</w:t>
        </w:r>
        <w:r>
          <w:tab/>
        </w:r>
        <w:r>
          <w:fldChar w:fldCharType="begin"/>
        </w:r>
        <w:r>
          <w:instrText xml:space="preserve"> PAGEREF _Toc5875 \h </w:instrText>
        </w:r>
        <w:r>
          <w:fldChar w:fldCharType="separate"/>
        </w:r>
        <w:r>
          <w:t>47</w:t>
        </w:r>
        <w:r>
          <w:fldChar w:fldCharType="end"/>
        </w:r>
      </w:hyperlink>
    </w:p>
    <w:p>
      <w:pPr>
        <w:pStyle w:val="TOC2"/>
        <w:tabs>
          <w:tab w:val="right" w:leader="dot" w:pos="8306"/>
        </w:tabs>
      </w:pPr>
      <w:hyperlink w:anchor="_Toc19043" w:history="1">
        <w:r>
          <w:rPr>
            <w:rFonts w:ascii="仿宋" w:eastAsia="仿宋" w:hAnsi="仿宋" w:cs="仿宋" w:hint="eastAsia"/>
            <w:lang w:eastAsia="zh-CN"/>
          </w:rPr>
          <w:t>(一)、螺纹磨床项目启动阶段时间节点</w:t>
        </w:r>
        <w:r>
          <w:tab/>
        </w:r>
        <w:r>
          <w:fldChar w:fldCharType="begin"/>
        </w:r>
        <w:r>
          <w:instrText xml:space="preserve"> PAGEREF _Toc19043 \h </w:instrText>
        </w:r>
        <w:r>
          <w:fldChar w:fldCharType="separate"/>
        </w:r>
        <w:r>
          <w:t>47</w:t>
        </w:r>
        <w:r>
          <w:fldChar w:fldCharType="end"/>
        </w:r>
      </w:hyperlink>
    </w:p>
    <w:p>
      <w:pPr>
        <w:pStyle w:val="TOC2"/>
        <w:tabs>
          <w:tab w:val="right" w:leader="dot" w:pos="8306"/>
        </w:tabs>
      </w:pPr>
      <w:hyperlink w:anchor="_Toc5159" w:history="1">
        <w:r>
          <w:rPr>
            <w:rFonts w:ascii="仿宋" w:eastAsia="仿宋" w:hAnsi="仿宋" w:cs="仿宋" w:hint="eastAsia"/>
            <w:lang w:eastAsia="zh-CN"/>
          </w:rPr>
          <w:t>(二)、螺纹磨床项目执行阶段时间节点</w:t>
        </w:r>
        <w:r>
          <w:tab/>
        </w:r>
        <w:r>
          <w:fldChar w:fldCharType="begin"/>
        </w:r>
        <w:r>
          <w:instrText xml:space="preserve"> PAGEREF _Toc5159 \h </w:instrText>
        </w:r>
        <w:r>
          <w:fldChar w:fldCharType="separate"/>
        </w:r>
        <w:r>
          <w:t>49</w:t>
        </w:r>
        <w:r>
          <w:fldChar w:fldCharType="end"/>
        </w:r>
      </w:hyperlink>
    </w:p>
    <w:p>
      <w:pPr>
        <w:pStyle w:val="TOC2"/>
        <w:tabs>
          <w:tab w:val="right" w:leader="dot" w:pos="8306"/>
        </w:tabs>
      </w:pPr>
      <w:hyperlink w:anchor="_Toc27857" w:history="1">
        <w:r>
          <w:rPr>
            <w:rFonts w:ascii="仿宋" w:eastAsia="仿宋" w:hAnsi="仿宋" w:cs="仿宋" w:hint="eastAsia"/>
            <w:lang w:eastAsia="zh-CN"/>
          </w:rPr>
          <w:t>(三)、螺纹磨床项目完成阶段时间节点</w:t>
        </w:r>
        <w:r>
          <w:tab/>
        </w:r>
        <w:r>
          <w:fldChar w:fldCharType="begin"/>
        </w:r>
        <w:r>
          <w:instrText xml:space="preserve"> PAGEREF _Toc27857 \h </w:instrText>
        </w:r>
        <w:r>
          <w:fldChar w:fldCharType="separate"/>
        </w:r>
        <w:r>
          <w:t>49</w:t>
        </w:r>
        <w:r>
          <w:fldChar w:fldCharType="end"/>
        </w:r>
      </w:hyperlink>
    </w:p>
    <w:p>
      <w:pPr>
        <w:pStyle w:val="TOC1"/>
        <w:tabs>
          <w:tab w:val="right" w:leader="dot" w:pos="8306"/>
        </w:tabs>
      </w:pPr>
      <w:hyperlink w:anchor="_Toc23132" w:history="1">
        <w:r>
          <w:rPr>
            <w:rFonts w:ascii="仿宋" w:eastAsia="仿宋" w:hAnsi="仿宋" w:cs="仿宋" w:hint="eastAsia"/>
            <w:lang w:eastAsia="zh-CN"/>
          </w:rPr>
          <w:t>十六、供应链管理</w:t>
        </w:r>
        <w:r>
          <w:tab/>
        </w:r>
        <w:r>
          <w:fldChar w:fldCharType="begin"/>
        </w:r>
        <w:r>
          <w:instrText xml:space="preserve"> PAGEREF _Toc23132 \h </w:instrText>
        </w:r>
        <w:r>
          <w:fldChar w:fldCharType="separate"/>
        </w:r>
        <w:r>
          <w:t>51</w:t>
        </w:r>
        <w:r>
          <w:fldChar w:fldCharType="end"/>
        </w:r>
      </w:hyperlink>
    </w:p>
    <w:p>
      <w:pPr>
        <w:pStyle w:val="TOC2"/>
        <w:tabs>
          <w:tab w:val="right" w:leader="dot" w:pos="8306"/>
        </w:tabs>
      </w:pPr>
      <w:hyperlink w:anchor="_Toc7888" w:history="1">
        <w:r>
          <w:rPr>
            <w:rFonts w:ascii="仿宋" w:eastAsia="仿宋" w:hAnsi="仿宋" w:cs="仿宋" w:hint="eastAsia"/>
            <w:lang w:eastAsia="zh-CN"/>
          </w:rPr>
          <w:t>(一)、供应链战略规划</w:t>
        </w:r>
        <w:r>
          <w:tab/>
        </w:r>
        <w:r>
          <w:fldChar w:fldCharType="begin"/>
        </w:r>
        <w:r>
          <w:instrText xml:space="preserve"> PAGEREF _Toc7888 \h </w:instrText>
        </w:r>
        <w:r>
          <w:fldChar w:fldCharType="separate"/>
        </w:r>
        <w:r>
          <w:t>51</w:t>
        </w:r>
        <w:r>
          <w:fldChar w:fldCharType="end"/>
        </w:r>
      </w:hyperlink>
    </w:p>
    <w:p>
      <w:pPr>
        <w:pStyle w:val="TOC2"/>
        <w:tabs>
          <w:tab w:val="right" w:leader="dot" w:pos="8306"/>
        </w:tabs>
      </w:pPr>
      <w:hyperlink w:anchor="_Toc3879" w:history="1">
        <w:r>
          <w:rPr>
            <w:rFonts w:ascii="仿宋" w:eastAsia="仿宋" w:hAnsi="仿宋" w:cs="仿宋" w:hint="eastAsia"/>
            <w:lang w:eastAsia="zh-CN"/>
          </w:rPr>
          <w:t>(二)、供应商选择与合作</w:t>
        </w:r>
        <w:r>
          <w:tab/>
        </w:r>
        <w:r>
          <w:fldChar w:fldCharType="begin"/>
        </w:r>
        <w:r>
          <w:instrText xml:space="preserve"> PAGEREF _Toc3879 \h </w:instrText>
        </w:r>
        <w:r>
          <w:fldChar w:fldCharType="separate"/>
        </w:r>
        <w:r>
          <w:t>52</w:t>
        </w:r>
        <w:r>
          <w:fldChar w:fldCharType="end"/>
        </w:r>
      </w:hyperlink>
    </w:p>
    <w:p>
      <w:pPr>
        <w:pStyle w:val="TOC2"/>
        <w:tabs>
          <w:tab w:val="right" w:leader="dot" w:pos="8306"/>
        </w:tabs>
      </w:pPr>
      <w:hyperlink w:anchor="_Toc5690" w:history="1">
        <w:r>
          <w:rPr>
            <w:rFonts w:ascii="仿宋" w:eastAsia="仿宋" w:hAnsi="仿宋" w:cs="仿宋" w:hint="eastAsia"/>
            <w:lang w:eastAsia="zh-CN"/>
          </w:rPr>
          <w:t>(三)、物流与库存管理</w:t>
        </w:r>
        <w:r>
          <w:tab/>
        </w:r>
        <w:r>
          <w:fldChar w:fldCharType="begin"/>
        </w:r>
        <w:r>
          <w:instrText xml:space="preserve"> PAGEREF _Toc5690 \h </w:instrText>
        </w:r>
        <w:r>
          <w:fldChar w:fldCharType="separate"/>
        </w:r>
        <w:r>
          <w:t>53</w:t>
        </w:r>
        <w:r>
          <w:fldChar w:fldCharType="end"/>
        </w:r>
      </w:hyperlink>
    </w:p>
    <w:p>
      <w:pPr>
        <w:pStyle w:val="TOC1"/>
        <w:tabs>
          <w:tab w:val="right" w:leader="dot" w:pos="8306"/>
        </w:tabs>
      </w:pPr>
      <w:hyperlink w:anchor="_Toc1320" w:history="1">
        <w:r>
          <w:rPr>
            <w:rFonts w:ascii="仿宋" w:eastAsia="仿宋" w:hAnsi="仿宋" w:cs="仿宋" w:hint="eastAsia"/>
            <w:lang w:eastAsia="zh-CN"/>
          </w:rPr>
          <w:t>十七、质量管理体系</w:t>
        </w:r>
        <w:r>
          <w:tab/>
        </w:r>
        <w:r>
          <w:fldChar w:fldCharType="begin"/>
        </w:r>
        <w:r>
          <w:instrText xml:space="preserve"> PAGEREF _Toc1320 \h </w:instrText>
        </w:r>
        <w:r>
          <w:fldChar w:fldCharType="separate"/>
        </w:r>
        <w:r>
          <w:t>55</w:t>
        </w:r>
        <w:r>
          <w:fldChar w:fldCharType="end"/>
        </w:r>
      </w:hyperlink>
    </w:p>
    <w:p>
      <w:pPr>
        <w:pStyle w:val="TOC2"/>
        <w:tabs>
          <w:tab w:val="right" w:leader="dot" w:pos="8306"/>
        </w:tabs>
      </w:pPr>
      <w:hyperlink w:anchor="_Toc18075" w:history="1">
        <w:r>
          <w:rPr>
            <w:rFonts w:ascii="仿宋" w:eastAsia="仿宋" w:hAnsi="仿宋" w:cs="仿宋" w:hint="eastAsia"/>
            <w:lang w:eastAsia="zh-CN"/>
          </w:rPr>
          <w:t>(一)、质量目标与方针</w:t>
        </w:r>
        <w:r>
          <w:tab/>
        </w:r>
        <w:r>
          <w:fldChar w:fldCharType="begin"/>
        </w:r>
        <w:r>
          <w:instrText xml:space="preserve"> PAGEREF _Toc18075 \h </w:instrText>
        </w:r>
        <w:r>
          <w:fldChar w:fldCharType="separate"/>
        </w:r>
        <w:r>
          <w:t>55</w:t>
        </w:r>
        <w:r>
          <w:fldChar w:fldCharType="end"/>
        </w:r>
      </w:hyperlink>
    </w:p>
    <w:p>
      <w:pPr>
        <w:pStyle w:val="TOC2"/>
        <w:tabs>
          <w:tab w:val="right" w:leader="dot" w:pos="8306"/>
        </w:tabs>
      </w:pPr>
      <w:hyperlink w:anchor="_Toc18305" w:history="1">
        <w:r>
          <w:rPr>
            <w:rFonts w:ascii="仿宋" w:eastAsia="仿宋" w:hAnsi="仿宋" w:cs="仿宋" w:hint="eastAsia"/>
            <w:lang w:eastAsia="zh-CN"/>
          </w:rPr>
          <w:t>(二)、质量管理责任</w:t>
        </w:r>
        <w:r>
          <w:tab/>
        </w:r>
        <w:r>
          <w:fldChar w:fldCharType="begin"/>
        </w:r>
        <w:r>
          <w:instrText xml:space="preserve"> PAGEREF _Toc18305 \h </w:instrText>
        </w:r>
        <w:r>
          <w:fldChar w:fldCharType="separate"/>
        </w:r>
        <w:r>
          <w:t>56</w:t>
        </w:r>
        <w:r>
          <w:fldChar w:fldCharType="end"/>
        </w:r>
      </w:hyperlink>
    </w:p>
    <w:p>
      <w:pPr>
        <w:pStyle w:val="TOC2"/>
        <w:tabs>
          <w:tab w:val="right" w:leader="dot" w:pos="8306"/>
        </w:tabs>
      </w:pPr>
      <w:hyperlink w:anchor="_Toc25924" w:history="1">
        <w:r>
          <w:rPr>
            <w:rFonts w:ascii="仿宋" w:eastAsia="仿宋" w:hAnsi="仿宋" w:cs="仿宋" w:hint="eastAsia"/>
            <w:lang w:eastAsia="zh-CN"/>
          </w:rPr>
          <w:t>(三)、质量管理体系文件</w:t>
        </w:r>
        <w:r>
          <w:tab/>
        </w:r>
        <w:r>
          <w:fldChar w:fldCharType="begin"/>
        </w:r>
        <w:r>
          <w:instrText xml:space="preserve"> PAGEREF _Toc25924 \h </w:instrText>
        </w:r>
        <w:r>
          <w:fldChar w:fldCharType="separate"/>
        </w:r>
        <w:r>
          <w:t>57</w:t>
        </w:r>
        <w:r>
          <w:fldChar w:fldCharType="end"/>
        </w:r>
      </w:hyperlink>
    </w:p>
    <w:p>
      <w:pPr>
        <w:pStyle w:val="TOC2"/>
        <w:tabs>
          <w:tab w:val="right" w:leader="dot" w:pos="8306"/>
        </w:tabs>
      </w:pPr>
      <w:hyperlink w:anchor="_Toc6667" w:history="1">
        <w:r>
          <w:rPr>
            <w:rFonts w:ascii="仿宋" w:eastAsia="仿宋" w:hAnsi="仿宋" w:cs="仿宋" w:hint="eastAsia"/>
            <w:lang w:eastAsia="zh-CN"/>
          </w:rPr>
          <w:t>(四)、质量培训与教育</w:t>
        </w:r>
        <w:r>
          <w:tab/>
        </w:r>
        <w:r>
          <w:fldChar w:fldCharType="begin"/>
        </w:r>
        <w:r>
          <w:instrText xml:space="preserve"> PAGEREF _Toc6667 \h </w:instrText>
        </w:r>
        <w:r>
          <w:fldChar w:fldCharType="separate"/>
        </w:r>
        <w:r>
          <w:t>59</w:t>
        </w:r>
        <w:r>
          <w:fldChar w:fldCharType="end"/>
        </w:r>
      </w:hyperlink>
    </w:p>
    <w:p>
      <w:pPr>
        <w:pStyle w:val="TOC2"/>
        <w:tabs>
          <w:tab w:val="right" w:leader="dot" w:pos="8306"/>
        </w:tabs>
      </w:pPr>
      <w:hyperlink w:anchor="_Toc17203" w:history="1">
        <w:r>
          <w:rPr>
            <w:rFonts w:ascii="仿宋" w:eastAsia="仿宋" w:hAnsi="仿宋" w:cs="仿宋" w:hint="eastAsia"/>
            <w:lang w:eastAsia="zh-CN"/>
          </w:rPr>
          <w:t>(五)、质量审核与评价</w:t>
        </w:r>
        <w:r>
          <w:tab/>
        </w:r>
        <w:r>
          <w:fldChar w:fldCharType="begin"/>
        </w:r>
        <w:r>
          <w:instrText xml:space="preserve"> PAGEREF _Toc17203 \h </w:instrText>
        </w:r>
        <w:r>
          <w:fldChar w:fldCharType="separate"/>
        </w:r>
        <w:r>
          <w:t>60</w:t>
        </w:r>
        <w:r>
          <w:fldChar w:fldCharType="end"/>
        </w:r>
      </w:hyperlink>
    </w:p>
    <w:p>
      <w:pPr>
        <w:pStyle w:val="TOC2"/>
        <w:tabs>
          <w:tab w:val="right" w:leader="dot" w:pos="8306"/>
        </w:tabs>
      </w:pPr>
      <w:hyperlink w:anchor="_Toc23602" w:history="1">
        <w:r>
          <w:rPr>
            <w:rFonts w:ascii="仿宋" w:eastAsia="仿宋" w:hAnsi="仿宋" w:cs="仿宋" w:hint="eastAsia"/>
            <w:lang w:eastAsia="zh-CN"/>
          </w:rPr>
          <w:t>(六)、不符合与纠正措施</w:t>
        </w:r>
        <w:r>
          <w:tab/>
        </w:r>
        <w:r>
          <w:fldChar w:fldCharType="begin"/>
        </w:r>
        <w:r>
          <w:instrText xml:space="preserve"> PAGEREF _Toc23602 \h </w:instrText>
        </w:r>
        <w:r>
          <w:fldChar w:fldCharType="separate"/>
        </w:r>
        <w:r>
          <w:t>61</w:t>
        </w:r>
        <w:r>
          <w:fldChar w:fldCharType="end"/>
        </w:r>
      </w:hyperlink>
    </w:p>
    <w:p>
      <w:pPr>
        <w:pStyle w:val="TOC1"/>
        <w:tabs>
          <w:tab w:val="right" w:leader="dot" w:pos="8306"/>
        </w:tabs>
      </w:pPr>
      <w:hyperlink w:anchor="_Toc21251" w:history="1">
        <w:r>
          <w:rPr>
            <w:rFonts w:ascii="仿宋" w:eastAsia="仿宋" w:hAnsi="仿宋" w:cs="仿宋" w:hint="eastAsia"/>
            <w:lang w:eastAsia="zh-CN"/>
          </w:rPr>
          <w:t>十八、营销与推广策略</w:t>
        </w:r>
        <w:r>
          <w:tab/>
        </w:r>
        <w:r>
          <w:fldChar w:fldCharType="begin"/>
        </w:r>
        <w:r>
          <w:instrText xml:space="preserve"> PAGEREF _Toc21251 \h </w:instrText>
        </w:r>
        <w:r>
          <w:fldChar w:fldCharType="separate"/>
        </w:r>
        <w:r>
          <w:t>63</w:t>
        </w:r>
        <w:r>
          <w:fldChar w:fldCharType="end"/>
        </w:r>
      </w:hyperlink>
    </w:p>
    <w:p>
      <w:pPr>
        <w:pStyle w:val="TOC2"/>
        <w:tabs>
          <w:tab w:val="right" w:leader="dot" w:pos="8306"/>
        </w:tabs>
      </w:pPr>
      <w:hyperlink w:anchor="_Toc27543" w:history="1">
        <w:r>
          <w:rPr>
            <w:rFonts w:ascii="仿宋" w:eastAsia="仿宋" w:hAnsi="仿宋" w:cs="仿宋" w:hint="eastAsia"/>
            <w:lang w:eastAsia="zh-CN"/>
          </w:rPr>
          <w:t>(一)、产品/服务定位与特点</w:t>
        </w:r>
        <w:r>
          <w:tab/>
        </w:r>
        <w:r>
          <w:fldChar w:fldCharType="begin"/>
        </w:r>
        <w:r>
          <w:instrText xml:space="preserve"> PAGEREF _Toc27543 \h </w:instrText>
        </w:r>
        <w:r>
          <w:fldChar w:fldCharType="separate"/>
        </w:r>
        <w:r>
          <w:t>63</w:t>
        </w:r>
        <w:r>
          <w:fldChar w:fldCharType="end"/>
        </w:r>
      </w:hyperlink>
    </w:p>
    <w:p>
      <w:pPr>
        <w:pStyle w:val="TOC2"/>
        <w:tabs>
          <w:tab w:val="right" w:leader="dot" w:pos="8306"/>
        </w:tabs>
      </w:pPr>
      <w:hyperlink w:anchor="_Toc9080" w:history="1">
        <w:r>
          <w:rPr>
            <w:rFonts w:ascii="仿宋" w:eastAsia="仿宋" w:hAnsi="仿宋" w:cs="仿宋" w:hint="eastAsia"/>
            <w:lang w:eastAsia="zh-CN"/>
          </w:rPr>
          <w:t>(二)、市场定位与竞争分析</w:t>
        </w:r>
        <w:r>
          <w:tab/>
        </w:r>
        <w:r>
          <w:fldChar w:fldCharType="begin"/>
        </w:r>
        <w:r>
          <w:instrText xml:space="preserve"> PAGEREF _Toc9080 \h </w:instrText>
        </w:r>
        <w:r>
          <w:fldChar w:fldCharType="separate"/>
        </w:r>
        <w:r>
          <w:t>64</w:t>
        </w:r>
        <w:r>
          <w:fldChar w:fldCharType="end"/>
        </w:r>
      </w:hyperlink>
    </w:p>
    <w:p>
      <w:pPr>
        <w:pStyle w:val="TOC2"/>
        <w:tabs>
          <w:tab w:val="right" w:leader="dot" w:pos="8306"/>
        </w:tabs>
      </w:pPr>
      <w:hyperlink w:anchor="_Toc19694" w:history="1">
        <w:r>
          <w:rPr>
            <w:rFonts w:ascii="仿宋" w:eastAsia="仿宋" w:hAnsi="仿宋" w:cs="仿宋" w:hint="eastAsia"/>
            <w:lang w:eastAsia="zh-CN"/>
          </w:rPr>
          <w:t>(三)、营销渠道与策略</w:t>
        </w:r>
        <w:r>
          <w:tab/>
        </w:r>
        <w:r>
          <w:fldChar w:fldCharType="begin"/>
        </w:r>
        <w:r>
          <w:instrText xml:space="preserve"> PAGEREF _Toc19694 \h </w:instrText>
        </w:r>
        <w:r>
          <w:fldChar w:fldCharType="separate"/>
        </w:r>
        <w:r>
          <w:t>65</w:t>
        </w:r>
        <w:r>
          <w:fldChar w:fldCharType="end"/>
        </w:r>
      </w:hyperlink>
    </w:p>
    <w:p>
      <w:pPr>
        <w:pStyle w:val="TOC2"/>
        <w:tabs>
          <w:tab w:val="right" w:leader="dot" w:pos="8306"/>
        </w:tabs>
      </w:pPr>
      <w:hyperlink w:anchor="_Toc7021" w:history="1">
        <w:r>
          <w:rPr>
            <w:rFonts w:ascii="仿宋" w:eastAsia="仿宋" w:hAnsi="仿宋" w:cs="仿宋" w:hint="eastAsia"/>
            <w:lang w:eastAsia="zh-CN"/>
          </w:rPr>
          <w:t>(四)、推广与宣传活动</w:t>
        </w:r>
        <w:r>
          <w:tab/>
        </w:r>
        <w:r>
          <w:fldChar w:fldCharType="begin"/>
        </w:r>
        <w:r>
          <w:instrText xml:space="preserve"> PAGEREF _Toc7021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465"/>
      <w:r>
        <w:rPr>
          <w:rFonts w:ascii="仿宋" w:eastAsia="仿宋" w:hAnsi="仿宋" w:cs="仿宋" w:hint="eastAsia"/>
          <w:lang w:eastAsia="zh-CN"/>
        </w:rPr>
        <w:t>(一)、螺纹磨床行业分析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螺纹磨床行业一直以来都是市场的关注焦点。行业内的发展趋势、竞争态势以及潜在机会都对螺纹磨床项目的推进产生深远的影响。通过深入研究行业的整体概貌，我们将更好地理解行业的核心特征，为螺纹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纹磨床行业，技术一直是推动创新和发展的关键因素。我们将对当前技术趋势进行详尽分析，包括但不限于人工智能、大数据应用、先进制造技术等。这有助于螺纹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螺纹磨床项目成功的基础。我们将对主要竞争对手进行深入研究，包括其市场份额、产品特点、市场定位等。通过全面了解竞争对手的优势和劣势，螺纹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253"/>
      <w:r>
        <w:rPr>
          <w:rFonts w:ascii="仿宋" w:eastAsia="仿宋" w:hAnsi="仿宋" w:cs="仿宋" w:hint="eastAsia"/>
          <w:sz w:val="28"/>
          <w:lang w:eastAsia="zh-CN"/>
        </w:rPr>
        <w:t>(二)、螺纹磨床市场分析预测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通过对市场规模的深入调研，我们将预测螺纹磨床市场未来的增长趋势。这包括市场的整体规模、各细分领域的发展趋势等。螺纹磨床项目可以根据市场的扩张速度和潜在机会，制定更符合市场需求的发展策略。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螺纹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螺纹磨床项目实施过程中需要充分考虑的因素。我们将对市场风险进行全面评估，包括但不限于政策法规风险、市场竞争风险、技术变革风险等。通过对潜在风险的深入分析，螺纹磨床项目可以制定相应的风险缓解策略，降低不确定性对螺纹磨床项目的影响。</w:t>
      </w:r>
    </w:p>
    <w:p>
      <w:pPr>
        <w:pStyle w:val="Heading1"/>
        <w:ind w:firstLine="560" w:firstLineChars="200"/>
        <w:rPr>
          <w:rFonts w:ascii="仿宋" w:eastAsia="仿宋" w:hAnsi="仿宋" w:cs="仿宋" w:hint="eastAsia"/>
          <w:sz w:val="28"/>
          <w:lang w:eastAsia="zh-CN"/>
        </w:rPr>
      </w:pPr>
      <w:bookmarkStart w:id="5" w:name="_Toc13499"/>
      <w:r>
        <w:rPr>
          <w:rFonts w:ascii="仿宋" w:eastAsia="仿宋" w:hAnsi="仿宋" w:cs="仿宋" w:hint="eastAsia"/>
          <w:sz w:val="28"/>
          <w:lang w:eastAsia="zh-CN"/>
        </w:rPr>
        <w:t>二、螺纹磨床项目建设背景及必要性分析</w:t>
      </w:r>
      <w:bookmarkEnd w:id="5"/>
    </w:p>
    <w:p>
      <w:pPr>
        <w:pStyle w:val="Heading2"/>
        <w:rPr>
          <w:rFonts w:ascii="仿宋" w:eastAsia="仿宋" w:hAnsi="仿宋" w:cs="仿宋" w:hint="eastAsia"/>
          <w:lang w:eastAsia="zh-CN"/>
        </w:rPr>
      </w:pPr>
      <w:bookmarkStart w:id="6" w:name="_Toc26484"/>
      <w:r>
        <w:rPr>
          <w:rFonts w:ascii="仿宋" w:eastAsia="仿宋" w:hAnsi="仿宋" w:cs="仿宋" w:hint="eastAsia"/>
          <w:lang w:eastAsia="zh-CN"/>
        </w:rPr>
        <w:t>(一)、螺纹磨床项目背景分析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螺纹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螺纹磨床项目在这个潮流中的定位。同时，我们将关注行业内涌现的新兴机遇，以便螺纹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螺纹磨床项目提供了强大的发展动力。我们将聚焦于行业内最新的技术发展趋势，包括但不限于人工智能、大数据分析、物联网等领域。通过深度的技术研究，我们将确保螺纹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螺纹磨床项目发展的源泉。我们将投入更多的精力对市场需求进行深入剖析，超越表面的需求，深入挖掘潜在的市场痛点和机遇。通过对市场需求的细致了解，螺纹磨床项目将更有针对性地设计解决方案，满足市场的多样化需求，从而更好地促进螺纹磨床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螺纹磨床项目战略至关重要。我们将对竞争态势进行更为深入的分析，包括但不限于市场份额、产品特点、客户满意度等多个维度。通过深度的竞争分析，螺纹磨床项目将能够更准确地把握市场脉搏，制定具有竞争力的螺纹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螺纹磨床项目的发展具有直接的影响。我们将进行更为全面的法规和政策分析，了解行业发展中的潜在法律风险和合规挑战。通过充分了解和遵守相关法规，螺纹磨床项目将确保在法律框架内合法合规运营，为螺纹磨床项目的稳健发展提供有力支持。</w:t>
      </w:r>
    </w:p>
    <w:p>
      <w:pPr>
        <w:pStyle w:val="Heading2"/>
        <w:ind w:firstLine="560" w:firstLineChars="200"/>
        <w:rPr>
          <w:rFonts w:ascii="仿宋" w:eastAsia="仿宋" w:hAnsi="仿宋" w:cs="仿宋" w:hint="eastAsia"/>
          <w:sz w:val="28"/>
          <w:lang w:eastAsia="zh-CN"/>
        </w:rPr>
      </w:pPr>
      <w:bookmarkStart w:id="7" w:name="_Toc15787"/>
      <w:r>
        <w:rPr>
          <w:rFonts w:ascii="仿宋" w:eastAsia="仿宋" w:hAnsi="仿宋" w:cs="仿宋" w:hint="eastAsia"/>
          <w:sz w:val="28"/>
          <w:lang w:eastAsia="zh-CN"/>
        </w:rPr>
        <w:t>(二)、螺纹磨床项目建设必要性分析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磨床项目建设的迫切性源于对行业发展趋势的深刻洞察。我们正处于一个行业变革的时代，科技创新、数字化转型成为企业发展的关键动力。螺纹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纹磨床项目建设不仅仅是为了跟上潮流，更是为了通过技术创新推动企业的持续发展。通过引入先进的技术和解决方案，螺纹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螺纹磨床项目的建设成为必然选择，通过提高产品质量、拓展服务领域，从而在竞争中获得更多的机会。螺纹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螺纹磨床项目建设的必要性体现在对客户需求更精准的满足。通过螺纹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磨床项目建设的背后是对企业持续创新的追求。只有通过不断创新，企业才能在竞争中立于不败之地。螺纹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9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641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纹磨床项目的技术管理特点体现在其创新导向。通过引入最先进的技术趋势和解决方案，螺纹磨床项目致力于提升科技含量、提高质量和效率水平。这意味着我们将采用最新的工具和方法，确保螺纹磨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螺纹磨床项目技术管理的显著特征。通过整合不同领域的技术资源，我们实现了跨学科的协同工作。这有助于优化技术架构，提高整体效能。此外，整合性策略还促进了不同技术团队之间的紧密沟通和高效合作，确保螺纹磨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螺纹磨床项目所采用的技术。通过不断优化技术方案，螺纹磨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螺纹磨床项目团队将在螺纹磨床项目初期识别可能的技术风险，并采取相应的预防和应对措施。通过建立健全的风险评估机制，螺纹磨床项目能够在实施过程中及时发现并解决潜在的技术问题，保障螺纹磨床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螺纹磨床项目中，技术将成为螺纹磨床项目成功的有力支持。这一深度剖析揭示了技术管理在螺纹磨床项目实施中的关键作用，为螺纹磨床项目的技术基础奠定了坚实的基础。</w:t>
      </w:r>
    </w:p>
    <w:p>
      <w:pPr>
        <w:pStyle w:val="Heading2"/>
        <w:ind w:firstLine="560" w:firstLineChars="200"/>
        <w:rPr>
          <w:rFonts w:ascii="仿宋" w:eastAsia="仿宋" w:hAnsi="仿宋" w:cs="仿宋" w:hint="eastAsia"/>
          <w:sz w:val="28"/>
          <w:lang w:eastAsia="zh-CN"/>
        </w:rPr>
      </w:pPr>
      <w:bookmarkStart w:id="10" w:name="_Toc17942"/>
      <w:r>
        <w:rPr>
          <w:rFonts w:ascii="仿宋" w:eastAsia="仿宋" w:hAnsi="仿宋" w:cs="仿宋" w:hint="eastAsia"/>
          <w:sz w:val="28"/>
          <w:lang w:eastAsia="zh-CN"/>
        </w:rPr>
        <w:t>(二)、螺纹磨床项目工艺技术设计方案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螺纹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螺纹磨床项目将严格按照相关行业规范要求进行组织。通过有效控制产品质量，螺纹磨床项目将致力于为顾客提供优质的螺纹磨床项目产品和良好的服务。这体现了螺纹磨床项目对于生产活动合规性和质量标准的高度重视，为螺纹磨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螺纹磨床项目注重生态效益和清洁生产原则。螺纹磨床项目建设将紧密结合地方特色经济发展，与社会经济发展规划和区域环境保护规划方案相协调一致。通过与当地区域自然生态系统的结合，螺纹磨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螺纹磨床项目产品具有多样化的客户需求和个性化的特点。因此，螺纹磨床项目产品规格品种多样，且单批生产数量较小。为满足这一特点，螺纹磨床项目承办单位将建设先进的柔性制造生产线。通过广泛应用柔性制造技术，螺纹磨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螺纹磨床项目采用的技术具有较高的技术含量和自动化水平，处于国内先进水平。这一技术选用不仅体现了对生产效率、质量和环境友好性的高标准要求，同时为螺纹磨床项目的可持续发展奠定了坚实的基础。</w:t>
      </w:r>
    </w:p>
    <w:p>
      <w:pPr>
        <w:pStyle w:val="Heading2"/>
        <w:ind w:firstLine="560" w:firstLineChars="200"/>
        <w:rPr>
          <w:rFonts w:ascii="仿宋" w:eastAsia="仿宋" w:hAnsi="仿宋" w:cs="仿宋" w:hint="eastAsia"/>
          <w:sz w:val="28"/>
          <w:lang w:eastAsia="zh-CN"/>
        </w:rPr>
      </w:pPr>
      <w:bookmarkStart w:id="11" w:name="_Toc2024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为确保螺纹磨床项目的高效生产和技术实施，我们制定了一套精心设计的设备选型方案，以满足螺纹磨床项目生产、质量和环保的要求。该方案的主要特点如下：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螺纹磨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针对螺纹磨床项目产品的多样性和小批量生产的特点，我们将建设柔性制造生产线。通过在设备选型中考虑柔性制造技术，可以灵活应对不同产品规格和生产需求，实现生产线的高度灵活性和适应性。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241"/>
      <w:r>
        <w:rPr>
          <w:rFonts w:ascii="仿宋" w:eastAsia="仿宋" w:hAnsi="仿宋" w:cs="仿宋" w:hint="eastAsia"/>
          <w:sz w:val="28"/>
          <w:lang w:eastAsia="zh-CN"/>
        </w:rPr>
        <w:t>四、螺纹磨床项目建设单位说明</w:t>
      </w:r>
      <w:bookmarkEnd w:id="12"/>
    </w:p>
    <w:p>
      <w:pPr>
        <w:pStyle w:val="Heading2"/>
        <w:rPr>
          <w:rFonts w:ascii="仿宋" w:eastAsia="仿宋" w:hAnsi="仿宋" w:cs="仿宋" w:hint="eastAsia"/>
          <w:lang w:eastAsia="zh-CN"/>
        </w:rPr>
      </w:pPr>
      <w:bookmarkStart w:id="13" w:name="_Toc20300"/>
      <w:r>
        <w:rPr>
          <w:rFonts w:ascii="仿宋" w:eastAsia="仿宋" w:hAnsi="仿宋" w:cs="仿宋" w:hint="eastAsia"/>
          <w:lang w:eastAsia="zh-CN"/>
        </w:rPr>
        <w:t>(一)、螺纹磨床项目承办单位基本情况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46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螺纹磨床项目承办单位的XXXX，我们着眼于实现可持续的经济效益。通过技术创新和解决方案的提供，公司预计在螺纹磨床项目执行期间将获得可观的收入增长。这一收入来源主要包括螺纹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同时，我们注重成本控制和效率提升，以确保螺纹磨床项目的可持续盈利。透过精细的管理和资源优化，公司期望实现螺纹磨床项目利润最大化。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螺纹磨床项目实施进行全面的投资评估，包括螺纹磨床项目启动阶段的资金投入和后续运营成本。通过对螺纹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螺纹磨床项目实施过程中具备足够的资金流动性，公司将进行详尽的现金流分析。这包括资金需求的合理预测、螺纹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7449"/>
      <w:r>
        <w:rPr>
          <w:rFonts w:ascii="仿宋" w:eastAsia="仿宋" w:hAnsi="仿宋" w:cs="仿宋" w:hint="eastAsia"/>
          <w:sz w:val="28"/>
          <w:lang w:eastAsia="zh-CN"/>
        </w:rPr>
        <w:t>五、螺纹磨床项目可持续发展</w:t>
      </w:r>
      <w:bookmarkEnd w:id="15"/>
    </w:p>
    <w:p>
      <w:pPr>
        <w:pStyle w:val="Heading2"/>
        <w:rPr>
          <w:rFonts w:ascii="仿宋" w:eastAsia="仿宋" w:hAnsi="仿宋" w:cs="仿宋" w:hint="eastAsia"/>
          <w:lang w:eastAsia="zh-CN"/>
        </w:rPr>
      </w:pPr>
      <w:bookmarkStart w:id="16" w:name="_Toc2475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纹磨床项目中，螺纹磨床项目团队着眼于未来，明确了可持续发展的战略方向。制定的具体可持续发展目标包括降低资源使用、采用环保技术、最大化社会效益等。这一步骤不仅有助于螺纹磨床项目在环保和社会责任方面达到最高标准，也为未来提供了明确的指引，确保螺纹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可持续实践的融入螺纹磨床项目管理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螺纹磨床项目管理周期。从螺纹磨床项目规划开始，螺纹磨床项目团队就考虑了环境和社会的因素。在执行阶段，螺纹磨床项目团队积极推动绿色技术的应用，优化资源利用。此外，关注员工的社会责任，通过培训和沟通活动提高员工对可持续发展的认知，使他们能够在日常工作中践行可持续实践。这些举措不仅为螺纹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43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扎根于螺纹磨床项目的可持续发展理念，我们深信环保与社会责任是螺纹磨床项目成功的关键支柱。在螺纹磨床项目的每一步，我们都致力于通过创新和实践，履行对环境和社会的坚定责任。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磨床项目团队通过引入先进的环保技术、建立高效的废物处理系统以及推动能源节约措施，积极履行环保责任。定期的环保监测和评估确保螺纹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螺纹磨床项目不仅致力于自身可持续发展，还注重对社会的回馈。通过支持社区螺纹磨床项目、参与慈善事业、提供培训机会等方式，螺纹磨床项目积极履行社会责任。与当地社区建立积极互动，关注员工的工作与生活平衡，以及员工的身心健康，是螺纹磨床项目在社会责任层面的关键举措。这样的实践不仅增强了螺纹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220"/>
      <w:r>
        <w:rPr>
          <w:rFonts w:ascii="仿宋" w:eastAsia="仿宋" w:hAnsi="仿宋" w:cs="仿宋" w:hint="eastAsia"/>
          <w:sz w:val="28"/>
          <w:lang w:eastAsia="zh-CN"/>
        </w:rPr>
        <w:t>六、螺纹磨床项目土建工程</w:t>
      </w:r>
      <w:bookmarkEnd w:id="18"/>
    </w:p>
    <w:p>
      <w:pPr>
        <w:pStyle w:val="Heading2"/>
        <w:rPr>
          <w:rFonts w:ascii="仿宋" w:eastAsia="仿宋" w:hAnsi="仿宋" w:cs="仿宋" w:hint="eastAsia"/>
          <w:lang w:eastAsia="zh-CN"/>
        </w:rPr>
      </w:pPr>
      <w:bookmarkStart w:id="19" w:name="_Toc1616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在螺纹磨床项目的建筑工程设计中，我们将秉承一系列重要的设计原则，以确保螺纹磨床项目建筑在功能、美观、可持续性等方面达到最佳效果。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首要原则是确保建筑的功能性得到最大化的发挥。我们将充分理解螺纹磨床项目的实际需求，合理布局各个功能区域，保证建筑在满足业务需求的同时，提供高效的工作环境。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在建筑设计中，我们将综合考虑建设和运营成本。通过精细的经济效益分析，确保设计方案在高效利用资源的同时，对螺纹磨床项目的长期盈利能力有积极的贡献。</w:t>
      </w:r>
    </w:p>
    <w:p>
      <w:pPr>
        <w:pStyle w:val="Heading2"/>
        <w:ind w:firstLine="560" w:firstLineChars="200"/>
        <w:rPr>
          <w:rFonts w:ascii="仿宋" w:eastAsia="仿宋" w:hAnsi="仿宋" w:cs="仿宋" w:hint="eastAsia"/>
          <w:sz w:val="28"/>
          <w:lang w:eastAsia="zh-CN"/>
        </w:rPr>
      </w:pPr>
      <w:bookmarkStart w:id="20" w:name="_Toc2583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纹磨床项目的土建工程设计中，我们将精准设定设计年限，结合螺纹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https://d.book118.com/115310210241011121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螺纹磨床项目规划设计蓝图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46B09"/>
    <w:rsid w:val="05446B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31021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2024-03-01T13:14:00Z</dcterms:created>
  <dcterms:modified xsi:type="dcterms:W3CDTF">2024-03-01T13:14:32Z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FB880A97832F40AEB870CF9147EAA4CC_11</vt:lpwstr>
  </property>
  <property fmtid="{D5CDD505-2E9C-101B-9397-08002B2CF9AE}" pid="3" name="KSOProductBuildVer">
    <vt:lpwstr>2052-12.1.0.16388</vt:lpwstr>
  </property>
</Properties>
</file>