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工业质谱仪行业相关公司设立可行性研究报告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48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_Toc27480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42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_Toc28042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_Toc16601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_Toc16105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_Toc955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_Toc9977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_Toc26541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" w:history="1">
        <w:r>
          <w:rPr>
            <w:rFonts w:ascii="仿宋" w:eastAsia="仿宋" w:hAnsi="仿宋" w:cs="仿宋" w:hint="eastAsia"/>
            <w:lang w:eastAsia="zh-CN"/>
          </w:rPr>
          <w:t>(七)、工业质谱仪项目建设必要性分析</w:t>
        </w:r>
        <w:r>
          <w:tab/>
        </w:r>
        <w:r>
          <w:fldChar w:fldCharType="begin"/>
        </w:r>
        <w:r>
          <w:instrText xml:space="preserve"> PAGEREF _Toc56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39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_Toc22739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_Toc4542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_Toc25205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99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_Toc29399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0" w:history="1">
        <w:r>
          <w:rPr>
            <w:rFonts w:ascii="仿宋" w:eastAsia="仿宋" w:hAnsi="仿宋" w:cs="仿宋" w:hint="eastAsia"/>
            <w:lang w:eastAsia="zh-CN"/>
          </w:rPr>
          <w:t>(一)、工业质谱仪项目选址原则</w:t>
        </w:r>
        <w:r>
          <w:tab/>
        </w:r>
        <w:r>
          <w:fldChar w:fldCharType="begin"/>
        </w:r>
        <w:r>
          <w:instrText xml:space="preserve"> PAGEREF _Toc6990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_Toc12675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_Toc10948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_Toc2898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4" w:history="1">
        <w:r>
          <w:rPr>
            <w:rFonts w:ascii="仿宋" w:eastAsia="仿宋" w:hAnsi="仿宋" w:cs="仿宋" w:hint="eastAsia"/>
            <w:lang w:eastAsia="zh-CN"/>
          </w:rPr>
          <w:t>(五)、工业质谱仪项目选址综合评价</w:t>
        </w:r>
        <w:r>
          <w:tab/>
        </w:r>
        <w:r>
          <w:fldChar w:fldCharType="begin"/>
        </w:r>
        <w:r>
          <w:instrText xml:space="preserve"> PAGEREF _Toc17634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8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_Toc1528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_Toc15127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_Toc11652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_Toc28687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_Toc11626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_Toc12056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_Toc25276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_Toc11254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61" w:history="1">
        <w:r>
          <w:rPr>
            <w:rFonts w:ascii="仿宋" w:eastAsia="仿宋" w:hAnsi="仿宋" w:cs="仿宋" w:hint="eastAsia"/>
            <w:lang w:eastAsia="zh-CN"/>
          </w:rPr>
          <w:t>五、工业质谱仪筹建公司基本信息</w:t>
        </w:r>
        <w:r>
          <w:tab/>
        </w:r>
        <w:r>
          <w:fldChar w:fldCharType="begin"/>
        </w:r>
        <w:r>
          <w:instrText xml:space="preserve"> PAGEREF _Toc14661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_Toc22036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_Toc29283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_Toc17006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_Toc11223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_Toc18863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_Toc28127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01" w:history="1">
        <w:r>
          <w:rPr>
            <w:rFonts w:ascii="仿宋" w:eastAsia="仿宋" w:hAnsi="仿宋" w:cs="仿宋" w:hint="eastAsia"/>
            <w:lang w:eastAsia="zh-CN"/>
          </w:rPr>
          <w:t>六、工业质谱仪项目经济效益</w:t>
        </w:r>
        <w:r>
          <w:tab/>
        </w:r>
        <w:r>
          <w:fldChar w:fldCharType="begin"/>
        </w:r>
        <w:r>
          <w:instrText xml:space="preserve"> PAGEREF _Toc9301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_Toc23767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8" w:history="1">
        <w:r>
          <w:rPr>
            <w:rFonts w:ascii="仿宋" w:eastAsia="仿宋" w:hAnsi="仿宋" w:cs="仿宋" w:hint="eastAsia"/>
            <w:lang w:eastAsia="zh-CN"/>
          </w:rPr>
          <w:t>(三)、工业质谱仪项目盈利能力分析</w:t>
        </w:r>
        <w:r>
          <w:tab/>
        </w:r>
        <w:r>
          <w:fldChar w:fldCharType="begin"/>
        </w:r>
        <w:r>
          <w:instrText xml:space="preserve"> PAGEREF _Toc13238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_Toc28708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_Toc30245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_Toc30454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67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_Toc11767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11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_Toc18118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_Toc17491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_Toc12140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_Toc20438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59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_Toc25259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7" w:history="1">
        <w:r>
          <w:rPr>
            <w:rFonts w:ascii="仿宋" w:eastAsia="仿宋" w:hAnsi="仿宋" w:cs="仿宋" w:hint="eastAsia"/>
            <w:lang w:eastAsia="zh-CN"/>
          </w:rPr>
          <w:t>(一)、工业质谱仪项目背景分析</w:t>
        </w:r>
        <w:r>
          <w:tab/>
        </w:r>
        <w:r>
          <w:fldChar w:fldCharType="begin"/>
        </w:r>
        <w:r>
          <w:instrText xml:space="preserve"> PAGEREF _Toc16997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6" w:history="1">
        <w:r>
          <w:rPr>
            <w:rFonts w:ascii="仿宋" w:eastAsia="仿宋" w:hAnsi="仿宋" w:cs="仿宋" w:hint="eastAsia"/>
            <w:lang w:eastAsia="zh-CN"/>
          </w:rPr>
          <w:t>(二)、工业质谱仪项目建设必要性分析</w:t>
        </w:r>
        <w:r>
          <w:tab/>
        </w:r>
        <w:r>
          <w:fldChar w:fldCharType="begin"/>
        </w:r>
        <w:r>
          <w:instrText xml:space="preserve"> PAGEREF _Toc15676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_Toc5782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_Toc9496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1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_Toc3845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_Toc4524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_Toc3521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_Toc14298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89" w:history="1">
        <w:r>
          <w:rPr>
            <w:rFonts w:ascii="仿宋" w:eastAsia="仿宋" w:hAnsi="仿宋" w:cs="仿宋" w:hint="eastAsia"/>
            <w:lang w:eastAsia="zh-CN"/>
          </w:rPr>
          <w:t>十、工业质谱仪项目风险分析</w:t>
        </w:r>
        <w:r>
          <w:tab/>
        </w:r>
        <w:r>
          <w:fldChar w:fldCharType="begin"/>
        </w:r>
        <w:r>
          <w:instrText xml:space="preserve"> PAGEREF _Toc7989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7" w:history="1">
        <w:r>
          <w:rPr>
            <w:rFonts w:ascii="仿宋" w:eastAsia="仿宋" w:hAnsi="仿宋" w:cs="仿宋" w:hint="eastAsia"/>
            <w:lang w:eastAsia="zh-CN"/>
          </w:rPr>
          <w:t>(一)、工业质谱仪项目风险分析</w:t>
        </w:r>
        <w:r>
          <w:tab/>
        </w:r>
        <w:r>
          <w:fldChar w:fldCharType="begin"/>
        </w:r>
        <w:r>
          <w:instrText xml:space="preserve"> PAGEREF _Toc13857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3" w:history="1">
        <w:r>
          <w:rPr>
            <w:rFonts w:ascii="仿宋" w:eastAsia="仿宋" w:hAnsi="仿宋" w:cs="仿宋" w:hint="eastAsia"/>
            <w:lang w:eastAsia="zh-CN"/>
          </w:rPr>
          <w:t>(二)、工业质谱仪项目风险对策</w:t>
        </w:r>
        <w:r>
          <w:tab/>
        </w:r>
        <w:r>
          <w:fldChar w:fldCharType="begin"/>
        </w:r>
        <w:r>
          <w:instrText xml:space="preserve"> PAGEREF _Toc20633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14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_Toc20714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_Toc22649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_Toc32233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_Toc17277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48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042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601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105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https://d.book118.com/115314111342011100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工业质谱仪行业相关公司设立可行性研究报告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工业质谱仪行业相关公司设立可行性研究报告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工业质谱仪行业相关公司设立可行性研究报告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工业质谱仪行业相关公司设立可行性研究报告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工业质谱仪行业相关公司设立可行性研究报告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15314111342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2024-01-22T19:01:00Z</dcterms:created>
  <dcterms:modified xsi:type="dcterms:W3CDTF">2024-01-22T19:01:29Z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315B1F30840C4DF191661423264A005F_11</vt:lpwstr>
  </property>
  <property fmtid="{D5CDD505-2E9C-101B-9397-08002B2CF9AE}" pid="3" name="KSOProductBuildVer">
    <vt:lpwstr>2052-12.1.0.16120</vt:lpwstr>
  </property>
</Properties>
</file>