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箱式干燥设备项目规划设计纲要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44" w:history="1">
        <w:r>
          <w:rPr>
            <w:rFonts w:ascii="仿宋" w:eastAsia="仿宋" w:hAnsi="仿宋" w:cs="仿宋" w:hint="eastAsia"/>
            <w:lang w:eastAsia="zh-CN"/>
          </w:rPr>
          <w:t>前言</w:t>
        </w:r>
        <w:r>
          <w:tab/>
        </w:r>
        <w:r>
          <w:fldChar w:fldCharType="begin"/>
        </w:r>
        <w:r>
          <w:instrText xml:space="preserve"> PAGEREF _Toc30444 \h </w:instrText>
        </w:r>
        <w:r>
          <w:fldChar w:fldCharType="separate"/>
        </w:r>
        <w:r>
          <w:t>3</w:t>
        </w:r>
        <w:r>
          <w:fldChar w:fldCharType="end"/>
        </w:r>
      </w:hyperlink>
    </w:p>
    <w:p>
      <w:pPr>
        <w:pStyle w:val="TOC1"/>
        <w:tabs>
          <w:tab w:val="right" w:leader="dot" w:pos="8306"/>
        </w:tabs>
      </w:pPr>
      <w:hyperlink w:anchor="_Toc16031" w:history="1">
        <w:r>
          <w:rPr>
            <w:rFonts w:ascii="仿宋" w:eastAsia="仿宋" w:hAnsi="仿宋" w:cs="仿宋" w:hint="eastAsia"/>
            <w:lang w:eastAsia="zh-CN"/>
          </w:rPr>
          <w:t>一、工艺说明</w:t>
        </w:r>
        <w:r>
          <w:tab/>
        </w:r>
        <w:r>
          <w:fldChar w:fldCharType="begin"/>
        </w:r>
        <w:r>
          <w:instrText xml:space="preserve"> PAGEREF _Toc16031 \h </w:instrText>
        </w:r>
        <w:r>
          <w:fldChar w:fldCharType="separate"/>
        </w:r>
        <w:r>
          <w:t>3</w:t>
        </w:r>
        <w:r>
          <w:fldChar w:fldCharType="end"/>
        </w:r>
      </w:hyperlink>
    </w:p>
    <w:p>
      <w:pPr>
        <w:pStyle w:val="TOC2"/>
        <w:tabs>
          <w:tab w:val="right" w:leader="dot" w:pos="8306"/>
        </w:tabs>
      </w:pPr>
      <w:hyperlink w:anchor="_Toc28944" w:history="1">
        <w:r>
          <w:rPr>
            <w:rFonts w:ascii="仿宋" w:eastAsia="仿宋" w:hAnsi="仿宋" w:cs="仿宋" w:hint="eastAsia"/>
            <w:lang w:eastAsia="zh-CN"/>
          </w:rPr>
          <w:t>(一)、技术管理特点</w:t>
        </w:r>
        <w:r>
          <w:tab/>
        </w:r>
        <w:r>
          <w:fldChar w:fldCharType="begin"/>
        </w:r>
        <w:r>
          <w:instrText xml:space="preserve"> PAGEREF _Toc28944 \h </w:instrText>
        </w:r>
        <w:r>
          <w:fldChar w:fldCharType="separate"/>
        </w:r>
        <w:r>
          <w:t>3</w:t>
        </w:r>
        <w:r>
          <w:fldChar w:fldCharType="end"/>
        </w:r>
      </w:hyperlink>
    </w:p>
    <w:p>
      <w:pPr>
        <w:pStyle w:val="TOC2"/>
        <w:tabs>
          <w:tab w:val="right" w:leader="dot" w:pos="8306"/>
        </w:tabs>
      </w:pPr>
      <w:hyperlink w:anchor="_Toc1808" w:history="1">
        <w:r>
          <w:rPr>
            <w:rFonts w:ascii="仿宋" w:eastAsia="仿宋" w:hAnsi="仿宋" w:cs="仿宋" w:hint="eastAsia"/>
            <w:lang w:eastAsia="zh-CN"/>
          </w:rPr>
          <w:t>(二)、箱式干燥设备项目工艺技术设计方案</w:t>
        </w:r>
        <w:r>
          <w:tab/>
        </w:r>
        <w:r>
          <w:fldChar w:fldCharType="begin"/>
        </w:r>
        <w:r>
          <w:instrText xml:space="preserve"> PAGEREF _Toc1808 \h </w:instrText>
        </w:r>
        <w:r>
          <w:fldChar w:fldCharType="separate"/>
        </w:r>
        <w:r>
          <w:t>4</w:t>
        </w:r>
        <w:r>
          <w:fldChar w:fldCharType="end"/>
        </w:r>
      </w:hyperlink>
    </w:p>
    <w:p>
      <w:pPr>
        <w:pStyle w:val="TOC2"/>
        <w:tabs>
          <w:tab w:val="right" w:leader="dot" w:pos="8306"/>
        </w:tabs>
      </w:pPr>
      <w:hyperlink w:anchor="_Toc8006" w:history="1">
        <w:r>
          <w:rPr>
            <w:rFonts w:ascii="仿宋" w:eastAsia="仿宋" w:hAnsi="仿宋" w:cs="仿宋" w:hint="eastAsia"/>
            <w:lang w:eastAsia="zh-CN"/>
          </w:rPr>
          <w:t>(三)、设备选型方案</w:t>
        </w:r>
        <w:r>
          <w:tab/>
        </w:r>
        <w:r>
          <w:fldChar w:fldCharType="begin"/>
        </w:r>
        <w:r>
          <w:instrText xml:space="preserve"> PAGEREF _Toc8006 \h </w:instrText>
        </w:r>
        <w:r>
          <w:fldChar w:fldCharType="separate"/>
        </w:r>
        <w:r>
          <w:t>5</w:t>
        </w:r>
        <w:r>
          <w:fldChar w:fldCharType="end"/>
        </w:r>
      </w:hyperlink>
    </w:p>
    <w:p>
      <w:pPr>
        <w:pStyle w:val="TOC1"/>
        <w:tabs>
          <w:tab w:val="right" w:leader="dot" w:pos="8306"/>
        </w:tabs>
      </w:pPr>
      <w:hyperlink w:anchor="_Toc24942" w:history="1">
        <w:r>
          <w:rPr>
            <w:rFonts w:ascii="仿宋" w:eastAsia="仿宋" w:hAnsi="仿宋" w:cs="仿宋" w:hint="eastAsia"/>
            <w:lang w:eastAsia="zh-CN"/>
          </w:rPr>
          <w:t>二、箱式干燥设备项目文档管理</w:t>
        </w:r>
        <w:r>
          <w:tab/>
        </w:r>
        <w:r>
          <w:fldChar w:fldCharType="begin"/>
        </w:r>
        <w:r>
          <w:instrText xml:space="preserve"> PAGEREF _Toc24942 \h </w:instrText>
        </w:r>
        <w:r>
          <w:fldChar w:fldCharType="separate"/>
        </w:r>
        <w:r>
          <w:t>7</w:t>
        </w:r>
        <w:r>
          <w:fldChar w:fldCharType="end"/>
        </w:r>
      </w:hyperlink>
    </w:p>
    <w:p>
      <w:pPr>
        <w:pStyle w:val="TOC2"/>
        <w:tabs>
          <w:tab w:val="right" w:leader="dot" w:pos="8306"/>
        </w:tabs>
      </w:pPr>
      <w:hyperlink w:anchor="_Toc28236" w:history="1">
        <w:r>
          <w:rPr>
            <w:rFonts w:ascii="仿宋" w:eastAsia="仿宋" w:hAnsi="仿宋" w:cs="仿宋" w:hint="eastAsia"/>
            <w:lang w:eastAsia="zh-CN"/>
          </w:rPr>
          <w:t>(一)、文档编制与审查</w:t>
        </w:r>
        <w:r>
          <w:tab/>
        </w:r>
        <w:r>
          <w:fldChar w:fldCharType="begin"/>
        </w:r>
        <w:r>
          <w:instrText xml:space="preserve"> PAGEREF _Toc28236 \h </w:instrText>
        </w:r>
        <w:r>
          <w:fldChar w:fldCharType="separate"/>
        </w:r>
        <w:r>
          <w:t>7</w:t>
        </w:r>
        <w:r>
          <w:fldChar w:fldCharType="end"/>
        </w:r>
      </w:hyperlink>
    </w:p>
    <w:p>
      <w:pPr>
        <w:pStyle w:val="TOC2"/>
        <w:tabs>
          <w:tab w:val="right" w:leader="dot" w:pos="8306"/>
        </w:tabs>
      </w:pPr>
      <w:hyperlink w:anchor="_Toc12964" w:history="1">
        <w:r>
          <w:rPr>
            <w:rFonts w:ascii="仿宋" w:eastAsia="仿宋" w:hAnsi="仿宋" w:cs="仿宋" w:hint="eastAsia"/>
            <w:lang w:eastAsia="zh-CN"/>
          </w:rPr>
          <w:t>(二)、文档发布与分发</w:t>
        </w:r>
        <w:r>
          <w:tab/>
        </w:r>
        <w:r>
          <w:fldChar w:fldCharType="begin"/>
        </w:r>
        <w:r>
          <w:instrText xml:space="preserve"> PAGEREF _Toc12964 \h </w:instrText>
        </w:r>
        <w:r>
          <w:fldChar w:fldCharType="separate"/>
        </w:r>
        <w:r>
          <w:t>8</w:t>
        </w:r>
        <w:r>
          <w:fldChar w:fldCharType="end"/>
        </w:r>
      </w:hyperlink>
    </w:p>
    <w:p>
      <w:pPr>
        <w:pStyle w:val="TOC2"/>
        <w:tabs>
          <w:tab w:val="right" w:leader="dot" w:pos="8306"/>
        </w:tabs>
      </w:pPr>
      <w:hyperlink w:anchor="_Toc13812" w:history="1">
        <w:r>
          <w:rPr>
            <w:rFonts w:ascii="仿宋" w:eastAsia="仿宋" w:hAnsi="仿宋" w:cs="仿宋" w:hint="eastAsia"/>
            <w:lang w:eastAsia="zh-CN"/>
          </w:rPr>
          <w:t>(三)、文档存档与归档</w:t>
        </w:r>
        <w:r>
          <w:tab/>
        </w:r>
        <w:r>
          <w:fldChar w:fldCharType="begin"/>
        </w:r>
        <w:r>
          <w:instrText xml:space="preserve"> PAGEREF _Toc13812 \h </w:instrText>
        </w:r>
        <w:r>
          <w:fldChar w:fldCharType="separate"/>
        </w:r>
        <w:r>
          <w:t>9</w:t>
        </w:r>
        <w:r>
          <w:fldChar w:fldCharType="end"/>
        </w:r>
      </w:hyperlink>
    </w:p>
    <w:p>
      <w:pPr>
        <w:pStyle w:val="TOC1"/>
        <w:tabs>
          <w:tab w:val="right" w:leader="dot" w:pos="8306"/>
        </w:tabs>
      </w:pPr>
      <w:hyperlink w:anchor="_Toc18283" w:history="1">
        <w:r>
          <w:rPr>
            <w:rFonts w:ascii="仿宋" w:eastAsia="仿宋" w:hAnsi="仿宋" w:cs="仿宋" w:hint="eastAsia"/>
            <w:lang w:eastAsia="zh-CN"/>
          </w:rPr>
          <w:t>三、箱式干燥设备项目建设单位说明</w:t>
        </w:r>
        <w:r>
          <w:tab/>
        </w:r>
        <w:r>
          <w:fldChar w:fldCharType="begin"/>
        </w:r>
        <w:r>
          <w:instrText xml:space="preserve"> PAGEREF _Toc18283 \h </w:instrText>
        </w:r>
        <w:r>
          <w:fldChar w:fldCharType="separate"/>
        </w:r>
        <w:r>
          <w:t>10</w:t>
        </w:r>
        <w:r>
          <w:fldChar w:fldCharType="end"/>
        </w:r>
      </w:hyperlink>
    </w:p>
    <w:p>
      <w:pPr>
        <w:pStyle w:val="TOC2"/>
        <w:tabs>
          <w:tab w:val="right" w:leader="dot" w:pos="8306"/>
        </w:tabs>
      </w:pPr>
      <w:hyperlink w:anchor="_Toc23425" w:history="1">
        <w:r>
          <w:rPr>
            <w:rFonts w:ascii="仿宋" w:eastAsia="仿宋" w:hAnsi="仿宋" w:cs="仿宋" w:hint="eastAsia"/>
            <w:lang w:eastAsia="zh-CN"/>
          </w:rPr>
          <w:t>(一)、箱式干燥设备项目承办单位基本情况</w:t>
        </w:r>
        <w:r>
          <w:tab/>
        </w:r>
        <w:r>
          <w:fldChar w:fldCharType="begin"/>
        </w:r>
        <w:r>
          <w:instrText xml:space="preserve"> PAGEREF _Toc23425 \h </w:instrText>
        </w:r>
        <w:r>
          <w:fldChar w:fldCharType="separate"/>
        </w:r>
        <w:r>
          <w:t>10</w:t>
        </w:r>
        <w:r>
          <w:fldChar w:fldCharType="end"/>
        </w:r>
      </w:hyperlink>
    </w:p>
    <w:p>
      <w:pPr>
        <w:pStyle w:val="TOC2"/>
        <w:tabs>
          <w:tab w:val="right" w:leader="dot" w:pos="8306"/>
        </w:tabs>
      </w:pPr>
      <w:hyperlink w:anchor="_Toc13757" w:history="1">
        <w:r>
          <w:rPr>
            <w:rFonts w:ascii="仿宋" w:eastAsia="仿宋" w:hAnsi="仿宋" w:cs="仿宋" w:hint="eastAsia"/>
            <w:lang w:eastAsia="zh-CN"/>
          </w:rPr>
          <w:t>(二)、公司经济效益分析</w:t>
        </w:r>
        <w:r>
          <w:tab/>
        </w:r>
        <w:r>
          <w:fldChar w:fldCharType="begin"/>
        </w:r>
        <w:r>
          <w:instrText xml:space="preserve"> PAGEREF _Toc13757 \h </w:instrText>
        </w:r>
        <w:r>
          <w:fldChar w:fldCharType="separate"/>
        </w:r>
        <w:r>
          <w:t>11</w:t>
        </w:r>
        <w:r>
          <w:fldChar w:fldCharType="end"/>
        </w:r>
      </w:hyperlink>
    </w:p>
    <w:p>
      <w:pPr>
        <w:pStyle w:val="TOC1"/>
        <w:tabs>
          <w:tab w:val="right" w:leader="dot" w:pos="8306"/>
        </w:tabs>
      </w:pPr>
      <w:hyperlink w:anchor="_Toc21438" w:history="1">
        <w:r>
          <w:rPr>
            <w:rFonts w:ascii="仿宋" w:eastAsia="仿宋" w:hAnsi="仿宋" w:cs="仿宋" w:hint="eastAsia"/>
            <w:lang w:eastAsia="zh-CN"/>
          </w:rPr>
          <w:t>四、箱式干燥设备项目危机管理</w:t>
        </w:r>
        <w:r>
          <w:tab/>
        </w:r>
        <w:r>
          <w:fldChar w:fldCharType="begin"/>
        </w:r>
        <w:r>
          <w:instrText xml:space="preserve"> PAGEREF _Toc21438 \h </w:instrText>
        </w:r>
        <w:r>
          <w:fldChar w:fldCharType="separate"/>
        </w:r>
        <w:r>
          <w:t>12</w:t>
        </w:r>
        <w:r>
          <w:fldChar w:fldCharType="end"/>
        </w:r>
      </w:hyperlink>
    </w:p>
    <w:p>
      <w:pPr>
        <w:pStyle w:val="TOC2"/>
        <w:tabs>
          <w:tab w:val="right" w:leader="dot" w:pos="8306"/>
        </w:tabs>
      </w:pPr>
      <w:hyperlink w:anchor="_Toc25356" w:history="1">
        <w:r>
          <w:rPr>
            <w:rFonts w:ascii="仿宋" w:eastAsia="仿宋" w:hAnsi="仿宋" w:cs="仿宋" w:hint="eastAsia"/>
            <w:lang w:eastAsia="zh-CN"/>
          </w:rPr>
          <w:t>(一)、危机预警与识别</w:t>
        </w:r>
        <w:r>
          <w:tab/>
        </w:r>
        <w:r>
          <w:fldChar w:fldCharType="begin"/>
        </w:r>
        <w:r>
          <w:instrText xml:space="preserve"> PAGEREF _Toc25356 \h </w:instrText>
        </w:r>
        <w:r>
          <w:fldChar w:fldCharType="separate"/>
        </w:r>
        <w:r>
          <w:t>12</w:t>
        </w:r>
        <w:r>
          <w:fldChar w:fldCharType="end"/>
        </w:r>
      </w:hyperlink>
    </w:p>
    <w:p>
      <w:pPr>
        <w:pStyle w:val="TOC2"/>
        <w:tabs>
          <w:tab w:val="right" w:leader="dot" w:pos="8306"/>
        </w:tabs>
      </w:pPr>
      <w:hyperlink w:anchor="_Toc27360" w:history="1">
        <w:r>
          <w:rPr>
            <w:rFonts w:ascii="仿宋" w:eastAsia="仿宋" w:hAnsi="仿宋" w:cs="仿宋" w:hint="eastAsia"/>
            <w:lang w:eastAsia="zh-CN"/>
          </w:rPr>
          <w:t>(二)、危机应对与恢复</w:t>
        </w:r>
        <w:r>
          <w:tab/>
        </w:r>
        <w:r>
          <w:fldChar w:fldCharType="begin"/>
        </w:r>
        <w:r>
          <w:instrText xml:space="preserve"> PAGEREF _Toc27360 \h </w:instrText>
        </w:r>
        <w:r>
          <w:fldChar w:fldCharType="separate"/>
        </w:r>
        <w:r>
          <w:t>13</w:t>
        </w:r>
        <w:r>
          <w:fldChar w:fldCharType="end"/>
        </w:r>
      </w:hyperlink>
    </w:p>
    <w:p>
      <w:pPr>
        <w:pStyle w:val="TOC1"/>
        <w:tabs>
          <w:tab w:val="right" w:leader="dot" w:pos="8306"/>
        </w:tabs>
      </w:pPr>
      <w:hyperlink w:anchor="_Toc7450" w:history="1">
        <w:r>
          <w:rPr>
            <w:rFonts w:ascii="仿宋" w:eastAsia="仿宋" w:hAnsi="仿宋" w:cs="仿宋" w:hint="eastAsia"/>
            <w:lang w:eastAsia="zh-CN"/>
          </w:rPr>
          <w:t>五、箱式干燥设备项目选址可行性分析</w:t>
        </w:r>
        <w:r>
          <w:tab/>
        </w:r>
        <w:r>
          <w:fldChar w:fldCharType="begin"/>
        </w:r>
        <w:r>
          <w:instrText xml:space="preserve"> PAGEREF _Toc7450 \h </w:instrText>
        </w:r>
        <w:r>
          <w:fldChar w:fldCharType="separate"/>
        </w:r>
        <w:r>
          <w:t>14</w:t>
        </w:r>
        <w:r>
          <w:fldChar w:fldCharType="end"/>
        </w:r>
      </w:hyperlink>
    </w:p>
    <w:p>
      <w:pPr>
        <w:pStyle w:val="TOC2"/>
        <w:tabs>
          <w:tab w:val="right" w:leader="dot" w:pos="8306"/>
        </w:tabs>
      </w:pPr>
      <w:hyperlink w:anchor="_Toc10362" w:history="1">
        <w:r>
          <w:rPr>
            <w:rFonts w:ascii="仿宋" w:eastAsia="仿宋" w:hAnsi="仿宋" w:cs="仿宋" w:hint="eastAsia"/>
            <w:lang w:eastAsia="zh-CN"/>
          </w:rPr>
          <w:t>(一)、箱式干燥设备项目选址</w:t>
        </w:r>
        <w:r>
          <w:tab/>
        </w:r>
        <w:r>
          <w:fldChar w:fldCharType="begin"/>
        </w:r>
        <w:r>
          <w:instrText xml:space="preserve"> PAGEREF _Toc10362 \h </w:instrText>
        </w:r>
        <w:r>
          <w:fldChar w:fldCharType="separate"/>
        </w:r>
        <w:r>
          <w:t>14</w:t>
        </w:r>
        <w:r>
          <w:fldChar w:fldCharType="end"/>
        </w:r>
      </w:hyperlink>
    </w:p>
    <w:p>
      <w:pPr>
        <w:pStyle w:val="TOC2"/>
        <w:tabs>
          <w:tab w:val="right" w:leader="dot" w:pos="8306"/>
        </w:tabs>
      </w:pPr>
      <w:hyperlink w:anchor="_Toc25249" w:history="1">
        <w:r>
          <w:rPr>
            <w:rFonts w:ascii="仿宋" w:eastAsia="仿宋" w:hAnsi="仿宋" w:cs="仿宋" w:hint="eastAsia"/>
            <w:lang w:eastAsia="zh-CN"/>
          </w:rPr>
          <w:t>(二)、用地控制指标</w:t>
        </w:r>
        <w:r>
          <w:tab/>
        </w:r>
        <w:r>
          <w:fldChar w:fldCharType="begin"/>
        </w:r>
        <w:r>
          <w:instrText xml:space="preserve"> PAGEREF _Toc25249 \h </w:instrText>
        </w:r>
        <w:r>
          <w:fldChar w:fldCharType="separate"/>
        </w:r>
        <w:r>
          <w:t>14</w:t>
        </w:r>
        <w:r>
          <w:fldChar w:fldCharType="end"/>
        </w:r>
      </w:hyperlink>
    </w:p>
    <w:p>
      <w:pPr>
        <w:pStyle w:val="TOC2"/>
        <w:tabs>
          <w:tab w:val="right" w:leader="dot" w:pos="8306"/>
        </w:tabs>
      </w:pPr>
      <w:hyperlink w:anchor="_Toc6152" w:history="1">
        <w:r>
          <w:rPr>
            <w:rFonts w:ascii="仿宋" w:eastAsia="仿宋" w:hAnsi="仿宋" w:cs="仿宋" w:hint="eastAsia"/>
            <w:lang w:eastAsia="zh-CN"/>
          </w:rPr>
          <w:t>(三)、节约用地措施</w:t>
        </w:r>
        <w:r>
          <w:tab/>
        </w:r>
        <w:r>
          <w:fldChar w:fldCharType="begin"/>
        </w:r>
        <w:r>
          <w:instrText xml:space="preserve"> PAGEREF _Toc6152 \h </w:instrText>
        </w:r>
        <w:r>
          <w:fldChar w:fldCharType="separate"/>
        </w:r>
        <w:r>
          <w:t>16</w:t>
        </w:r>
        <w:r>
          <w:fldChar w:fldCharType="end"/>
        </w:r>
      </w:hyperlink>
    </w:p>
    <w:p>
      <w:pPr>
        <w:pStyle w:val="TOC2"/>
        <w:tabs>
          <w:tab w:val="right" w:leader="dot" w:pos="8306"/>
        </w:tabs>
      </w:pPr>
      <w:hyperlink w:anchor="_Toc8750" w:history="1">
        <w:r>
          <w:rPr>
            <w:rFonts w:ascii="仿宋" w:eastAsia="仿宋" w:hAnsi="仿宋" w:cs="仿宋" w:hint="eastAsia"/>
            <w:lang w:eastAsia="zh-CN"/>
          </w:rPr>
          <w:t>(四)、总图布置方案</w:t>
        </w:r>
        <w:r>
          <w:tab/>
        </w:r>
        <w:r>
          <w:fldChar w:fldCharType="begin"/>
        </w:r>
        <w:r>
          <w:instrText xml:space="preserve"> PAGEREF _Toc8750 \h </w:instrText>
        </w:r>
        <w:r>
          <w:fldChar w:fldCharType="separate"/>
        </w:r>
        <w:r>
          <w:t>17</w:t>
        </w:r>
        <w:r>
          <w:fldChar w:fldCharType="end"/>
        </w:r>
      </w:hyperlink>
    </w:p>
    <w:p>
      <w:pPr>
        <w:pStyle w:val="TOC2"/>
        <w:tabs>
          <w:tab w:val="right" w:leader="dot" w:pos="8306"/>
        </w:tabs>
      </w:pPr>
      <w:hyperlink w:anchor="_Toc17117" w:history="1">
        <w:r>
          <w:rPr>
            <w:rFonts w:ascii="仿宋" w:eastAsia="仿宋" w:hAnsi="仿宋" w:cs="仿宋" w:hint="eastAsia"/>
            <w:lang w:eastAsia="zh-CN"/>
          </w:rPr>
          <w:t>(五)、选址综合评价</w:t>
        </w:r>
        <w:r>
          <w:tab/>
        </w:r>
        <w:r>
          <w:fldChar w:fldCharType="begin"/>
        </w:r>
        <w:r>
          <w:instrText xml:space="preserve"> PAGEREF _Toc17117 \h </w:instrText>
        </w:r>
        <w:r>
          <w:fldChar w:fldCharType="separate"/>
        </w:r>
        <w:r>
          <w:t>18</w:t>
        </w:r>
        <w:r>
          <w:fldChar w:fldCharType="end"/>
        </w:r>
      </w:hyperlink>
    </w:p>
    <w:p>
      <w:pPr>
        <w:pStyle w:val="TOC1"/>
        <w:tabs>
          <w:tab w:val="right" w:leader="dot" w:pos="8306"/>
        </w:tabs>
      </w:pPr>
      <w:hyperlink w:anchor="_Toc10458" w:history="1">
        <w:r>
          <w:rPr>
            <w:rFonts w:ascii="仿宋" w:eastAsia="仿宋" w:hAnsi="仿宋" w:cs="仿宋" w:hint="eastAsia"/>
            <w:lang w:eastAsia="zh-CN"/>
          </w:rPr>
          <w:t>六、市场分析、调研</w:t>
        </w:r>
        <w:r>
          <w:tab/>
        </w:r>
        <w:r>
          <w:fldChar w:fldCharType="begin"/>
        </w:r>
        <w:r>
          <w:instrText xml:space="preserve"> PAGEREF _Toc10458 \h </w:instrText>
        </w:r>
        <w:r>
          <w:fldChar w:fldCharType="separate"/>
        </w:r>
        <w:r>
          <w:t>20</w:t>
        </w:r>
        <w:r>
          <w:fldChar w:fldCharType="end"/>
        </w:r>
      </w:hyperlink>
    </w:p>
    <w:p>
      <w:pPr>
        <w:pStyle w:val="TOC2"/>
        <w:tabs>
          <w:tab w:val="right" w:leader="dot" w:pos="8306"/>
        </w:tabs>
      </w:pPr>
      <w:hyperlink w:anchor="_Toc20089" w:history="1">
        <w:r>
          <w:rPr>
            <w:rFonts w:ascii="仿宋" w:eastAsia="仿宋" w:hAnsi="仿宋" w:cs="仿宋" w:hint="eastAsia"/>
            <w:lang w:eastAsia="zh-CN"/>
          </w:rPr>
          <w:t>(一)、箱式干燥设备行业分析</w:t>
        </w:r>
        <w:r>
          <w:tab/>
        </w:r>
        <w:r>
          <w:fldChar w:fldCharType="begin"/>
        </w:r>
        <w:r>
          <w:instrText xml:space="preserve"> PAGEREF _Toc20089 \h </w:instrText>
        </w:r>
        <w:r>
          <w:fldChar w:fldCharType="separate"/>
        </w:r>
        <w:r>
          <w:t>20</w:t>
        </w:r>
        <w:r>
          <w:fldChar w:fldCharType="end"/>
        </w:r>
      </w:hyperlink>
    </w:p>
    <w:p>
      <w:pPr>
        <w:pStyle w:val="TOC2"/>
        <w:tabs>
          <w:tab w:val="right" w:leader="dot" w:pos="8306"/>
        </w:tabs>
      </w:pPr>
      <w:hyperlink w:anchor="_Toc1991" w:history="1">
        <w:r>
          <w:rPr>
            <w:rFonts w:ascii="仿宋" w:eastAsia="仿宋" w:hAnsi="仿宋" w:cs="仿宋" w:hint="eastAsia"/>
            <w:lang w:eastAsia="zh-CN"/>
          </w:rPr>
          <w:t>(二)、箱式干燥设备市场分析预测</w:t>
        </w:r>
        <w:r>
          <w:tab/>
        </w:r>
        <w:r>
          <w:fldChar w:fldCharType="begin"/>
        </w:r>
        <w:r>
          <w:instrText xml:space="preserve"> PAGEREF _Toc1991 \h </w:instrText>
        </w:r>
        <w:r>
          <w:fldChar w:fldCharType="separate"/>
        </w:r>
        <w:r>
          <w:t>20</w:t>
        </w:r>
        <w:r>
          <w:fldChar w:fldCharType="end"/>
        </w:r>
      </w:hyperlink>
    </w:p>
    <w:p>
      <w:pPr>
        <w:pStyle w:val="TOC1"/>
        <w:tabs>
          <w:tab w:val="right" w:leader="dot" w:pos="8306"/>
        </w:tabs>
      </w:pPr>
      <w:hyperlink w:anchor="_Toc2704" w:history="1">
        <w:r>
          <w:rPr>
            <w:rFonts w:ascii="仿宋" w:eastAsia="仿宋" w:hAnsi="仿宋" w:cs="仿宋" w:hint="eastAsia"/>
            <w:lang w:eastAsia="zh-CN"/>
          </w:rPr>
          <w:t>七、箱式干燥设备项目经营效益</w:t>
        </w:r>
        <w:r>
          <w:tab/>
        </w:r>
        <w:r>
          <w:fldChar w:fldCharType="begin"/>
        </w:r>
        <w:r>
          <w:instrText xml:space="preserve"> PAGEREF _Toc2704 \h </w:instrText>
        </w:r>
        <w:r>
          <w:fldChar w:fldCharType="separate"/>
        </w:r>
        <w:r>
          <w:t>21</w:t>
        </w:r>
        <w:r>
          <w:fldChar w:fldCharType="end"/>
        </w:r>
      </w:hyperlink>
    </w:p>
    <w:p>
      <w:pPr>
        <w:pStyle w:val="TOC2"/>
        <w:tabs>
          <w:tab w:val="right" w:leader="dot" w:pos="8306"/>
        </w:tabs>
      </w:pPr>
      <w:hyperlink w:anchor="_Toc11914" w:history="1">
        <w:r>
          <w:rPr>
            <w:rFonts w:ascii="仿宋" w:eastAsia="仿宋" w:hAnsi="仿宋" w:cs="仿宋" w:hint="eastAsia"/>
            <w:lang w:eastAsia="zh-CN"/>
          </w:rPr>
          <w:t>(一)、经济评价财务测算</w:t>
        </w:r>
        <w:r>
          <w:tab/>
        </w:r>
        <w:r>
          <w:fldChar w:fldCharType="begin"/>
        </w:r>
        <w:r>
          <w:instrText xml:space="preserve"> PAGEREF _Toc11914 \h </w:instrText>
        </w:r>
        <w:r>
          <w:fldChar w:fldCharType="separate"/>
        </w:r>
        <w:r>
          <w:t>21</w:t>
        </w:r>
        <w:r>
          <w:fldChar w:fldCharType="end"/>
        </w:r>
      </w:hyperlink>
    </w:p>
    <w:p>
      <w:pPr>
        <w:pStyle w:val="TOC2"/>
        <w:tabs>
          <w:tab w:val="right" w:leader="dot" w:pos="8306"/>
        </w:tabs>
      </w:pPr>
      <w:hyperlink w:anchor="_Toc21579" w:history="1">
        <w:r>
          <w:rPr>
            <w:rFonts w:ascii="仿宋" w:eastAsia="仿宋" w:hAnsi="仿宋" w:cs="仿宋" w:hint="eastAsia"/>
            <w:lang w:eastAsia="zh-CN"/>
          </w:rPr>
          <w:t>(二)、箱式干燥设备项目盈利能力分析</w:t>
        </w:r>
        <w:r>
          <w:tab/>
        </w:r>
        <w:r>
          <w:fldChar w:fldCharType="begin"/>
        </w:r>
        <w:r>
          <w:instrText xml:space="preserve"> PAGEREF _Toc21579 \h </w:instrText>
        </w:r>
        <w:r>
          <w:fldChar w:fldCharType="separate"/>
        </w:r>
        <w:r>
          <w:t>23</w:t>
        </w:r>
        <w:r>
          <w:fldChar w:fldCharType="end"/>
        </w:r>
      </w:hyperlink>
    </w:p>
    <w:p>
      <w:pPr>
        <w:pStyle w:val="TOC1"/>
        <w:tabs>
          <w:tab w:val="right" w:leader="dot" w:pos="8306"/>
        </w:tabs>
      </w:pPr>
      <w:hyperlink w:anchor="_Toc10733" w:history="1">
        <w:r>
          <w:rPr>
            <w:rFonts w:ascii="仿宋" w:eastAsia="仿宋" w:hAnsi="仿宋" w:cs="仿宋" w:hint="eastAsia"/>
            <w:lang w:eastAsia="zh-CN"/>
          </w:rPr>
          <w:t>八、箱式干燥设备项目计划安排</w:t>
        </w:r>
        <w:r>
          <w:tab/>
        </w:r>
        <w:r>
          <w:fldChar w:fldCharType="begin"/>
        </w:r>
        <w:r>
          <w:instrText xml:space="preserve"> PAGEREF _Toc10733 \h </w:instrText>
        </w:r>
        <w:r>
          <w:fldChar w:fldCharType="separate"/>
        </w:r>
        <w:r>
          <w:t>23</w:t>
        </w:r>
        <w:r>
          <w:fldChar w:fldCharType="end"/>
        </w:r>
      </w:hyperlink>
    </w:p>
    <w:p>
      <w:pPr>
        <w:pStyle w:val="TOC2"/>
        <w:tabs>
          <w:tab w:val="right" w:leader="dot" w:pos="8306"/>
        </w:tabs>
      </w:pPr>
      <w:hyperlink w:anchor="_Toc8326" w:history="1">
        <w:r>
          <w:rPr>
            <w:rFonts w:ascii="仿宋" w:eastAsia="仿宋" w:hAnsi="仿宋" w:cs="仿宋" w:hint="eastAsia"/>
            <w:lang w:eastAsia="zh-CN"/>
          </w:rPr>
          <w:t>(一)、建设周期</w:t>
        </w:r>
        <w:r>
          <w:tab/>
        </w:r>
        <w:r>
          <w:fldChar w:fldCharType="begin"/>
        </w:r>
        <w:r>
          <w:instrText xml:space="preserve"> PAGEREF _Toc8326 \h </w:instrText>
        </w:r>
        <w:r>
          <w:fldChar w:fldCharType="separate"/>
        </w:r>
        <w:r>
          <w:t>23</w:t>
        </w:r>
        <w:r>
          <w:fldChar w:fldCharType="end"/>
        </w:r>
      </w:hyperlink>
    </w:p>
    <w:p>
      <w:pPr>
        <w:pStyle w:val="TOC2"/>
        <w:tabs>
          <w:tab w:val="right" w:leader="dot" w:pos="8306"/>
        </w:tabs>
      </w:pPr>
      <w:hyperlink w:anchor="_Toc12714" w:history="1">
        <w:r>
          <w:rPr>
            <w:rFonts w:ascii="仿宋" w:eastAsia="仿宋" w:hAnsi="仿宋" w:cs="仿宋" w:hint="eastAsia"/>
            <w:lang w:eastAsia="zh-CN"/>
          </w:rPr>
          <w:t>(二)、建设进度</w:t>
        </w:r>
        <w:r>
          <w:tab/>
        </w:r>
        <w:r>
          <w:fldChar w:fldCharType="begin"/>
        </w:r>
        <w:r>
          <w:instrText xml:space="preserve"> PAGEREF _Toc12714 \h </w:instrText>
        </w:r>
        <w:r>
          <w:fldChar w:fldCharType="separate"/>
        </w:r>
        <w:r>
          <w:t>24</w:t>
        </w:r>
        <w:r>
          <w:fldChar w:fldCharType="end"/>
        </w:r>
      </w:hyperlink>
    </w:p>
    <w:p>
      <w:pPr>
        <w:pStyle w:val="TOC2"/>
        <w:tabs>
          <w:tab w:val="right" w:leader="dot" w:pos="8306"/>
        </w:tabs>
      </w:pPr>
      <w:hyperlink w:anchor="_Toc19744" w:history="1">
        <w:r>
          <w:rPr>
            <w:rFonts w:ascii="仿宋" w:eastAsia="仿宋" w:hAnsi="仿宋" w:cs="仿宋" w:hint="eastAsia"/>
            <w:lang w:eastAsia="zh-CN"/>
          </w:rPr>
          <w:t>(三)、进度安排注意事项</w:t>
        </w:r>
        <w:r>
          <w:tab/>
        </w:r>
        <w:r>
          <w:fldChar w:fldCharType="begin"/>
        </w:r>
        <w:r>
          <w:instrText xml:space="preserve"> PAGEREF _Toc19744 \h </w:instrText>
        </w:r>
        <w:r>
          <w:fldChar w:fldCharType="separate"/>
        </w:r>
        <w:r>
          <w:t>25</w:t>
        </w:r>
        <w:r>
          <w:fldChar w:fldCharType="end"/>
        </w:r>
      </w:hyperlink>
    </w:p>
    <w:p>
      <w:pPr>
        <w:pStyle w:val="TOC2"/>
        <w:tabs>
          <w:tab w:val="right" w:leader="dot" w:pos="8306"/>
        </w:tabs>
      </w:pPr>
      <w:hyperlink w:anchor="_Toc17677" w:history="1">
        <w:r>
          <w:rPr>
            <w:rFonts w:ascii="仿宋" w:eastAsia="仿宋" w:hAnsi="仿宋" w:cs="仿宋" w:hint="eastAsia"/>
            <w:lang w:eastAsia="zh-CN"/>
          </w:rPr>
          <w:t>(四)、人力资源配置</w:t>
        </w:r>
        <w:r>
          <w:tab/>
        </w:r>
        <w:r>
          <w:fldChar w:fldCharType="begin"/>
        </w:r>
        <w:r>
          <w:instrText xml:space="preserve"> PAGEREF _Toc17677 \h </w:instrText>
        </w:r>
        <w:r>
          <w:fldChar w:fldCharType="separate"/>
        </w:r>
        <w:r>
          <w:t>27</w:t>
        </w:r>
        <w:r>
          <w:fldChar w:fldCharType="end"/>
        </w:r>
      </w:hyperlink>
    </w:p>
    <w:p>
      <w:pPr>
        <w:pStyle w:val="TOC1"/>
        <w:tabs>
          <w:tab w:val="right" w:leader="dot" w:pos="8306"/>
        </w:tabs>
      </w:pPr>
      <w:hyperlink w:anchor="_Toc6542" w:history="1">
        <w:r>
          <w:rPr>
            <w:rFonts w:ascii="仿宋" w:eastAsia="仿宋" w:hAnsi="仿宋" w:cs="仿宋" w:hint="eastAsia"/>
            <w:lang w:eastAsia="zh-CN"/>
          </w:rPr>
          <w:t>九、箱式干燥设备项目环境影响分析</w:t>
        </w:r>
        <w:r>
          <w:tab/>
        </w:r>
        <w:r>
          <w:fldChar w:fldCharType="begin"/>
        </w:r>
        <w:r>
          <w:instrText xml:space="preserve"> PAGEREF _Toc6542 \h </w:instrText>
        </w:r>
        <w:r>
          <w:fldChar w:fldCharType="separate"/>
        </w:r>
        <w:r>
          <w:t>28</w:t>
        </w:r>
        <w:r>
          <w:fldChar w:fldCharType="end"/>
        </w:r>
      </w:hyperlink>
    </w:p>
    <w:p>
      <w:pPr>
        <w:pStyle w:val="TOC2"/>
        <w:tabs>
          <w:tab w:val="right" w:leader="dot" w:pos="8306"/>
        </w:tabs>
      </w:pPr>
      <w:hyperlink w:anchor="_Toc21921" w:history="1">
        <w:r>
          <w:rPr>
            <w:rFonts w:ascii="仿宋" w:eastAsia="仿宋" w:hAnsi="仿宋" w:cs="仿宋" w:hint="eastAsia"/>
            <w:lang w:eastAsia="zh-CN"/>
          </w:rPr>
          <w:t>(一)、建设区域环境质量现状</w:t>
        </w:r>
        <w:r>
          <w:tab/>
        </w:r>
        <w:r>
          <w:fldChar w:fldCharType="begin"/>
        </w:r>
        <w:r>
          <w:instrText xml:space="preserve"> PAGEREF _Toc21921 \h </w:instrText>
        </w:r>
        <w:r>
          <w:fldChar w:fldCharType="separate"/>
        </w:r>
        <w:r>
          <w:t>28</w:t>
        </w:r>
        <w:r>
          <w:fldChar w:fldCharType="end"/>
        </w:r>
      </w:hyperlink>
    </w:p>
    <w:p>
      <w:pPr>
        <w:pStyle w:val="TOC2"/>
        <w:tabs>
          <w:tab w:val="right" w:leader="dot" w:pos="8306"/>
        </w:tabs>
      </w:pPr>
      <w:hyperlink w:anchor="_Toc26967" w:history="1">
        <w:r>
          <w:rPr>
            <w:rFonts w:ascii="仿宋" w:eastAsia="仿宋" w:hAnsi="仿宋" w:cs="仿宋" w:hint="eastAsia"/>
            <w:lang w:eastAsia="zh-CN"/>
          </w:rPr>
          <w:t>(二)、建设期环境保护</w:t>
        </w:r>
        <w:r>
          <w:tab/>
        </w:r>
        <w:r>
          <w:fldChar w:fldCharType="begin"/>
        </w:r>
        <w:r>
          <w:instrText xml:space="preserve"> PAGEREF _Toc26967 \h </w:instrText>
        </w:r>
        <w:r>
          <w:fldChar w:fldCharType="separate"/>
        </w:r>
        <w:r>
          <w:t>29</w:t>
        </w:r>
        <w:r>
          <w:fldChar w:fldCharType="end"/>
        </w:r>
      </w:hyperlink>
    </w:p>
    <w:p>
      <w:pPr>
        <w:pStyle w:val="TOC2"/>
        <w:tabs>
          <w:tab w:val="right" w:leader="dot" w:pos="8306"/>
        </w:tabs>
      </w:pPr>
      <w:hyperlink w:anchor="_Toc14423" w:history="1">
        <w:r>
          <w:rPr>
            <w:rFonts w:ascii="仿宋" w:eastAsia="仿宋" w:hAnsi="仿宋" w:cs="仿宋" w:hint="eastAsia"/>
            <w:lang w:eastAsia="zh-CN"/>
          </w:rPr>
          <w:t>(三)、运营期环境保护</w:t>
        </w:r>
        <w:r>
          <w:tab/>
        </w:r>
        <w:r>
          <w:fldChar w:fldCharType="begin"/>
        </w:r>
        <w:r>
          <w:instrText xml:space="preserve"> PAGEREF _Toc14423 \h </w:instrText>
        </w:r>
        <w:r>
          <w:fldChar w:fldCharType="separate"/>
        </w:r>
        <w:r>
          <w:t>30</w:t>
        </w:r>
        <w:r>
          <w:fldChar w:fldCharType="end"/>
        </w:r>
      </w:hyperlink>
    </w:p>
    <w:p>
      <w:pPr>
        <w:pStyle w:val="TOC2"/>
        <w:tabs>
          <w:tab w:val="right" w:leader="dot" w:pos="8306"/>
        </w:tabs>
      </w:pPr>
      <w:hyperlink w:anchor="_Toc18212" w:history="1">
        <w:r>
          <w:rPr>
            <w:rFonts w:ascii="仿宋" w:eastAsia="仿宋" w:hAnsi="仿宋" w:cs="仿宋" w:hint="eastAsia"/>
            <w:lang w:eastAsia="zh-CN"/>
          </w:rPr>
          <w:t>(四)、箱式干燥设备项目建设对区域经济的影响</w:t>
        </w:r>
        <w:r>
          <w:tab/>
        </w:r>
        <w:r>
          <w:fldChar w:fldCharType="begin"/>
        </w:r>
        <w:r>
          <w:instrText xml:space="preserve"> PAGEREF _Toc18212 \h </w:instrText>
        </w:r>
        <w:r>
          <w:fldChar w:fldCharType="separate"/>
        </w:r>
        <w:r>
          <w:t>32</w:t>
        </w:r>
        <w:r>
          <w:fldChar w:fldCharType="end"/>
        </w:r>
      </w:hyperlink>
    </w:p>
    <w:p>
      <w:pPr>
        <w:pStyle w:val="TOC2"/>
        <w:tabs>
          <w:tab w:val="right" w:leader="dot" w:pos="8306"/>
        </w:tabs>
      </w:pPr>
      <w:hyperlink w:anchor="_Toc6339" w:history="1">
        <w:r>
          <w:rPr>
            <w:rFonts w:ascii="仿宋" w:eastAsia="仿宋" w:hAnsi="仿宋" w:cs="仿宋" w:hint="eastAsia"/>
            <w:lang w:eastAsia="zh-CN"/>
          </w:rPr>
          <w:t>(五)、废弃物处理</w:t>
        </w:r>
        <w:r>
          <w:tab/>
        </w:r>
        <w:r>
          <w:fldChar w:fldCharType="begin"/>
        </w:r>
        <w:r>
          <w:instrText xml:space="preserve"> PAGEREF _Toc6339 \h </w:instrText>
        </w:r>
        <w:r>
          <w:fldChar w:fldCharType="separate"/>
        </w:r>
        <w:r>
          <w:t>34</w:t>
        </w:r>
        <w:r>
          <w:fldChar w:fldCharType="end"/>
        </w:r>
      </w:hyperlink>
    </w:p>
    <w:p>
      <w:pPr>
        <w:pStyle w:val="TOC2"/>
        <w:tabs>
          <w:tab w:val="right" w:leader="dot" w:pos="8306"/>
        </w:tabs>
      </w:pPr>
      <w:hyperlink w:anchor="_Toc5506" w:history="1">
        <w:r>
          <w:rPr>
            <w:rFonts w:ascii="仿宋" w:eastAsia="仿宋" w:hAnsi="仿宋" w:cs="仿宋" w:hint="eastAsia"/>
            <w:lang w:eastAsia="zh-CN"/>
          </w:rPr>
          <w:t>(六)、特殊环境影响分析</w:t>
        </w:r>
        <w:r>
          <w:tab/>
        </w:r>
        <w:r>
          <w:fldChar w:fldCharType="begin"/>
        </w:r>
        <w:r>
          <w:instrText xml:space="preserve"> PAGEREF _Toc5506 \h </w:instrText>
        </w:r>
        <w:r>
          <w:fldChar w:fldCharType="separate"/>
        </w:r>
        <w:r>
          <w:t>35</w:t>
        </w:r>
        <w:r>
          <w:fldChar w:fldCharType="end"/>
        </w:r>
      </w:hyperlink>
    </w:p>
    <w:p>
      <w:pPr>
        <w:pStyle w:val="TOC2"/>
        <w:tabs>
          <w:tab w:val="right" w:leader="dot" w:pos="8306"/>
        </w:tabs>
      </w:pPr>
      <w:hyperlink w:anchor="_Toc18276" w:history="1">
        <w:r>
          <w:rPr>
            <w:rFonts w:ascii="仿宋" w:eastAsia="仿宋" w:hAnsi="仿宋" w:cs="仿宋" w:hint="eastAsia"/>
            <w:lang w:eastAsia="zh-CN"/>
          </w:rPr>
          <w:t>(七)、清洁生产</w:t>
        </w:r>
        <w:r>
          <w:tab/>
        </w:r>
        <w:r>
          <w:fldChar w:fldCharType="begin"/>
        </w:r>
        <w:r>
          <w:instrText xml:space="preserve"> PAGEREF _Toc18276 \h </w:instrText>
        </w:r>
        <w:r>
          <w:fldChar w:fldCharType="separate"/>
        </w:r>
        <w:r>
          <w:t>36</w:t>
        </w:r>
        <w:r>
          <w:fldChar w:fldCharType="end"/>
        </w:r>
      </w:hyperlink>
    </w:p>
    <w:p>
      <w:pPr>
        <w:pStyle w:val="TOC2"/>
        <w:tabs>
          <w:tab w:val="right" w:leader="dot" w:pos="8306"/>
        </w:tabs>
      </w:pPr>
      <w:hyperlink w:anchor="_Toc653" w:history="1">
        <w:r>
          <w:rPr>
            <w:rFonts w:ascii="仿宋" w:eastAsia="仿宋" w:hAnsi="仿宋" w:cs="仿宋" w:hint="eastAsia"/>
            <w:lang w:eastAsia="zh-CN"/>
          </w:rPr>
          <w:t>(八)、环境保护综合评价</w:t>
        </w:r>
        <w:r>
          <w:tab/>
        </w:r>
        <w:r>
          <w:fldChar w:fldCharType="begin"/>
        </w:r>
        <w:r>
          <w:instrText xml:space="preserve"> PAGEREF _Toc653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75" w:history="1">
        <w:r>
          <w:rPr>
            <w:rFonts w:ascii="仿宋" w:eastAsia="仿宋" w:hAnsi="仿宋" w:cs="仿宋" w:hint="eastAsia"/>
            <w:lang w:eastAsia="zh-CN"/>
          </w:rPr>
          <w:t>十、箱式干燥设备项目社会影响</w:t>
        </w:r>
        <w:r>
          <w:tab/>
        </w:r>
        <w:r>
          <w:fldChar w:fldCharType="begin"/>
        </w:r>
        <w:r>
          <w:instrText xml:space="preserve"> PAGEREF _Toc17175 \h </w:instrText>
        </w:r>
        <w:r>
          <w:fldChar w:fldCharType="separate"/>
        </w:r>
        <w:r>
          <w:t>38</w:t>
        </w:r>
        <w:r>
          <w:fldChar w:fldCharType="end"/>
        </w:r>
      </w:hyperlink>
    </w:p>
    <w:p>
      <w:pPr>
        <w:pStyle w:val="TOC2"/>
        <w:tabs>
          <w:tab w:val="right" w:leader="dot" w:pos="8306"/>
        </w:tabs>
      </w:pPr>
      <w:hyperlink w:anchor="_Toc15898" w:history="1">
        <w:r>
          <w:rPr>
            <w:rFonts w:ascii="仿宋" w:eastAsia="仿宋" w:hAnsi="仿宋" w:cs="仿宋" w:hint="eastAsia"/>
            <w:lang w:eastAsia="zh-CN"/>
          </w:rPr>
          <w:t>(一)、社会责任与义务</w:t>
        </w:r>
        <w:r>
          <w:tab/>
        </w:r>
        <w:r>
          <w:fldChar w:fldCharType="begin"/>
        </w:r>
        <w:r>
          <w:instrText xml:space="preserve"> PAGEREF _Toc15898 \h </w:instrText>
        </w:r>
        <w:r>
          <w:fldChar w:fldCharType="separate"/>
        </w:r>
        <w:r>
          <w:t>38</w:t>
        </w:r>
        <w:r>
          <w:fldChar w:fldCharType="end"/>
        </w:r>
      </w:hyperlink>
    </w:p>
    <w:p>
      <w:pPr>
        <w:pStyle w:val="TOC2"/>
        <w:tabs>
          <w:tab w:val="right" w:leader="dot" w:pos="8306"/>
        </w:tabs>
      </w:pPr>
      <w:hyperlink w:anchor="_Toc7964" w:history="1">
        <w:r>
          <w:rPr>
            <w:rFonts w:ascii="仿宋" w:eastAsia="仿宋" w:hAnsi="仿宋" w:cs="仿宋" w:hint="eastAsia"/>
            <w:lang w:eastAsia="zh-CN"/>
          </w:rPr>
          <w:t>(二)、社会参与与沟通</w:t>
        </w:r>
        <w:r>
          <w:tab/>
        </w:r>
        <w:r>
          <w:fldChar w:fldCharType="begin"/>
        </w:r>
        <w:r>
          <w:instrText xml:space="preserve"> PAGEREF _Toc7964 \h </w:instrText>
        </w:r>
        <w:r>
          <w:fldChar w:fldCharType="separate"/>
        </w:r>
        <w:r>
          <w:t>39</w:t>
        </w:r>
        <w:r>
          <w:fldChar w:fldCharType="end"/>
        </w:r>
      </w:hyperlink>
    </w:p>
    <w:p>
      <w:pPr>
        <w:pStyle w:val="TOC1"/>
        <w:tabs>
          <w:tab w:val="right" w:leader="dot" w:pos="8306"/>
        </w:tabs>
      </w:pPr>
      <w:hyperlink w:anchor="_Toc11811" w:history="1">
        <w:r>
          <w:rPr>
            <w:rFonts w:ascii="仿宋" w:eastAsia="仿宋" w:hAnsi="仿宋" w:cs="仿宋" w:hint="eastAsia"/>
            <w:lang w:eastAsia="zh-CN"/>
          </w:rPr>
          <w:t>十一、箱式干燥设备项目风险管理</w:t>
        </w:r>
        <w:r>
          <w:tab/>
        </w:r>
        <w:r>
          <w:fldChar w:fldCharType="begin"/>
        </w:r>
        <w:r>
          <w:instrText xml:space="preserve"> PAGEREF _Toc11811 \h </w:instrText>
        </w:r>
        <w:r>
          <w:fldChar w:fldCharType="separate"/>
        </w:r>
        <w:r>
          <w:t>40</w:t>
        </w:r>
        <w:r>
          <w:fldChar w:fldCharType="end"/>
        </w:r>
      </w:hyperlink>
    </w:p>
    <w:p>
      <w:pPr>
        <w:pStyle w:val="TOC2"/>
        <w:tabs>
          <w:tab w:val="right" w:leader="dot" w:pos="8306"/>
        </w:tabs>
      </w:pPr>
      <w:hyperlink w:anchor="_Toc12893" w:history="1">
        <w:r>
          <w:rPr>
            <w:rFonts w:ascii="仿宋" w:eastAsia="仿宋" w:hAnsi="仿宋" w:cs="仿宋" w:hint="eastAsia"/>
            <w:lang w:eastAsia="zh-CN"/>
          </w:rPr>
          <w:t>(一)、风险识别与评估</w:t>
        </w:r>
        <w:r>
          <w:tab/>
        </w:r>
        <w:r>
          <w:fldChar w:fldCharType="begin"/>
        </w:r>
        <w:r>
          <w:instrText xml:space="preserve"> PAGEREF _Toc12893 \h </w:instrText>
        </w:r>
        <w:r>
          <w:fldChar w:fldCharType="separate"/>
        </w:r>
        <w:r>
          <w:t>40</w:t>
        </w:r>
        <w:r>
          <w:fldChar w:fldCharType="end"/>
        </w:r>
      </w:hyperlink>
    </w:p>
    <w:p>
      <w:pPr>
        <w:pStyle w:val="TOC2"/>
        <w:tabs>
          <w:tab w:val="right" w:leader="dot" w:pos="8306"/>
        </w:tabs>
      </w:pPr>
      <w:hyperlink w:anchor="_Toc31602" w:history="1">
        <w:r>
          <w:rPr>
            <w:rFonts w:ascii="仿宋" w:eastAsia="仿宋" w:hAnsi="仿宋" w:cs="仿宋" w:hint="eastAsia"/>
            <w:lang w:eastAsia="zh-CN"/>
          </w:rPr>
          <w:t>(二)、风险应对策略</w:t>
        </w:r>
        <w:r>
          <w:tab/>
        </w:r>
        <w:r>
          <w:fldChar w:fldCharType="begin"/>
        </w:r>
        <w:r>
          <w:instrText xml:space="preserve"> PAGEREF _Toc31602 \h </w:instrText>
        </w:r>
        <w:r>
          <w:fldChar w:fldCharType="separate"/>
        </w:r>
        <w:r>
          <w:t>41</w:t>
        </w:r>
        <w:r>
          <w:fldChar w:fldCharType="end"/>
        </w:r>
      </w:hyperlink>
    </w:p>
    <w:p>
      <w:pPr>
        <w:pStyle w:val="TOC2"/>
        <w:tabs>
          <w:tab w:val="right" w:leader="dot" w:pos="8306"/>
        </w:tabs>
      </w:pPr>
      <w:hyperlink w:anchor="_Toc8663" w:history="1">
        <w:r>
          <w:rPr>
            <w:rFonts w:ascii="仿宋" w:eastAsia="仿宋" w:hAnsi="仿宋" w:cs="仿宋" w:hint="eastAsia"/>
            <w:lang w:eastAsia="zh-CN"/>
          </w:rPr>
          <w:t>(三)、风险监控与控制</w:t>
        </w:r>
        <w:r>
          <w:tab/>
        </w:r>
        <w:r>
          <w:fldChar w:fldCharType="begin"/>
        </w:r>
        <w:r>
          <w:instrText xml:space="preserve"> PAGEREF _Toc8663 \h </w:instrText>
        </w:r>
        <w:r>
          <w:fldChar w:fldCharType="separate"/>
        </w:r>
        <w:r>
          <w:t>43</w:t>
        </w:r>
        <w:r>
          <w:fldChar w:fldCharType="end"/>
        </w:r>
      </w:hyperlink>
    </w:p>
    <w:p>
      <w:pPr>
        <w:pStyle w:val="TOC1"/>
        <w:tabs>
          <w:tab w:val="right" w:leader="dot" w:pos="8306"/>
        </w:tabs>
      </w:pPr>
      <w:hyperlink w:anchor="_Toc24813" w:history="1">
        <w:r>
          <w:rPr>
            <w:rFonts w:ascii="仿宋" w:eastAsia="仿宋" w:hAnsi="仿宋" w:cs="仿宋" w:hint="eastAsia"/>
            <w:lang w:eastAsia="zh-CN"/>
          </w:rPr>
          <w:t>十二、箱式干燥设备项目创新与研发</w:t>
        </w:r>
        <w:r>
          <w:tab/>
        </w:r>
        <w:r>
          <w:fldChar w:fldCharType="begin"/>
        </w:r>
        <w:r>
          <w:instrText xml:space="preserve"> PAGEREF _Toc24813 \h </w:instrText>
        </w:r>
        <w:r>
          <w:fldChar w:fldCharType="separate"/>
        </w:r>
        <w:r>
          <w:t>44</w:t>
        </w:r>
        <w:r>
          <w:fldChar w:fldCharType="end"/>
        </w:r>
      </w:hyperlink>
    </w:p>
    <w:p>
      <w:pPr>
        <w:pStyle w:val="TOC2"/>
        <w:tabs>
          <w:tab w:val="right" w:leader="dot" w:pos="8306"/>
        </w:tabs>
      </w:pPr>
      <w:hyperlink w:anchor="_Toc10063" w:history="1">
        <w:r>
          <w:rPr>
            <w:rFonts w:ascii="仿宋" w:eastAsia="仿宋" w:hAnsi="仿宋" w:cs="仿宋" w:hint="eastAsia"/>
            <w:lang w:eastAsia="zh-CN"/>
          </w:rPr>
          <w:t>(一)、创新策略与方向</w:t>
        </w:r>
        <w:r>
          <w:tab/>
        </w:r>
        <w:r>
          <w:fldChar w:fldCharType="begin"/>
        </w:r>
        <w:r>
          <w:instrText xml:space="preserve"> PAGEREF _Toc10063 \h </w:instrText>
        </w:r>
        <w:r>
          <w:fldChar w:fldCharType="separate"/>
        </w:r>
        <w:r>
          <w:t>44</w:t>
        </w:r>
        <w:r>
          <w:fldChar w:fldCharType="end"/>
        </w:r>
      </w:hyperlink>
    </w:p>
    <w:p>
      <w:pPr>
        <w:pStyle w:val="TOC2"/>
        <w:tabs>
          <w:tab w:val="right" w:leader="dot" w:pos="8306"/>
        </w:tabs>
      </w:pPr>
      <w:hyperlink w:anchor="_Toc14826" w:history="1">
        <w:r>
          <w:rPr>
            <w:rFonts w:ascii="仿宋" w:eastAsia="仿宋" w:hAnsi="仿宋" w:cs="仿宋" w:hint="eastAsia"/>
            <w:lang w:eastAsia="zh-CN"/>
          </w:rPr>
          <w:t>(二)、研发规划与投入</w:t>
        </w:r>
        <w:r>
          <w:tab/>
        </w:r>
        <w:r>
          <w:fldChar w:fldCharType="begin"/>
        </w:r>
        <w:r>
          <w:instrText xml:space="preserve"> PAGEREF _Toc14826 \h </w:instrText>
        </w:r>
        <w:r>
          <w:fldChar w:fldCharType="separate"/>
        </w:r>
        <w:r>
          <w:t>45</w:t>
        </w:r>
        <w:r>
          <w:fldChar w:fldCharType="end"/>
        </w:r>
      </w:hyperlink>
    </w:p>
    <w:p>
      <w:pPr>
        <w:pStyle w:val="TOC1"/>
        <w:tabs>
          <w:tab w:val="right" w:leader="dot" w:pos="8306"/>
        </w:tabs>
      </w:pPr>
      <w:hyperlink w:anchor="_Toc16066" w:history="1">
        <w:r>
          <w:rPr>
            <w:rFonts w:ascii="仿宋" w:eastAsia="仿宋" w:hAnsi="仿宋" w:cs="仿宋" w:hint="eastAsia"/>
            <w:lang w:eastAsia="zh-CN"/>
          </w:rPr>
          <w:t>十三、箱式干燥设备项目实施保障措施</w:t>
        </w:r>
        <w:r>
          <w:tab/>
        </w:r>
        <w:r>
          <w:fldChar w:fldCharType="begin"/>
        </w:r>
        <w:r>
          <w:instrText xml:space="preserve"> PAGEREF _Toc16066 \h </w:instrText>
        </w:r>
        <w:r>
          <w:fldChar w:fldCharType="separate"/>
        </w:r>
        <w:r>
          <w:t>47</w:t>
        </w:r>
        <w:r>
          <w:fldChar w:fldCharType="end"/>
        </w:r>
      </w:hyperlink>
    </w:p>
    <w:p>
      <w:pPr>
        <w:pStyle w:val="TOC2"/>
        <w:tabs>
          <w:tab w:val="right" w:leader="dot" w:pos="8306"/>
        </w:tabs>
      </w:pPr>
      <w:hyperlink w:anchor="_Toc28786" w:history="1">
        <w:r>
          <w:rPr>
            <w:rFonts w:ascii="仿宋" w:eastAsia="仿宋" w:hAnsi="仿宋" w:cs="仿宋" w:hint="eastAsia"/>
            <w:lang w:eastAsia="zh-CN"/>
          </w:rPr>
          <w:t>(一)、箱式干燥设备项目实施保障机制</w:t>
        </w:r>
        <w:r>
          <w:tab/>
        </w:r>
        <w:r>
          <w:fldChar w:fldCharType="begin"/>
        </w:r>
        <w:r>
          <w:instrText xml:space="preserve"> PAGEREF _Toc28786 \h </w:instrText>
        </w:r>
        <w:r>
          <w:fldChar w:fldCharType="separate"/>
        </w:r>
        <w:r>
          <w:t>47</w:t>
        </w:r>
        <w:r>
          <w:fldChar w:fldCharType="end"/>
        </w:r>
      </w:hyperlink>
    </w:p>
    <w:p>
      <w:pPr>
        <w:pStyle w:val="TOC2"/>
        <w:tabs>
          <w:tab w:val="right" w:leader="dot" w:pos="8306"/>
        </w:tabs>
      </w:pPr>
      <w:hyperlink w:anchor="_Toc30760" w:history="1">
        <w:r>
          <w:rPr>
            <w:rFonts w:ascii="仿宋" w:eastAsia="仿宋" w:hAnsi="仿宋" w:cs="仿宋" w:hint="eastAsia"/>
            <w:lang w:eastAsia="zh-CN"/>
          </w:rPr>
          <w:t>(二)、箱式干燥设备项目法律合规要求</w:t>
        </w:r>
        <w:r>
          <w:tab/>
        </w:r>
        <w:r>
          <w:fldChar w:fldCharType="begin"/>
        </w:r>
        <w:r>
          <w:instrText xml:space="preserve"> PAGEREF _Toc30760 \h </w:instrText>
        </w:r>
        <w:r>
          <w:fldChar w:fldCharType="separate"/>
        </w:r>
        <w:r>
          <w:t>51</w:t>
        </w:r>
        <w:r>
          <w:fldChar w:fldCharType="end"/>
        </w:r>
      </w:hyperlink>
    </w:p>
    <w:p>
      <w:pPr>
        <w:pStyle w:val="TOC2"/>
        <w:tabs>
          <w:tab w:val="right" w:leader="dot" w:pos="8306"/>
        </w:tabs>
      </w:pPr>
      <w:hyperlink w:anchor="_Toc12901" w:history="1">
        <w:r>
          <w:rPr>
            <w:rFonts w:ascii="仿宋" w:eastAsia="仿宋" w:hAnsi="仿宋" w:cs="仿宋" w:hint="eastAsia"/>
            <w:lang w:eastAsia="zh-CN"/>
          </w:rPr>
          <w:t>(三)、箱式干燥设备项目合同管理与法律事务</w:t>
        </w:r>
        <w:r>
          <w:tab/>
        </w:r>
        <w:r>
          <w:fldChar w:fldCharType="begin"/>
        </w:r>
        <w:r>
          <w:instrText xml:space="preserve"> PAGEREF _Toc12901 \h </w:instrText>
        </w:r>
        <w:r>
          <w:fldChar w:fldCharType="separate"/>
        </w:r>
        <w:r>
          <w:t>55</w:t>
        </w:r>
        <w:r>
          <w:fldChar w:fldCharType="end"/>
        </w:r>
      </w:hyperlink>
    </w:p>
    <w:p>
      <w:pPr>
        <w:pStyle w:val="TOC2"/>
        <w:tabs>
          <w:tab w:val="right" w:leader="dot" w:pos="8306"/>
        </w:tabs>
      </w:pPr>
      <w:hyperlink w:anchor="_Toc22661" w:history="1">
        <w:r>
          <w:rPr>
            <w:rFonts w:ascii="仿宋" w:eastAsia="仿宋" w:hAnsi="仿宋" w:cs="仿宋" w:hint="eastAsia"/>
            <w:lang w:eastAsia="zh-CN"/>
          </w:rPr>
          <w:t>(四)、箱式干燥设备项目知识产权保护策略</w:t>
        </w:r>
        <w:r>
          <w:tab/>
        </w:r>
        <w:r>
          <w:fldChar w:fldCharType="begin"/>
        </w:r>
        <w:r>
          <w:instrText xml:space="preserve"> PAGEREF _Toc22661 \h </w:instrText>
        </w:r>
        <w:r>
          <w:fldChar w:fldCharType="separate"/>
        </w:r>
        <w:r>
          <w:t>61</w:t>
        </w:r>
        <w:r>
          <w:fldChar w:fldCharType="end"/>
        </w:r>
      </w:hyperlink>
    </w:p>
    <w:p>
      <w:pPr>
        <w:pStyle w:val="TOC1"/>
        <w:tabs>
          <w:tab w:val="right" w:leader="dot" w:pos="8306"/>
        </w:tabs>
      </w:pPr>
      <w:hyperlink w:anchor="_Toc19663" w:history="1">
        <w:r>
          <w:rPr>
            <w:rFonts w:ascii="仿宋" w:eastAsia="仿宋" w:hAnsi="仿宋" w:cs="仿宋" w:hint="eastAsia"/>
            <w:lang w:eastAsia="zh-CN"/>
          </w:rPr>
          <w:t>十四、供应链管理</w:t>
        </w:r>
        <w:r>
          <w:tab/>
        </w:r>
        <w:r>
          <w:fldChar w:fldCharType="begin"/>
        </w:r>
        <w:r>
          <w:instrText xml:space="preserve"> PAGEREF _Toc19663 \h </w:instrText>
        </w:r>
        <w:r>
          <w:fldChar w:fldCharType="separate"/>
        </w:r>
        <w:r>
          <w:t>64</w:t>
        </w:r>
        <w:r>
          <w:fldChar w:fldCharType="end"/>
        </w:r>
      </w:hyperlink>
    </w:p>
    <w:p>
      <w:pPr>
        <w:pStyle w:val="TOC2"/>
        <w:tabs>
          <w:tab w:val="right" w:leader="dot" w:pos="8306"/>
        </w:tabs>
      </w:pPr>
      <w:hyperlink w:anchor="_Toc19555" w:history="1">
        <w:r>
          <w:rPr>
            <w:rFonts w:ascii="仿宋" w:eastAsia="仿宋" w:hAnsi="仿宋" w:cs="仿宋" w:hint="eastAsia"/>
            <w:lang w:eastAsia="zh-CN"/>
          </w:rPr>
          <w:t>(一)、供应链战略规划</w:t>
        </w:r>
        <w:r>
          <w:tab/>
        </w:r>
        <w:r>
          <w:fldChar w:fldCharType="begin"/>
        </w:r>
        <w:r>
          <w:instrText xml:space="preserve"> PAGEREF _Toc19555 \h </w:instrText>
        </w:r>
        <w:r>
          <w:fldChar w:fldCharType="separate"/>
        </w:r>
        <w:r>
          <w:t>64</w:t>
        </w:r>
        <w:r>
          <w:fldChar w:fldCharType="end"/>
        </w:r>
      </w:hyperlink>
    </w:p>
    <w:p>
      <w:pPr>
        <w:pStyle w:val="TOC2"/>
        <w:tabs>
          <w:tab w:val="right" w:leader="dot" w:pos="8306"/>
        </w:tabs>
      </w:pPr>
      <w:hyperlink w:anchor="_Toc18173" w:history="1">
        <w:r>
          <w:rPr>
            <w:rFonts w:ascii="仿宋" w:eastAsia="仿宋" w:hAnsi="仿宋" w:cs="仿宋" w:hint="eastAsia"/>
            <w:lang w:eastAsia="zh-CN"/>
          </w:rPr>
          <w:t>(二)、供应商选择与合作</w:t>
        </w:r>
        <w:r>
          <w:tab/>
        </w:r>
        <w:r>
          <w:fldChar w:fldCharType="begin"/>
        </w:r>
        <w:r>
          <w:instrText xml:space="preserve"> PAGEREF _Toc18173 \h </w:instrText>
        </w:r>
        <w:r>
          <w:fldChar w:fldCharType="separate"/>
        </w:r>
        <w:r>
          <w:t>66</w:t>
        </w:r>
        <w:r>
          <w:fldChar w:fldCharType="end"/>
        </w:r>
      </w:hyperlink>
    </w:p>
    <w:p>
      <w:pPr>
        <w:pStyle w:val="TOC2"/>
        <w:tabs>
          <w:tab w:val="right" w:leader="dot" w:pos="8306"/>
        </w:tabs>
      </w:pPr>
      <w:hyperlink w:anchor="_Toc32546" w:history="1">
        <w:r>
          <w:rPr>
            <w:rFonts w:ascii="仿宋" w:eastAsia="仿宋" w:hAnsi="仿宋" w:cs="仿宋" w:hint="eastAsia"/>
            <w:lang w:eastAsia="zh-CN"/>
          </w:rPr>
          <w:t>(三)、物流与库存管理</w:t>
        </w:r>
        <w:r>
          <w:tab/>
        </w:r>
        <w:r>
          <w:fldChar w:fldCharType="begin"/>
        </w:r>
        <w:r>
          <w:instrText xml:space="preserve"> PAGEREF _Toc32546 \h </w:instrText>
        </w:r>
        <w:r>
          <w:fldChar w:fldCharType="separate"/>
        </w:r>
        <w:r>
          <w:t>67</w:t>
        </w:r>
        <w:r>
          <w:fldChar w:fldCharType="end"/>
        </w:r>
      </w:hyperlink>
    </w:p>
    <w:p>
      <w:pPr>
        <w:pStyle w:val="TOC1"/>
        <w:tabs>
          <w:tab w:val="right" w:leader="dot" w:pos="8306"/>
        </w:tabs>
      </w:pPr>
      <w:hyperlink w:anchor="_Toc25352" w:history="1">
        <w:r>
          <w:rPr>
            <w:rFonts w:ascii="仿宋" w:eastAsia="仿宋" w:hAnsi="仿宋" w:cs="仿宋" w:hint="eastAsia"/>
            <w:lang w:eastAsia="zh-CN"/>
          </w:rPr>
          <w:t>十五、箱式干燥设备项目治理与监督</w:t>
        </w:r>
        <w:r>
          <w:tab/>
        </w:r>
        <w:r>
          <w:fldChar w:fldCharType="begin"/>
        </w:r>
        <w:r>
          <w:instrText xml:space="preserve"> PAGEREF _Toc25352 \h </w:instrText>
        </w:r>
        <w:r>
          <w:fldChar w:fldCharType="separate"/>
        </w:r>
        <w:r>
          <w:t>68</w:t>
        </w:r>
        <w:r>
          <w:fldChar w:fldCharType="end"/>
        </w:r>
      </w:hyperlink>
    </w:p>
    <w:p>
      <w:pPr>
        <w:pStyle w:val="TOC2"/>
        <w:tabs>
          <w:tab w:val="right" w:leader="dot" w:pos="8306"/>
        </w:tabs>
      </w:pPr>
      <w:hyperlink w:anchor="_Toc17861" w:history="1">
        <w:r>
          <w:rPr>
            <w:rFonts w:ascii="仿宋" w:eastAsia="仿宋" w:hAnsi="仿宋" w:cs="仿宋" w:hint="eastAsia"/>
            <w:lang w:eastAsia="zh-CN"/>
          </w:rPr>
          <w:t>(一)、箱式干燥设备项目治理结构</w:t>
        </w:r>
        <w:r>
          <w:tab/>
        </w:r>
        <w:r>
          <w:fldChar w:fldCharType="begin"/>
        </w:r>
        <w:r>
          <w:instrText xml:space="preserve"> PAGEREF _Toc17861 \h </w:instrText>
        </w:r>
        <w:r>
          <w:fldChar w:fldCharType="separate"/>
        </w:r>
        <w:r>
          <w:t>68</w:t>
        </w:r>
        <w:r>
          <w:fldChar w:fldCharType="end"/>
        </w:r>
      </w:hyperlink>
    </w:p>
    <w:p>
      <w:pPr>
        <w:pStyle w:val="TOC2"/>
        <w:tabs>
          <w:tab w:val="right" w:leader="dot" w:pos="8306"/>
        </w:tabs>
      </w:pPr>
      <w:hyperlink w:anchor="_Toc6133" w:history="1">
        <w:r>
          <w:rPr>
            <w:rFonts w:ascii="仿宋" w:eastAsia="仿宋" w:hAnsi="仿宋" w:cs="仿宋" w:hint="eastAsia"/>
            <w:lang w:eastAsia="zh-CN"/>
          </w:rPr>
          <w:t>(二)、监督与审计</w:t>
        </w:r>
        <w:r>
          <w:tab/>
        </w:r>
        <w:r>
          <w:fldChar w:fldCharType="begin"/>
        </w:r>
        <w:r>
          <w:instrText xml:space="preserve"> PAGEREF _Toc6133 \h </w:instrText>
        </w:r>
        <w:r>
          <w:fldChar w:fldCharType="separate"/>
        </w:r>
        <w:r>
          <w:t>70</w:t>
        </w:r>
        <w:r>
          <w:fldChar w:fldCharType="end"/>
        </w:r>
      </w:hyperlink>
    </w:p>
    <w:p>
      <w:pPr>
        <w:pStyle w:val="TOC1"/>
        <w:tabs>
          <w:tab w:val="right" w:leader="dot" w:pos="8306"/>
        </w:tabs>
      </w:pPr>
      <w:hyperlink w:anchor="_Toc288" w:history="1">
        <w:r>
          <w:rPr>
            <w:rFonts w:ascii="仿宋" w:eastAsia="仿宋" w:hAnsi="仿宋" w:cs="仿宋" w:hint="eastAsia"/>
            <w:lang w:eastAsia="zh-CN"/>
          </w:rPr>
          <w:t>十六、箱式干燥设备项目工程方案分析</w:t>
        </w:r>
        <w:r>
          <w:tab/>
        </w:r>
        <w:r>
          <w:fldChar w:fldCharType="begin"/>
        </w:r>
        <w:r>
          <w:instrText xml:space="preserve"> PAGEREF _Toc288 \h </w:instrText>
        </w:r>
        <w:r>
          <w:fldChar w:fldCharType="separate"/>
        </w:r>
        <w:r>
          <w:t>71</w:t>
        </w:r>
        <w:r>
          <w:fldChar w:fldCharType="end"/>
        </w:r>
      </w:hyperlink>
    </w:p>
    <w:p>
      <w:pPr>
        <w:pStyle w:val="TOC2"/>
        <w:tabs>
          <w:tab w:val="right" w:leader="dot" w:pos="8306"/>
        </w:tabs>
      </w:pPr>
      <w:hyperlink w:anchor="_Toc31132" w:history="1">
        <w:r>
          <w:rPr>
            <w:rFonts w:ascii="仿宋" w:eastAsia="仿宋" w:hAnsi="仿宋" w:cs="仿宋" w:hint="eastAsia"/>
            <w:lang w:eastAsia="zh-CN"/>
          </w:rPr>
          <w:t>(一)、建筑工程设计原则</w:t>
        </w:r>
        <w:r>
          <w:tab/>
        </w:r>
        <w:r>
          <w:fldChar w:fldCharType="begin"/>
        </w:r>
        <w:r>
          <w:instrText xml:space="preserve"> PAGEREF _Toc31132 \h </w:instrText>
        </w:r>
        <w:r>
          <w:fldChar w:fldCharType="separate"/>
        </w:r>
        <w:r>
          <w:t>71</w:t>
        </w:r>
        <w:r>
          <w:fldChar w:fldCharType="end"/>
        </w:r>
      </w:hyperlink>
    </w:p>
    <w:p>
      <w:pPr>
        <w:pStyle w:val="TOC2"/>
        <w:tabs>
          <w:tab w:val="right" w:leader="dot" w:pos="8306"/>
        </w:tabs>
      </w:pPr>
      <w:hyperlink w:anchor="_Toc15005" w:history="1">
        <w:r>
          <w:rPr>
            <w:rFonts w:ascii="仿宋" w:eastAsia="仿宋" w:hAnsi="仿宋" w:cs="仿宋" w:hint="eastAsia"/>
            <w:lang w:eastAsia="zh-CN"/>
          </w:rPr>
          <w:t>(二)、土建工程建设指标</w:t>
        </w:r>
        <w:r>
          <w:tab/>
        </w:r>
        <w:r>
          <w:fldChar w:fldCharType="begin"/>
        </w:r>
        <w:r>
          <w:instrText xml:space="preserve"> PAGEREF _Toc15005 \h </w:instrText>
        </w:r>
        <w:r>
          <w:fldChar w:fldCharType="separate"/>
        </w:r>
        <w:r>
          <w:t>74</w:t>
        </w:r>
        <w:r>
          <w:fldChar w:fldCharType="end"/>
        </w:r>
      </w:hyperlink>
    </w:p>
    <w:p>
      <w:pPr>
        <w:pStyle w:val="TOC1"/>
        <w:tabs>
          <w:tab w:val="right" w:leader="dot" w:pos="8306"/>
        </w:tabs>
      </w:pPr>
      <w:hyperlink w:anchor="_Toc25838" w:history="1">
        <w:r>
          <w:rPr>
            <w:rFonts w:ascii="仿宋" w:eastAsia="仿宋" w:hAnsi="仿宋" w:cs="仿宋" w:hint="eastAsia"/>
            <w:lang w:eastAsia="zh-CN"/>
          </w:rPr>
          <w:t>十七、营销与推广策略</w:t>
        </w:r>
        <w:r>
          <w:tab/>
        </w:r>
        <w:r>
          <w:fldChar w:fldCharType="begin"/>
        </w:r>
        <w:r>
          <w:instrText xml:space="preserve"> PAGEREF _Toc25838 \h </w:instrText>
        </w:r>
        <w:r>
          <w:fldChar w:fldCharType="separate"/>
        </w:r>
        <w:r>
          <w:t>76</w:t>
        </w:r>
        <w:r>
          <w:fldChar w:fldCharType="end"/>
        </w:r>
      </w:hyperlink>
    </w:p>
    <w:p>
      <w:pPr>
        <w:pStyle w:val="TOC2"/>
        <w:tabs>
          <w:tab w:val="right" w:leader="dot" w:pos="8306"/>
        </w:tabs>
      </w:pPr>
      <w:hyperlink w:anchor="_Toc6122" w:history="1">
        <w:r>
          <w:rPr>
            <w:rFonts w:ascii="仿宋" w:eastAsia="仿宋" w:hAnsi="仿宋" w:cs="仿宋" w:hint="eastAsia"/>
            <w:lang w:eastAsia="zh-CN"/>
          </w:rPr>
          <w:t>(一)、产品/服务定位与特点</w:t>
        </w:r>
        <w:r>
          <w:tab/>
        </w:r>
        <w:r>
          <w:fldChar w:fldCharType="begin"/>
        </w:r>
        <w:r>
          <w:instrText xml:space="preserve"> PAGEREF _Toc6122 \h </w:instrText>
        </w:r>
        <w:r>
          <w:fldChar w:fldCharType="separate"/>
        </w:r>
        <w:r>
          <w:t>76</w:t>
        </w:r>
        <w:r>
          <w:fldChar w:fldCharType="end"/>
        </w:r>
      </w:hyperlink>
    </w:p>
    <w:p>
      <w:pPr>
        <w:pStyle w:val="TOC2"/>
        <w:tabs>
          <w:tab w:val="right" w:leader="dot" w:pos="8306"/>
        </w:tabs>
      </w:pPr>
      <w:hyperlink w:anchor="_Toc15196" w:history="1">
        <w:r>
          <w:rPr>
            <w:rFonts w:ascii="仿宋" w:eastAsia="仿宋" w:hAnsi="仿宋" w:cs="仿宋" w:hint="eastAsia"/>
            <w:lang w:eastAsia="zh-CN"/>
          </w:rPr>
          <w:t>(二)、市场定位与竞争分析</w:t>
        </w:r>
        <w:r>
          <w:tab/>
        </w:r>
        <w:r>
          <w:fldChar w:fldCharType="begin"/>
        </w:r>
        <w:r>
          <w:instrText xml:space="preserve"> PAGEREF _Toc15196 \h </w:instrText>
        </w:r>
        <w:r>
          <w:fldChar w:fldCharType="separate"/>
        </w:r>
        <w:r>
          <w:t>77</w:t>
        </w:r>
        <w:r>
          <w:fldChar w:fldCharType="end"/>
        </w:r>
      </w:hyperlink>
    </w:p>
    <w:p>
      <w:pPr>
        <w:pStyle w:val="TOC2"/>
        <w:tabs>
          <w:tab w:val="right" w:leader="dot" w:pos="8306"/>
        </w:tabs>
      </w:pPr>
      <w:hyperlink w:anchor="_Toc25931" w:history="1">
        <w:r>
          <w:rPr>
            <w:rFonts w:ascii="仿宋" w:eastAsia="仿宋" w:hAnsi="仿宋" w:cs="仿宋" w:hint="eastAsia"/>
            <w:lang w:eastAsia="zh-CN"/>
          </w:rPr>
          <w:t>(三)、营销渠道与策略</w:t>
        </w:r>
        <w:r>
          <w:tab/>
        </w:r>
        <w:r>
          <w:fldChar w:fldCharType="begin"/>
        </w:r>
        <w:r>
          <w:instrText xml:space="preserve"> PAGEREF _Toc25931 \h </w:instrText>
        </w:r>
        <w:r>
          <w:fldChar w:fldCharType="separate"/>
        </w:r>
        <w:r>
          <w:t>79</w:t>
        </w:r>
        <w:r>
          <w:fldChar w:fldCharType="end"/>
        </w:r>
      </w:hyperlink>
    </w:p>
    <w:p>
      <w:pPr>
        <w:pStyle w:val="TOC2"/>
        <w:tabs>
          <w:tab w:val="right" w:leader="dot" w:pos="8306"/>
        </w:tabs>
      </w:pPr>
      <w:hyperlink w:anchor="_Toc3678" w:history="1">
        <w:r>
          <w:rPr>
            <w:rFonts w:ascii="仿宋" w:eastAsia="仿宋" w:hAnsi="仿宋" w:cs="仿宋" w:hint="eastAsia"/>
            <w:lang w:eastAsia="zh-CN"/>
          </w:rPr>
          <w:t>(四)、推广与宣传活动</w:t>
        </w:r>
        <w:r>
          <w:tab/>
        </w:r>
        <w:r>
          <w:fldChar w:fldCharType="begin"/>
        </w:r>
        <w:r>
          <w:instrText xml:space="preserve"> PAGEREF _Toc3678 \h </w:instrText>
        </w:r>
        <w:r>
          <w:fldChar w:fldCharType="separate"/>
        </w:r>
        <w:r>
          <w:t>80</w:t>
        </w:r>
        <w:r>
          <w:fldChar w:fldCharType="end"/>
        </w:r>
      </w:hyperlink>
    </w:p>
    <w:p>
      <w:pPr>
        <w:pStyle w:val="TOC1"/>
        <w:tabs>
          <w:tab w:val="right" w:leader="dot" w:pos="8306"/>
        </w:tabs>
      </w:pPr>
      <w:hyperlink w:anchor="_Toc13170" w:history="1">
        <w:r>
          <w:rPr>
            <w:rFonts w:ascii="仿宋" w:eastAsia="仿宋" w:hAnsi="仿宋" w:cs="仿宋" w:hint="eastAsia"/>
            <w:lang w:eastAsia="zh-CN"/>
          </w:rPr>
          <w:t>十八、箱式干燥设备项目变更管理</w:t>
        </w:r>
        <w:r>
          <w:tab/>
        </w:r>
        <w:r>
          <w:fldChar w:fldCharType="begin"/>
        </w:r>
        <w:r>
          <w:instrText xml:space="preserve"> PAGEREF _Toc13170 \h </w:instrText>
        </w:r>
        <w:r>
          <w:fldChar w:fldCharType="separate"/>
        </w:r>
        <w:r>
          <w:t>85</w:t>
        </w:r>
        <w:r>
          <w:fldChar w:fldCharType="end"/>
        </w:r>
      </w:hyperlink>
    </w:p>
    <w:p>
      <w:pPr>
        <w:pStyle w:val="TOC2"/>
        <w:tabs>
          <w:tab w:val="right" w:leader="dot" w:pos="8306"/>
        </w:tabs>
      </w:pPr>
      <w:hyperlink w:anchor="_Toc25724" w:history="1">
        <w:r>
          <w:rPr>
            <w:rFonts w:ascii="仿宋" w:eastAsia="仿宋" w:hAnsi="仿宋" w:cs="仿宋" w:hint="eastAsia"/>
            <w:lang w:eastAsia="zh-CN"/>
          </w:rPr>
          <w:t>(一)、变更申请与评估</w:t>
        </w:r>
        <w:r>
          <w:tab/>
        </w:r>
        <w:r>
          <w:fldChar w:fldCharType="begin"/>
        </w:r>
        <w:r>
          <w:instrText xml:space="preserve"> PAGEREF _Toc25724 \h </w:instrText>
        </w:r>
        <w:r>
          <w:fldChar w:fldCharType="separate"/>
        </w:r>
        <w:r>
          <w:t>85</w:t>
        </w:r>
        <w:r>
          <w:fldChar w:fldCharType="end"/>
        </w:r>
      </w:hyperlink>
    </w:p>
    <w:p>
      <w:pPr>
        <w:pStyle w:val="TOC2"/>
        <w:tabs>
          <w:tab w:val="right" w:leader="dot" w:pos="8306"/>
        </w:tabs>
      </w:pPr>
      <w:hyperlink w:anchor="_Toc11519" w:history="1">
        <w:r>
          <w:rPr>
            <w:rFonts w:ascii="仿宋" w:eastAsia="仿宋" w:hAnsi="仿宋" w:cs="仿宋" w:hint="eastAsia"/>
            <w:lang w:eastAsia="zh-CN"/>
          </w:rPr>
          <w:t>(二)、变更实施与控制</w:t>
        </w:r>
        <w:r>
          <w:tab/>
        </w:r>
        <w:r>
          <w:fldChar w:fldCharType="begin"/>
        </w:r>
        <w:r>
          <w:instrText xml:space="preserve"> PAGEREF _Toc11519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94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的技术管理特点体现在其创新导向。通过引入最先进的技术趋势和解决方案，箱式干燥设备项目致力于提升科技含量、提高质量和效率水平。这意味着我们将采用最新的工具和方法，确保箱式干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箱式干燥设备项目技术管理的显著特征。通过整合不同领域的技术资源，我们实现了跨学科的协同工作。这有助于优化技术架构，提高整体效能。此外，整合性策略还促进了不同技术团队之间的紧密沟通和高效合作，确保箱式干燥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箱式干燥设备项目所采用的技术。通过不断优化技术方案，箱式干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箱式干燥设备项目团队将在箱式干燥设备项目初期识别可能的技术风险，并采取相应的预防和应对措施。通过建立健全的风险评估机制，箱式干燥设备项目能够在实施过程中及时发现并解决潜在的技术问题，保障箱式干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箱式干燥设备项目中，技术将成为箱式干燥设备项目成功的有力支持。这一深度剖析揭示了技术管理在箱式干燥设备项目实施中的关键作用，为箱式干燥设备项目的技术基础奠定了坚实的基础。</w:t>
      </w:r>
    </w:p>
    <w:p>
      <w:pPr>
        <w:pStyle w:val="Heading2"/>
        <w:ind w:firstLine="560" w:firstLineChars="200"/>
        <w:rPr>
          <w:rFonts w:ascii="仿宋" w:eastAsia="仿宋" w:hAnsi="仿宋" w:cs="仿宋" w:hint="eastAsia"/>
          <w:sz w:val="28"/>
          <w:lang w:eastAsia="zh-CN"/>
        </w:rPr>
      </w:pPr>
      <w:bookmarkStart w:id="4" w:name="_Toc1808"/>
      <w:r>
        <w:rPr>
          <w:rFonts w:ascii="仿宋" w:eastAsia="仿宋" w:hAnsi="仿宋" w:cs="仿宋" w:hint="eastAsia"/>
          <w:sz w:val="28"/>
          <w:lang w:eastAsia="zh-CN"/>
        </w:rPr>
        <w:t>(二)、箱式干燥设备项目工艺技术设计方案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箱式干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箱式干燥设备项目将严格按照相关行业规范要求进行组织。通过有效控制产品质量，箱式干燥设备项目将致力于为顾客提供优质的箱式干燥设备项目产品和良好的服务。这体现了箱式干燥设备项目对于生产活动合规性和质量标准的高度重视，为箱式干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箱式干燥设备项目注重生态效益和清洁生产原则。箱式干燥设备项目建设将紧密结合地方特色经济发展，与社会经济发展规划和区域环境保护规划方案相协调一致。通过与当地区域自然生态系统的结合，箱式干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箱式干燥设备项目产品具有多样化的客户需求和个性化的特点。因此，箱式干燥设备项目产品规格品种多样，且单批生产数量较小。为满足这一特点，箱式干燥设备项目承办单位将建设先进的柔性制造生产线。通过广泛应用柔性制造技术，箱式干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箱式干燥设备项目采用的技术具有较高的技术含量和自动化水平，处于国内先进水平。这一技术选用不仅体现了对生产效率、质量和环境友好性的高标准要求，同时为箱式干燥设备项目的可持续发展奠定了坚实的基础。</w:t>
      </w:r>
    </w:p>
    <w:p>
      <w:pPr>
        <w:pStyle w:val="Heading2"/>
        <w:ind w:firstLine="560" w:firstLineChars="200"/>
        <w:rPr>
          <w:rFonts w:ascii="仿宋" w:eastAsia="仿宋" w:hAnsi="仿宋" w:cs="仿宋" w:hint="eastAsia"/>
          <w:sz w:val="28"/>
          <w:lang w:eastAsia="zh-CN"/>
        </w:rPr>
      </w:pPr>
      <w:bookmarkStart w:id="5" w:name="_Toc80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为确保箱式干燥设备项目的高效生产和技术实施，我们制定了一套精心设计的设备选型方案，以满足箱式干燥设备项目生产、质量和环保的要求。该方案的主要特点如下：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箱式干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针对箱式干燥设备项目产品的多样性和小批量生产的特点，我们将建设柔性制造生产线。通过在设备选型中考虑柔性制造技术，可以灵活应对不同产品规格和生产需求，实现生产线的高度灵活性和适应性。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942"/>
      <w:r>
        <w:rPr>
          <w:rFonts w:ascii="仿宋" w:eastAsia="仿宋" w:hAnsi="仿宋" w:cs="仿宋" w:hint="eastAsia"/>
          <w:sz w:val="28"/>
          <w:lang w:eastAsia="zh-CN"/>
        </w:rPr>
        <w:t>二、箱式干燥设备项目文档管理</w:t>
      </w:r>
      <w:bookmarkEnd w:id="6"/>
    </w:p>
    <w:p>
      <w:pPr>
        <w:pStyle w:val="Heading2"/>
        <w:rPr>
          <w:rFonts w:ascii="仿宋" w:eastAsia="仿宋" w:hAnsi="仿宋" w:cs="仿宋" w:hint="eastAsia"/>
          <w:lang w:eastAsia="zh-CN"/>
        </w:rPr>
      </w:pPr>
      <w:bookmarkStart w:id="7" w:name="_Toc2823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箱式干燥设备项目高度重视文档的质量和准确性，以支持箱式干燥设备项目的各项活动和决策。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文档的编制始于箱式干燥设备项目计划的初期，我们制定了详细的文档编制计划，明确了每个文档的内容、格式和编写责任人。在箱式干燥设备项目启动阶段，我们首先编制了箱式干燥设备项目章程，明确定义了箱式干燥设备项目的目标、范围、风险等关键要素。随后，箱式干燥设备项目团队根据计划陆续编制了需求文档、设计文档、测试文档等各类文档，确保箱式干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箱式干燥设备项目管理中的重要环节，旨在确保箱式干燥设备项目文档符合质量标准和箱式干燥设备项目需求。在箱式干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箱式干燥设备项目相关利益方和专业领域的专家对文档进行独立审查。这有助于获取更全面、客观的反馈，确保箱式干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箱式干燥设备项目在文档编制与审查方面建立了严格的管理机制，通过规范的流程和多维度的审查，确保箱式干燥设备项目文档的质量、准确性和可靠性，为箱式干燥设备项目的顺利推进提供了有力支持。</w:t>
      </w:r>
    </w:p>
    <w:p>
      <w:pPr>
        <w:pStyle w:val="Heading2"/>
        <w:ind w:firstLine="560" w:firstLineChars="200"/>
        <w:rPr>
          <w:rFonts w:ascii="仿宋" w:eastAsia="仿宋" w:hAnsi="仿宋" w:cs="仿宋" w:hint="eastAsia"/>
          <w:sz w:val="28"/>
          <w:lang w:eastAsia="zh-CN"/>
        </w:rPr>
      </w:pPr>
      <w:bookmarkStart w:id="8" w:name="_Toc1296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在箱式干燥设备项目中，我们致力于优化文档发布与分发过程，以确保信息的高效传递和团队间协作的顺畅进行。以下是我们采取的关键优化策略：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我们通过多渠道发布文档，包括电子邮件、箱式干燥设备项目管理平台、内部网站等，以满足不同团队成员的偏好和需求。多渠道发布确保了信息的全面覆盖。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我们采用了精细的权限控制，确保只有授权人员可以访问敏感信息。这种安全措施保护了箱式干燥设备项目文档的机密性，防止了未经授权的信息泄露。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81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箱式干燥设备项目生命周期中一个至关重要的环节，直接关系到箱式干燥设备项目信息的长期保存和历史记录的完整性。在箱式干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283"/>
      <w:r>
        <w:rPr>
          <w:rFonts w:ascii="仿宋" w:eastAsia="仿宋" w:hAnsi="仿宋" w:cs="仿宋" w:hint="eastAsia"/>
          <w:sz w:val="28"/>
          <w:lang w:eastAsia="zh-CN"/>
        </w:rPr>
        <w:t>三、箱式干燥设备项目建设单位说明</w:t>
      </w:r>
      <w:bookmarkEnd w:id="10"/>
    </w:p>
    <w:p>
      <w:pPr>
        <w:pStyle w:val="Heading2"/>
        <w:rPr>
          <w:rFonts w:ascii="仿宋" w:eastAsia="仿宋" w:hAnsi="仿宋" w:cs="仿宋" w:hint="eastAsia"/>
          <w:lang w:eastAsia="zh-CN"/>
        </w:rPr>
      </w:pPr>
      <w:bookmarkStart w:id="11" w:name="_Toc23425"/>
      <w:r>
        <w:rPr>
          <w:rFonts w:ascii="仿宋" w:eastAsia="仿宋" w:hAnsi="仿宋" w:cs="仿宋" w:hint="eastAsia"/>
          <w:lang w:eastAsia="zh-CN"/>
        </w:rPr>
        <w:t>(一)、箱式干燥设备项目承办单位基本情况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375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箱式干燥设备项目承办单位的XXXX，我们着眼于实现可持续的经济效益。通过技术创新和解决方案的提供，公司预计在箱式干燥设备项目执行期间将获得可观的收入增长。这一收入来源主要包括箱式干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同时，我们注重成本控制和效率提升，以确保箱式干燥设备项目的可持续盈利。透过精细的管理和资源优化，公司期望实现箱式干燥设备项目利润最大化。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箱式干燥设备项目实施进行全面的投资评估，包括箱式干燥设备项目启动阶段的资金投入和后续运营成本。通过对箱式干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箱式干燥设备项目实施过程中具备足够的资金流动性，公司将进行详尽的现金流分析。这包括资金需求的合理预测、箱式干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1438"/>
      <w:r>
        <w:rPr>
          <w:rFonts w:ascii="仿宋" w:eastAsia="仿宋" w:hAnsi="仿宋" w:cs="仿宋" w:hint="eastAsia"/>
          <w:sz w:val="28"/>
          <w:lang w:eastAsia="zh-CN"/>
        </w:rPr>
        <w:t>四、箱式干燥设备项目危机管理</w:t>
      </w:r>
      <w:bookmarkEnd w:id="13"/>
    </w:p>
    <w:p>
      <w:pPr>
        <w:pStyle w:val="Heading2"/>
        <w:rPr>
          <w:rFonts w:ascii="仿宋" w:eastAsia="仿宋" w:hAnsi="仿宋" w:cs="仿宋" w:hint="eastAsia"/>
          <w:lang w:eastAsia="zh-CN"/>
        </w:rPr>
      </w:pPr>
      <w:bookmarkStart w:id="14" w:name="_Toc2535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箱式干燥设备项目危机管理中，危机预警与识别是确保箱式干燥设备项目稳健运行的核心步骤。通过建立全面的监测机制，箱式干燥设备项目团队旨在及时发现和理解潜在的风险和危机因素，以便采取及时的预防和应对措施，确保箱式干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首先，通过深入的风险评估，箱式干燥设备项目团队全面分析了整个箱式干燥设备项目和各个阶段可能存在的威胁。这包括准确评估每个潜在风险的发生概率和可能影响的程度，为后续危机预警提供了有力支持。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箱式干燥设备项目团队着重于明确定义箱式干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箱式干燥设备项目进展的持续监控，团队能够及时发现潜在问题并作出迅速反应。箱式干燥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在这一阶段，团队的专业素养和反应速度将发挥至关重要的作用，以确保潜在危机能够在初期得到有效的处理，最大程度地减轻负面影响。通过危机预警与识别，箱式干燥设备项目得以更有序、可控地推进。</w:t>
      </w:r>
    </w:p>
    <w:p>
      <w:pPr>
        <w:pStyle w:val="Heading2"/>
        <w:ind w:firstLine="560" w:firstLineChars="200"/>
        <w:rPr>
          <w:rFonts w:ascii="仿宋" w:eastAsia="仿宋" w:hAnsi="仿宋" w:cs="仿宋" w:hint="eastAsia"/>
          <w:sz w:val="28"/>
          <w:lang w:eastAsia="zh-CN"/>
        </w:rPr>
      </w:pPr>
      <w:bookmarkStart w:id="15" w:name="_Toc2736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在危机发生时，箱式干燥设备项目团队立即行动，成立了应急小组。该小组的任务是迅速制定并实施紧急应对措施，以最小化潜在损失。以下是采取的主要措施：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暂停箱式干燥设备项目进度：为遏制危机蔓延，箱式干燥设备项目暂时停止进行，以便全面评估当前状况。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资源重新分配：重新评估箱式干燥设备项目资源的分配，确保最大限度地减小损失。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实时沟通：与关键利益相关者建立实时沟通机制，向他们传递箱式干燥设备项目危机的实际状况，保障箱式干燥设备项目核心利益。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在紧急应对的同时，箱式干燥设备项目团队强调了团队协作和有效沟通的重要性。以下是团队协作的关键举措：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信息共享机制：建立了信息共享平台，确保团队成员能够及时获取箱式干燥设备项目危机的实时信息。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领导者沟通：箱式干燥设备项目领导者通过定期会议和即时沟通工具，指导团队应对危机，保持团队稳定运行。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随着危机得到初步控制，箱式干燥设备项目团队转向制定恢复计划，以确保箱式干燥设备项目能够从中迅速恢复。主要恢复计划包括：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修复受损的进度计划：重新评估箱式干燥设备项目进度，制定修复计划，确保箱式干燥设备项目尽快回归正常进程。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重新调整资源分配：优化资源分配，确保箱式干燥设备项目在有限资源下高效运转。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风险管理机制加强：对箱式干燥设备项目风险进行全面评估，制定更强化的风险管理策略，以预防未来可能的危机。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7450"/>
      <w:r>
        <w:rPr>
          <w:rFonts w:ascii="仿宋" w:eastAsia="仿宋" w:hAnsi="仿宋" w:cs="仿宋" w:hint="eastAsia"/>
          <w:sz w:val="28"/>
          <w:lang w:eastAsia="zh-CN"/>
        </w:rPr>
        <w:t>五、箱式干燥设备项目选址可行性分析</w:t>
      </w:r>
      <w:bookmarkEnd w:id="16"/>
    </w:p>
    <w:p>
      <w:pPr>
        <w:pStyle w:val="Heading2"/>
        <w:rPr>
          <w:rFonts w:ascii="仿宋" w:eastAsia="仿宋" w:hAnsi="仿宋" w:cs="仿宋" w:hint="eastAsia"/>
          <w:lang w:eastAsia="zh-CN"/>
        </w:rPr>
      </w:pPr>
      <w:bookmarkStart w:id="17" w:name="_Toc10362"/>
      <w:r>
        <w:rPr>
          <w:rFonts w:ascii="仿宋" w:eastAsia="仿宋" w:hAnsi="仿宋" w:cs="仿宋" w:hint="eastAsia"/>
          <w:lang w:eastAsia="zh-CN"/>
        </w:rPr>
        <w:t>(一)、箱式干燥设备项目选址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该箱式干燥设备项目选址位于XX省XX市XX区XXX街道</w:t>
      </w:r>
    </w:p>
    <w:p>
      <w:pPr>
        <w:pStyle w:val="Heading2"/>
        <w:ind w:firstLine="560" w:firstLineChars="200"/>
        <w:rPr>
          <w:rFonts w:ascii="仿宋" w:eastAsia="仿宋" w:hAnsi="仿宋" w:cs="仿宋" w:hint="eastAsia"/>
          <w:sz w:val="28"/>
          <w:lang w:eastAsia="zh-CN"/>
        </w:rPr>
      </w:pPr>
      <w:bookmarkStart w:id="18" w:name="_Toc2524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箱式干燥设备项目的征地面积将根据箱式干燥设备项目的实际规模和需求进行精确规划。具体面积XXX平方米，旨在确保箱式干燥设备项目不仅能够满足当前的发展需求，还能够预留空间以适应未来的扩展。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净用地面积是在征地面积基础上去除不可利用面积后的实际可开发用地。具体面积XXX平方米，考虑到环保、交通、安全等多方面因素，以确保箱式干燥设备项目在整体利用效率上达到最优。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箱式干燥设备项目计划建设的建筑总规模具体面积XXX平方米。这一规模的确定综合考虑了箱式干燥设备项目的性质、规模，以及城市规划的相关要求，确保建筑布局与周边环境协调一致。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绿地率是箱式干燥设备项目用地中被规划为绿地的比例。具体面积XXX平方米，旨在通过合理规划绿地，改善箱式干燥设备项目周边环境，提升居民生活质量，并符合城市整体绿化规划。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容积率是用地上可以建设的建筑总体积与用地面积之比。具体面积XXX，通过合理的容积率规划，确保箱式干燥设备项目建筑规模与周边环境和谐共生。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箱式干燥设备项目选址与当地城市规划相一致，具体面积XXX平方米。通过与城市规划部门深入沟通，确保箱式干燥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箱式干燥设备项目选址符合当地产业政策，具体面积XXX平方米。这包括箱式干燥设备项目对当地经济的促进作用，以及对相关产业的带动效应，确保箱式干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用地总体要求必须符合环保和可持续发展的原则，具体面积XXX平方米。通过采用绿色建筑设计、节能减排等措施，确保箱式干燥设备项目在建设和运营过程中对环境的影响最小化，达到可持续发展的要求。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确保箱式干燥设备项目选址具备必要的公共设施配套，具体面积XXX平方米。这包括交通便利性、教育、医疗等基础设施，以提高居民生活品质，使得箱式干燥设备项目选址更具吸引力。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考虑用地总体要求对当地社会稳定性的影响，具体面积XXX平方米。通过深入了解当地社区反馈，确保箱式干燥设备项目的选址和建设过程对当地社会和谐稳定产生积极作用。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箱式干燥设备项目选址不仅符合法规和规划，还在实际操作中具有可行性。这一全面规划将为箱式干燥设备项目的成功实施提供坚实的基础，确保箱式干燥设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615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https://d.book118.com/115314341304011034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26C10"/>
    <w:rsid w:val="38B26C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1434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2024-01-03T20:56:00Z</dcterms:created>
  <dcterms:modified xsi:type="dcterms:W3CDTF">2024-01-03T20:56:42Z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720D08B7155146E5B5DCB5F68100B13C_11</vt:lpwstr>
  </property>
  <property fmtid="{D5CDD505-2E9C-101B-9397-08002B2CF9AE}" pid="3" name="KSOProductBuildVer">
    <vt:lpwstr>2052-12.1.0.16120</vt:lpwstr>
  </property>
</Properties>
</file>