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设备状态管理产品项目规划设计蓝图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24" w:history="1">
        <w:r>
          <w:rPr>
            <w:rFonts w:ascii="仿宋" w:eastAsia="仿宋" w:hAnsi="仿宋" w:cs="仿宋" w:hint="eastAsia"/>
            <w:lang w:eastAsia="zh-CN"/>
          </w:rPr>
          <w:t>概论</w:t>
        </w:r>
        <w:r>
          <w:tab/>
        </w:r>
        <w:r>
          <w:fldChar w:fldCharType="begin"/>
        </w:r>
        <w:r>
          <w:instrText xml:space="preserve"> PAGEREF _Toc19024 \h </w:instrText>
        </w:r>
        <w:r>
          <w:fldChar w:fldCharType="separate"/>
        </w:r>
        <w:r>
          <w:t>3</w:t>
        </w:r>
        <w:r>
          <w:fldChar w:fldCharType="end"/>
        </w:r>
      </w:hyperlink>
    </w:p>
    <w:p>
      <w:pPr>
        <w:pStyle w:val="TOC1"/>
        <w:tabs>
          <w:tab w:val="right" w:leader="dot" w:pos="8306"/>
        </w:tabs>
      </w:pPr>
      <w:hyperlink w:anchor="_Toc10200" w:history="1">
        <w:r>
          <w:rPr>
            <w:rFonts w:ascii="仿宋" w:eastAsia="仿宋" w:hAnsi="仿宋" w:cs="仿宋" w:hint="eastAsia"/>
            <w:lang w:eastAsia="zh-CN"/>
          </w:rPr>
          <w:t>一、设备状态管理产品项目可持续发展</w:t>
        </w:r>
        <w:r>
          <w:tab/>
        </w:r>
        <w:r>
          <w:fldChar w:fldCharType="begin"/>
        </w:r>
        <w:r>
          <w:instrText xml:space="preserve"> PAGEREF _Toc10200 \h </w:instrText>
        </w:r>
        <w:r>
          <w:fldChar w:fldCharType="separate"/>
        </w:r>
        <w:r>
          <w:t>3</w:t>
        </w:r>
        <w:r>
          <w:fldChar w:fldCharType="end"/>
        </w:r>
      </w:hyperlink>
    </w:p>
    <w:p>
      <w:pPr>
        <w:pStyle w:val="TOC2"/>
        <w:tabs>
          <w:tab w:val="right" w:leader="dot" w:pos="8306"/>
        </w:tabs>
      </w:pPr>
      <w:hyperlink w:anchor="_Toc28402" w:history="1">
        <w:r>
          <w:rPr>
            <w:rFonts w:ascii="仿宋" w:eastAsia="仿宋" w:hAnsi="仿宋" w:cs="仿宋" w:hint="eastAsia"/>
            <w:lang w:eastAsia="zh-CN"/>
          </w:rPr>
          <w:t>(一)、可持续战略与实践</w:t>
        </w:r>
        <w:r>
          <w:tab/>
        </w:r>
        <w:r>
          <w:fldChar w:fldCharType="begin"/>
        </w:r>
        <w:r>
          <w:instrText xml:space="preserve"> PAGEREF _Toc28402 \h </w:instrText>
        </w:r>
        <w:r>
          <w:fldChar w:fldCharType="separate"/>
        </w:r>
        <w:r>
          <w:t>3</w:t>
        </w:r>
        <w:r>
          <w:fldChar w:fldCharType="end"/>
        </w:r>
      </w:hyperlink>
    </w:p>
    <w:p>
      <w:pPr>
        <w:pStyle w:val="TOC2"/>
        <w:tabs>
          <w:tab w:val="right" w:leader="dot" w:pos="8306"/>
        </w:tabs>
      </w:pPr>
      <w:hyperlink w:anchor="_Toc13694" w:history="1">
        <w:r>
          <w:rPr>
            <w:rFonts w:ascii="仿宋" w:eastAsia="仿宋" w:hAnsi="仿宋" w:cs="仿宋" w:hint="eastAsia"/>
            <w:lang w:eastAsia="zh-CN"/>
          </w:rPr>
          <w:t>(二)、环保与社会责任</w:t>
        </w:r>
        <w:r>
          <w:tab/>
        </w:r>
        <w:r>
          <w:fldChar w:fldCharType="begin"/>
        </w:r>
        <w:r>
          <w:instrText xml:space="preserve"> PAGEREF _Toc13694 \h </w:instrText>
        </w:r>
        <w:r>
          <w:fldChar w:fldCharType="separate"/>
        </w:r>
        <w:r>
          <w:t>4</w:t>
        </w:r>
        <w:r>
          <w:fldChar w:fldCharType="end"/>
        </w:r>
      </w:hyperlink>
    </w:p>
    <w:p>
      <w:pPr>
        <w:pStyle w:val="TOC1"/>
        <w:tabs>
          <w:tab w:val="right" w:leader="dot" w:pos="8306"/>
        </w:tabs>
      </w:pPr>
      <w:hyperlink w:anchor="_Toc7550" w:history="1">
        <w:r>
          <w:rPr>
            <w:rFonts w:ascii="仿宋" w:eastAsia="仿宋" w:hAnsi="仿宋" w:cs="仿宋" w:hint="eastAsia"/>
            <w:lang w:eastAsia="zh-CN"/>
          </w:rPr>
          <w:t>二、设备状态管理产品项目文档管理</w:t>
        </w:r>
        <w:r>
          <w:tab/>
        </w:r>
        <w:r>
          <w:fldChar w:fldCharType="begin"/>
        </w:r>
        <w:r>
          <w:instrText xml:space="preserve"> PAGEREF _Toc7550 \h </w:instrText>
        </w:r>
        <w:r>
          <w:fldChar w:fldCharType="separate"/>
        </w:r>
        <w:r>
          <w:t>5</w:t>
        </w:r>
        <w:r>
          <w:fldChar w:fldCharType="end"/>
        </w:r>
      </w:hyperlink>
    </w:p>
    <w:p>
      <w:pPr>
        <w:pStyle w:val="TOC2"/>
        <w:tabs>
          <w:tab w:val="right" w:leader="dot" w:pos="8306"/>
        </w:tabs>
      </w:pPr>
      <w:hyperlink w:anchor="_Toc17673" w:history="1">
        <w:r>
          <w:rPr>
            <w:rFonts w:ascii="仿宋" w:eastAsia="仿宋" w:hAnsi="仿宋" w:cs="仿宋" w:hint="eastAsia"/>
            <w:lang w:eastAsia="zh-CN"/>
          </w:rPr>
          <w:t>(一)、文档编制与审查</w:t>
        </w:r>
        <w:r>
          <w:tab/>
        </w:r>
        <w:r>
          <w:fldChar w:fldCharType="begin"/>
        </w:r>
        <w:r>
          <w:instrText xml:space="preserve"> PAGEREF _Toc17673 \h </w:instrText>
        </w:r>
        <w:r>
          <w:fldChar w:fldCharType="separate"/>
        </w:r>
        <w:r>
          <w:t>5</w:t>
        </w:r>
        <w:r>
          <w:fldChar w:fldCharType="end"/>
        </w:r>
      </w:hyperlink>
    </w:p>
    <w:p>
      <w:pPr>
        <w:pStyle w:val="TOC2"/>
        <w:tabs>
          <w:tab w:val="right" w:leader="dot" w:pos="8306"/>
        </w:tabs>
      </w:pPr>
      <w:hyperlink w:anchor="_Toc14455" w:history="1">
        <w:r>
          <w:rPr>
            <w:rFonts w:ascii="仿宋" w:eastAsia="仿宋" w:hAnsi="仿宋" w:cs="仿宋" w:hint="eastAsia"/>
            <w:lang w:eastAsia="zh-CN"/>
          </w:rPr>
          <w:t>(二)、文档发布与分发</w:t>
        </w:r>
        <w:r>
          <w:tab/>
        </w:r>
        <w:r>
          <w:fldChar w:fldCharType="begin"/>
        </w:r>
        <w:r>
          <w:instrText xml:space="preserve"> PAGEREF _Toc14455 \h </w:instrText>
        </w:r>
        <w:r>
          <w:fldChar w:fldCharType="separate"/>
        </w:r>
        <w:r>
          <w:t>6</w:t>
        </w:r>
        <w:r>
          <w:fldChar w:fldCharType="end"/>
        </w:r>
      </w:hyperlink>
    </w:p>
    <w:p>
      <w:pPr>
        <w:pStyle w:val="TOC2"/>
        <w:tabs>
          <w:tab w:val="right" w:leader="dot" w:pos="8306"/>
        </w:tabs>
      </w:pPr>
      <w:hyperlink w:anchor="_Toc17898" w:history="1">
        <w:r>
          <w:rPr>
            <w:rFonts w:ascii="仿宋" w:eastAsia="仿宋" w:hAnsi="仿宋" w:cs="仿宋" w:hint="eastAsia"/>
            <w:lang w:eastAsia="zh-CN"/>
          </w:rPr>
          <w:t>(三)、文档存档与归档</w:t>
        </w:r>
        <w:r>
          <w:tab/>
        </w:r>
        <w:r>
          <w:fldChar w:fldCharType="begin"/>
        </w:r>
        <w:r>
          <w:instrText xml:space="preserve"> PAGEREF _Toc17898 \h </w:instrText>
        </w:r>
        <w:r>
          <w:fldChar w:fldCharType="separate"/>
        </w:r>
        <w:r>
          <w:t>7</w:t>
        </w:r>
        <w:r>
          <w:fldChar w:fldCharType="end"/>
        </w:r>
      </w:hyperlink>
    </w:p>
    <w:p>
      <w:pPr>
        <w:pStyle w:val="TOC1"/>
        <w:tabs>
          <w:tab w:val="right" w:leader="dot" w:pos="8306"/>
        </w:tabs>
      </w:pPr>
      <w:hyperlink w:anchor="_Toc13449" w:history="1">
        <w:r>
          <w:rPr>
            <w:rFonts w:ascii="仿宋" w:eastAsia="仿宋" w:hAnsi="仿宋" w:cs="仿宋" w:hint="eastAsia"/>
            <w:lang w:eastAsia="zh-CN"/>
          </w:rPr>
          <w:t>三、设备状态管理产品项目绩效评估</w:t>
        </w:r>
        <w:r>
          <w:tab/>
        </w:r>
        <w:r>
          <w:fldChar w:fldCharType="begin"/>
        </w:r>
        <w:r>
          <w:instrText xml:space="preserve"> PAGEREF _Toc13449 \h </w:instrText>
        </w:r>
        <w:r>
          <w:fldChar w:fldCharType="separate"/>
        </w:r>
        <w:r>
          <w:t>8</w:t>
        </w:r>
        <w:r>
          <w:fldChar w:fldCharType="end"/>
        </w:r>
      </w:hyperlink>
    </w:p>
    <w:p>
      <w:pPr>
        <w:pStyle w:val="TOC2"/>
        <w:tabs>
          <w:tab w:val="right" w:leader="dot" w:pos="8306"/>
        </w:tabs>
      </w:pPr>
      <w:hyperlink w:anchor="_Toc31033" w:history="1">
        <w:r>
          <w:rPr>
            <w:rFonts w:ascii="仿宋" w:eastAsia="仿宋" w:hAnsi="仿宋" w:cs="仿宋" w:hint="eastAsia"/>
            <w:lang w:eastAsia="zh-CN"/>
          </w:rPr>
          <w:t>(一)、绩效评估指标</w:t>
        </w:r>
        <w:r>
          <w:tab/>
        </w:r>
        <w:r>
          <w:fldChar w:fldCharType="begin"/>
        </w:r>
        <w:r>
          <w:instrText xml:space="preserve"> PAGEREF _Toc31033 \h </w:instrText>
        </w:r>
        <w:r>
          <w:fldChar w:fldCharType="separate"/>
        </w:r>
        <w:r>
          <w:t>8</w:t>
        </w:r>
        <w:r>
          <w:fldChar w:fldCharType="end"/>
        </w:r>
      </w:hyperlink>
    </w:p>
    <w:p>
      <w:pPr>
        <w:pStyle w:val="TOC2"/>
        <w:tabs>
          <w:tab w:val="right" w:leader="dot" w:pos="8306"/>
        </w:tabs>
      </w:pPr>
      <w:hyperlink w:anchor="_Toc14643" w:history="1">
        <w:r>
          <w:rPr>
            <w:rFonts w:ascii="仿宋" w:eastAsia="仿宋" w:hAnsi="仿宋" w:cs="仿宋" w:hint="eastAsia"/>
            <w:lang w:eastAsia="zh-CN"/>
          </w:rPr>
          <w:t>(二)、绩效评估方法</w:t>
        </w:r>
        <w:r>
          <w:tab/>
        </w:r>
        <w:r>
          <w:fldChar w:fldCharType="begin"/>
        </w:r>
        <w:r>
          <w:instrText xml:space="preserve"> PAGEREF _Toc14643 \h </w:instrText>
        </w:r>
        <w:r>
          <w:fldChar w:fldCharType="separate"/>
        </w:r>
        <w:r>
          <w:t>9</w:t>
        </w:r>
        <w:r>
          <w:fldChar w:fldCharType="end"/>
        </w:r>
      </w:hyperlink>
    </w:p>
    <w:p>
      <w:pPr>
        <w:pStyle w:val="TOC2"/>
        <w:tabs>
          <w:tab w:val="right" w:leader="dot" w:pos="8306"/>
        </w:tabs>
      </w:pPr>
      <w:hyperlink w:anchor="_Toc20500" w:history="1">
        <w:r>
          <w:rPr>
            <w:rFonts w:ascii="仿宋" w:eastAsia="仿宋" w:hAnsi="仿宋" w:cs="仿宋" w:hint="eastAsia"/>
            <w:lang w:eastAsia="zh-CN"/>
          </w:rPr>
          <w:t>(三)、绩效评估周期</w:t>
        </w:r>
        <w:r>
          <w:tab/>
        </w:r>
        <w:r>
          <w:fldChar w:fldCharType="begin"/>
        </w:r>
        <w:r>
          <w:instrText xml:space="preserve"> PAGEREF _Toc20500 \h </w:instrText>
        </w:r>
        <w:r>
          <w:fldChar w:fldCharType="separate"/>
        </w:r>
        <w:r>
          <w:t>10</w:t>
        </w:r>
        <w:r>
          <w:fldChar w:fldCharType="end"/>
        </w:r>
      </w:hyperlink>
    </w:p>
    <w:p>
      <w:pPr>
        <w:pStyle w:val="TOC1"/>
        <w:tabs>
          <w:tab w:val="right" w:leader="dot" w:pos="8306"/>
        </w:tabs>
      </w:pPr>
      <w:hyperlink w:anchor="_Toc17463" w:history="1">
        <w:r>
          <w:rPr>
            <w:rFonts w:ascii="仿宋" w:eastAsia="仿宋" w:hAnsi="仿宋" w:cs="仿宋" w:hint="eastAsia"/>
            <w:lang w:eastAsia="zh-CN"/>
          </w:rPr>
          <w:t>四、设备状态管理产品项目建设背景及必要性分析</w:t>
        </w:r>
        <w:r>
          <w:tab/>
        </w:r>
        <w:r>
          <w:fldChar w:fldCharType="begin"/>
        </w:r>
        <w:r>
          <w:instrText xml:space="preserve"> PAGEREF _Toc17463 \h </w:instrText>
        </w:r>
        <w:r>
          <w:fldChar w:fldCharType="separate"/>
        </w:r>
        <w:r>
          <w:t>12</w:t>
        </w:r>
        <w:r>
          <w:fldChar w:fldCharType="end"/>
        </w:r>
      </w:hyperlink>
    </w:p>
    <w:p>
      <w:pPr>
        <w:pStyle w:val="TOC2"/>
        <w:tabs>
          <w:tab w:val="right" w:leader="dot" w:pos="8306"/>
        </w:tabs>
      </w:pPr>
      <w:hyperlink w:anchor="_Toc17896" w:history="1">
        <w:r>
          <w:rPr>
            <w:rFonts w:ascii="仿宋" w:eastAsia="仿宋" w:hAnsi="仿宋" w:cs="仿宋" w:hint="eastAsia"/>
            <w:lang w:eastAsia="zh-CN"/>
          </w:rPr>
          <w:t>(一)、设备状态管理产品项目背景分析</w:t>
        </w:r>
        <w:r>
          <w:tab/>
        </w:r>
        <w:r>
          <w:fldChar w:fldCharType="begin"/>
        </w:r>
        <w:r>
          <w:instrText xml:space="preserve"> PAGEREF _Toc17896 \h </w:instrText>
        </w:r>
        <w:r>
          <w:fldChar w:fldCharType="separate"/>
        </w:r>
        <w:r>
          <w:t>12</w:t>
        </w:r>
        <w:r>
          <w:fldChar w:fldCharType="end"/>
        </w:r>
      </w:hyperlink>
    </w:p>
    <w:p>
      <w:pPr>
        <w:pStyle w:val="TOC2"/>
        <w:tabs>
          <w:tab w:val="right" w:leader="dot" w:pos="8306"/>
        </w:tabs>
      </w:pPr>
      <w:hyperlink w:anchor="_Toc19768" w:history="1">
        <w:r>
          <w:rPr>
            <w:rFonts w:ascii="仿宋" w:eastAsia="仿宋" w:hAnsi="仿宋" w:cs="仿宋" w:hint="eastAsia"/>
            <w:lang w:eastAsia="zh-CN"/>
          </w:rPr>
          <w:t>(二)、设备状态管理产品项目建设必要性分析</w:t>
        </w:r>
        <w:r>
          <w:tab/>
        </w:r>
        <w:r>
          <w:fldChar w:fldCharType="begin"/>
        </w:r>
        <w:r>
          <w:instrText xml:space="preserve"> PAGEREF _Toc19768 \h </w:instrText>
        </w:r>
        <w:r>
          <w:fldChar w:fldCharType="separate"/>
        </w:r>
        <w:r>
          <w:t>13</w:t>
        </w:r>
        <w:r>
          <w:fldChar w:fldCharType="end"/>
        </w:r>
      </w:hyperlink>
    </w:p>
    <w:p>
      <w:pPr>
        <w:pStyle w:val="TOC1"/>
        <w:tabs>
          <w:tab w:val="right" w:leader="dot" w:pos="8306"/>
        </w:tabs>
      </w:pPr>
      <w:hyperlink w:anchor="_Toc24082" w:history="1">
        <w:r>
          <w:rPr>
            <w:rFonts w:ascii="仿宋" w:eastAsia="仿宋" w:hAnsi="仿宋" w:cs="仿宋" w:hint="eastAsia"/>
            <w:lang w:eastAsia="zh-CN"/>
          </w:rPr>
          <w:t>五、工艺说明</w:t>
        </w:r>
        <w:r>
          <w:tab/>
        </w:r>
        <w:r>
          <w:fldChar w:fldCharType="begin"/>
        </w:r>
        <w:r>
          <w:instrText xml:space="preserve"> PAGEREF _Toc24082 \h </w:instrText>
        </w:r>
        <w:r>
          <w:fldChar w:fldCharType="separate"/>
        </w:r>
        <w:r>
          <w:t>15</w:t>
        </w:r>
        <w:r>
          <w:fldChar w:fldCharType="end"/>
        </w:r>
      </w:hyperlink>
    </w:p>
    <w:p>
      <w:pPr>
        <w:pStyle w:val="TOC2"/>
        <w:tabs>
          <w:tab w:val="right" w:leader="dot" w:pos="8306"/>
        </w:tabs>
      </w:pPr>
      <w:hyperlink w:anchor="_Toc4951" w:history="1">
        <w:r>
          <w:rPr>
            <w:rFonts w:ascii="仿宋" w:eastAsia="仿宋" w:hAnsi="仿宋" w:cs="仿宋" w:hint="eastAsia"/>
            <w:lang w:eastAsia="zh-CN"/>
          </w:rPr>
          <w:t>(一)、技术管理特点</w:t>
        </w:r>
        <w:r>
          <w:tab/>
        </w:r>
        <w:r>
          <w:fldChar w:fldCharType="begin"/>
        </w:r>
        <w:r>
          <w:instrText xml:space="preserve"> PAGEREF _Toc4951 \h </w:instrText>
        </w:r>
        <w:r>
          <w:fldChar w:fldCharType="separate"/>
        </w:r>
        <w:r>
          <w:t>15</w:t>
        </w:r>
        <w:r>
          <w:fldChar w:fldCharType="end"/>
        </w:r>
      </w:hyperlink>
    </w:p>
    <w:p>
      <w:pPr>
        <w:pStyle w:val="TOC2"/>
        <w:tabs>
          <w:tab w:val="right" w:leader="dot" w:pos="8306"/>
        </w:tabs>
      </w:pPr>
      <w:hyperlink w:anchor="_Toc26491" w:history="1">
        <w:r>
          <w:rPr>
            <w:rFonts w:ascii="仿宋" w:eastAsia="仿宋" w:hAnsi="仿宋" w:cs="仿宋" w:hint="eastAsia"/>
            <w:lang w:eastAsia="zh-CN"/>
          </w:rPr>
          <w:t>(二)、设备状态管理产品项目工艺技术设计方案</w:t>
        </w:r>
        <w:r>
          <w:tab/>
        </w:r>
        <w:r>
          <w:fldChar w:fldCharType="begin"/>
        </w:r>
        <w:r>
          <w:instrText xml:space="preserve"> PAGEREF _Toc26491 \h </w:instrText>
        </w:r>
        <w:r>
          <w:fldChar w:fldCharType="separate"/>
        </w:r>
        <w:r>
          <w:t>16</w:t>
        </w:r>
        <w:r>
          <w:fldChar w:fldCharType="end"/>
        </w:r>
      </w:hyperlink>
    </w:p>
    <w:p>
      <w:pPr>
        <w:pStyle w:val="TOC2"/>
        <w:tabs>
          <w:tab w:val="right" w:leader="dot" w:pos="8306"/>
        </w:tabs>
      </w:pPr>
      <w:hyperlink w:anchor="_Toc19684" w:history="1">
        <w:r>
          <w:rPr>
            <w:rFonts w:ascii="仿宋" w:eastAsia="仿宋" w:hAnsi="仿宋" w:cs="仿宋" w:hint="eastAsia"/>
            <w:lang w:eastAsia="zh-CN"/>
          </w:rPr>
          <w:t>(三)、设备选型方案</w:t>
        </w:r>
        <w:r>
          <w:tab/>
        </w:r>
        <w:r>
          <w:fldChar w:fldCharType="begin"/>
        </w:r>
        <w:r>
          <w:instrText xml:space="preserve"> PAGEREF _Toc19684 \h </w:instrText>
        </w:r>
        <w:r>
          <w:fldChar w:fldCharType="separate"/>
        </w:r>
        <w:r>
          <w:t>17</w:t>
        </w:r>
        <w:r>
          <w:fldChar w:fldCharType="end"/>
        </w:r>
      </w:hyperlink>
    </w:p>
    <w:p>
      <w:pPr>
        <w:pStyle w:val="TOC1"/>
        <w:tabs>
          <w:tab w:val="right" w:leader="dot" w:pos="8306"/>
        </w:tabs>
      </w:pPr>
      <w:hyperlink w:anchor="_Toc32283" w:history="1">
        <w:r>
          <w:rPr>
            <w:rFonts w:ascii="仿宋" w:eastAsia="仿宋" w:hAnsi="仿宋" w:cs="仿宋" w:hint="eastAsia"/>
            <w:lang w:eastAsia="zh-CN"/>
          </w:rPr>
          <w:t>六、市场分析、调研</w:t>
        </w:r>
        <w:r>
          <w:tab/>
        </w:r>
        <w:r>
          <w:fldChar w:fldCharType="begin"/>
        </w:r>
        <w:r>
          <w:instrText xml:space="preserve"> PAGEREF _Toc32283 \h </w:instrText>
        </w:r>
        <w:r>
          <w:fldChar w:fldCharType="separate"/>
        </w:r>
        <w:r>
          <w:t>19</w:t>
        </w:r>
        <w:r>
          <w:fldChar w:fldCharType="end"/>
        </w:r>
      </w:hyperlink>
    </w:p>
    <w:p>
      <w:pPr>
        <w:pStyle w:val="TOC2"/>
        <w:tabs>
          <w:tab w:val="right" w:leader="dot" w:pos="8306"/>
        </w:tabs>
      </w:pPr>
      <w:hyperlink w:anchor="_Toc29011" w:history="1">
        <w:r>
          <w:rPr>
            <w:rFonts w:ascii="仿宋" w:eastAsia="仿宋" w:hAnsi="仿宋" w:cs="仿宋" w:hint="eastAsia"/>
            <w:lang w:eastAsia="zh-CN"/>
          </w:rPr>
          <w:t>(一)、设备状态管理产品行业分析</w:t>
        </w:r>
        <w:r>
          <w:tab/>
        </w:r>
        <w:r>
          <w:fldChar w:fldCharType="begin"/>
        </w:r>
        <w:r>
          <w:instrText xml:space="preserve"> PAGEREF _Toc29011 \h </w:instrText>
        </w:r>
        <w:r>
          <w:fldChar w:fldCharType="separate"/>
        </w:r>
        <w:r>
          <w:t>19</w:t>
        </w:r>
        <w:r>
          <w:fldChar w:fldCharType="end"/>
        </w:r>
      </w:hyperlink>
    </w:p>
    <w:p>
      <w:pPr>
        <w:pStyle w:val="TOC2"/>
        <w:tabs>
          <w:tab w:val="right" w:leader="dot" w:pos="8306"/>
        </w:tabs>
      </w:pPr>
      <w:hyperlink w:anchor="_Toc16772" w:history="1">
        <w:r>
          <w:rPr>
            <w:rFonts w:ascii="仿宋" w:eastAsia="仿宋" w:hAnsi="仿宋" w:cs="仿宋" w:hint="eastAsia"/>
            <w:lang w:eastAsia="zh-CN"/>
          </w:rPr>
          <w:t>(二)、设备状态管理产品市场分析预测</w:t>
        </w:r>
        <w:r>
          <w:tab/>
        </w:r>
        <w:r>
          <w:fldChar w:fldCharType="begin"/>
        </w:r>
        <w:r>
          <w:instrText xml:space="preserve"> PAGEREF _Toc16772 \h </w:instrText>
        </w:r>
        <w:r>
          <w:fldChar w:fldCharType="separate"/>
        </w:r>
        <w:r>
          <w:t>19</w:t>
        </w:r>
        <w:r>
          <w:fldChar w:fldCharType="end"/>
        </w:r>
      </w:hyperlink>
    </w:p>
    <w:p>
      <w:pPr>
        <w:pStyle w:val="TOC1"/>
        <w:tabs>
          <w:tab w:val="right" w:leader="dot" w:pos="8306"/>
        </w:tabs>
      </w:pPr>
      <w:hyperlink w:anchor="_Toc22547" w:history="1">
        <w:r>
          <w:rPr>
            <w:rFonts w:ascii="仿宋" w:eastAsia="仿宋" w:hAnsi="仿宋" w:cs="仿宋" w:hint="eastAsia"/>
            <w:lang w:eastAsia="zh-CN"/>
          </w:rPr>
          <w:t>七、设备状态管理产品项目创新与研发</w:t>
        </w:r>
        <w:r>
          <w:tab/>
        </w:r>
        <w:r>
          <w:fldChar w:fldCharType="begin"/>
        </w:r>
        <w:r>
          <w:instrText xml:space="preserve"> PAGEREF _Toc22547 \h </w:instrText>
        </w:r>
        <w:r>
          <w:fldChar w:fldCharType="separate"/>
        </w:r>
        <w:r>
          <w:t>20</w:t>
        </w:r>
        <w:r>
          <w:fldChar w:fldCharType="end"/>
        </w:r>
      </w:hyperlink>
    </w:p>
    <w:p>
      <w:pPr>
        <w:pStyle w:val="TOC2"/>
        <w:tabs>
          <w:tab w:val="right" w:leader="dot" w:pos="8306"/>
        </w:tabs>
      </w:pPr>
      <w:hyperlink w:anchor="_Toc12523" w:history="1">
        <w:r>
          <w:rPr>
            <w:rFonts w:ascii="仿宋" w:eastAsia="仿宋" w:hAnsi="仿宋" w:cs="仿宋" w:hint="eastAsia"/>
            <w:lang w:eastAsia="zh-CN"/>
          </w:rPr>
          <w:t>(一)、创新策略与方向</w:t>
        </w:r>
        <w:r>
          <w:tab/>
        </w:r>
        <w:r>
          <w:fldChar w:fldCharType="begin"/>
        </w:r>
        <w:r>
          <w:instrText xml:space="preserve"> PAGEREF _Toc12523 \h </w:instrText>
        </w:r>
        <w:r>
          <w:fldChar w:fldCharType="separate"/>
        </w:r>
        <w:r>
          <w:t>20</w:t>
        </w:r>
        <w:r>
          <w:fldChar w:fldCharType="end"/>
        </w:r>
      </w:hyperlink>
    </w:p>
    <w:p>
      <w:pPr>
        <w:pStyle w:val="TOC2"/>
        <w:tabs>
          <w:tab w:val="right" w:leader="dot" w:pos="8306"/>
        </w:tabs>
      </w:pPr>
      <w:hyperlink w:anchor="_Toc31493" w:history="1">
        <w:r>
          <w:rPr>
            <w:rFonts w:ascii="仿宋" w:eastAsia="仿宋" w:hAnsi="仿宋" w:cs="仿宋" w:hint="eastAsia"/>
            <w:lang w:eastAsia="zh-CN"/>
          </w:rPr>
          <w:t>(二)、研发规划与投入</w:t>
        </w:r>
        <w:r>
          <w:tab/>
        </w:r>
        <w:r>
          <w:fldChar w:fldCharType="begin"/>
        </w:r>
        <w:r>
          <w:instrText xml:space="preserve"> PAGEREF _Toc31493 \h </w:instrText>
        </w:r>
        <w:r>
          <w:fldChar w:fldCharType="separate"/>
        </w:r>
        <w:r>
          <w:t>22</w:t>
        </w:r>
        <w:r>
          <w:fldChar w:fldCharType="end"/>
        </w:r>
      </w:hyperlink>
    </w:p>
    <w:p>
      <w:pPr>
        <w:pStyle w:val="TOC1"/>
        <w:tabs>
          <w:tab w:val="right" w:leader="dot" w:pos="8306"/>
        </w:tabs>
      </w:pPr>
      <w:hyperlink w:anchor="_Toc24644" w:history="1">
        <w:r>
          <w:rPr>
            <w:rFonts w:ascii="仿宋" w:eastAsia="仿宋" w:hAnsi="仿宋" w:cs="仿宋" w:hint="eastAsia"/>
            <w:lang w:eastAsia="zh-CN"/>
          </w:rPr>
          <w:t>八、设备状态管理产品项目技术管理</w:t>
        </w:r>
        <w:r>
          <w:tab/>
        </w:r>
        <w:r>
          <w:fldChar w:fldCharType="begin"/>
        </w:r>
        <w:r>
          <w:instrText xml:space="preserve"> PAGEREF _Toc24644 \h </w:instrText>
        </w:r>
        <w:r>
          <w:fldChar w:fldCharType="separate"/>
        </w:r>
        <w:r>
          <w:t>23</w:t>
        </w:r>
        <w:r>
          <w:fldChar w:fldCharType="end"/>
        </w:r>
      </w:hyperlink>
    </w:p>
    <w:p>
      <w:pPr>
        <w:pStyle w:val="TOC2"/>
        <w:tabs>
          <w:tab w:val="right" w:leader="dot" w:pos="8306"/>
        </w:tabs>
      </w:pPr>
      <w:hyperlink w:anchor="_Toc24980" w:history="1">
        <w:r>
          <w:rPr>
            <w:rFonts w:ascii="仿宋" w:eastAsia="仿宋" w:hAnsi="仿宋" w:cs="仿宋" w:hint="eastAsia"/>
            <w:lang w:eastAsia="zh-CN"/>
          </w:rPr>
          <w:t>(一)、技术方案选用方向</w:t>
        </w:r>
        <w:r>
          <w:tab/>
        </w:r>
        <w:r>
          <w:fldChar w:fldCharType="begin"/>
        </w:r>
        <w:r>
          <w:instrText xml:space="preserve"> PAGEREF _Toc24980 \h </w:instrText>
        </w:r>
        <w:r>
          <w:fldChar w:fldCharType="separate"/>
        </w:r>
        <w:r>
          <w:t>23</w:t>
        </w:r>
        <w:r>
          <w:fldChar w:fldCharType="end"/>
        </w:r>
      </w:hyperlink>
    </w:p>
    <w:p>
      <w:pPr>
        <w:pStyle w:val="TOC2"/>
        <w:tabs>
          <w:tab w:val="right" w:leader="dot" w:pos="8306"/>
        </w:tabs>
      </w:pPr>
      <w:hyperlink w:anchor="_Toc5993" w:history="1">
        <w:r>
          <w:rPr>
            <w:rFonts w:ascii="仿宋" w:eastAsia="仿宋" w:hAnsi="仿宋" w:cs="仿宋" w:hint="eastAsia"/>
            <w:lang w:eastAsia="zh-CN"/>
          </w:rPr>
          <w:t>(二)、工艺技术方案选用原则</w:t>
        </w:r>
        <w:r>
          <w:tab/>
        </w:r>
        <w:r>
          <w:fldChar w:fldCharType="begin"/>
        </w:r>
        <w:r>
          <w:instrText xml:space="preserve"> PAGEREF _Toc5993 \h </w:instrText>
        </w:r>
        <w:r>
          <w:fldChar w:fldCharType="separate"/>
        </w:r>
        <w:r>
          <w:t>25</w:t>
        </w:r>
        <w:r>
          <w:fldChar w:fldCharType="end"/>
        </w:r>
      </w:hyperlink>
    </w:p>
    <w:p>
      <w:pPr>
        <w:pStyle w:val="TOC2"/>
        <w:tabs>
          <w:tab w:val="right" w:leader="dot" w:pos="8306"/>
        </w:tabs>
      </w:pPr>
      <w:hyperlink w:anchor="_Toc8651" w:history="1">
        <w:r>
          <w:rPr>
            <w:rFonts w:ascii="仿宋" w:eastAsia="仿宋" w:hAnsi="仿宋" w:cs="仿宋" w:hint="eastAsia"/>
            <w:lang w:eastAsia="zh-CN"/>
          </w:rPr>
          <w:t>(三)、工艺技术方案要求</w:t>
        </w:r>
        <w:r>
          <w:tab/>
        </w:r>
        <w:r>
          <w:fldChar w:fldCharType="begin"/>
        </w:r>
        <w:r>
          <w:instrText xml:space="preserve"> PAGEREF _Toc8651 \h </w:instrText>
        </w:r>
        <w:r>
          <w:fldChar w:fldCharType="separate"/>
        </w:r>
        <w:r>
          <w:t>27</w:t>
        </w:r>
        <w:r>
          <w:fldChar w:fldCharType="end"/>
        </w:r>
      </w:hyperlink>
    </w:p>
    <w:p>
      <w:pPr>
        <w:pStyle w:val="TOC1"/>
        <w:tabs>
          <w:tab w:val="right" w:leader="dot" w:pos="8306"/>
        </w:tabs>
      </w:pPr>
      <w:hyperlink w:anchor="_Toc13167" w:history="1">
        <w:r>
          <w:rPr>
            <w:rFonts w:ascii="仿宋" w:eastAsia="仿宋" w:hAnsi="仿宋" w:cs="仿宋" w:hint="eastAsia"/>
            <w:lang w:eastAsia="zh-CN"/>
          </w:rPr>
          <w:t>九、设备状态管理产品项目计划安排</w:t>
        </w:r>
        <w:r>
          <w:tab/>
        </w:r>
        <w:r>
          <w:fldChar w:fldCharType="begin"/>
        </w:r>
        <w:r>
          <w:instrText xml:space="preserve"> PAGEREF _Toc13167 \h </w:instrText>
        </w:r>
        <w:r>
          <w:fldChar w:fldCharType="separate"/>
        </w:r>
        <w:r>
          <w:t>30</w:t>
        </w:r>
        <w:r>
          <w:fldChar w:fldCharType="end"/>
        </w:r>
      </w:hyperlink>
    </w:p>
    <w:p>
      <w:pPr>
        <w:pStyle w:val="TOC2"/>
        <w:tabs>
          <w:tab w:val="right" w:leader="dot" w:pos="8306"/>
        </w:tabs>
      </w:pPr>
      <w:hyperlink w:anchor="_Toc3802" w:history="1">
        <w:r>
          <w:rPr>
            <w:rFonts w:ascii="仿宋" w:eastAsia="仿宋" w:hAnsi="仿宋" w:cs="仿宋" w:hint="eastAsia"/>
            <w:lang w:eastAsia="zh-CN"/>
          </w:rPr>
          <w:t>(一)、建设周期</w:t>
        </w:r>
        <w:r>
          <w:tab/>
        </w:r>
        <w:r>
          <w:fldChar w:fldCharType="begin"/>
        </w:r>
        <w:r>
          <w:instrText xml:space="preserve"> PAGEREF _Toc3802 \h </w:instrText>
        </w:r>
        <w:r>
          <w:fldChar w:fldCharType="separate"/>
        </w:r>
        <w:r>
          <w:t>30</w:t>
        </w:r>
        <w:r>
          <w:fldChar w:fldCharType="end"/>
        </w:r>
      </w:hyperlink>
    </w:p>
    <w:p>
      <w:pPr>
        <w:pStyle w:val="TOC2"/>
        <w:tabs>
          <w:tab w:val="right" w:leader="dot" w:pos="8306"/>
        </w:tabs>
      </w:pPr>
      <w:hyperlink w:anchor="_Toc9096" w:history="1">
        <w:r>
          <w:rPr>
            <w:rFonts w:ascii="仿宋" w:eastAsia="仿宋" w:hAnsi="仿宋" w:cs="仿宋" w:hint="eastAsia"/>
            <w:lang w:eastAsia="zh-CN"/>
          </w:rPr>
          <w:t>(二)、建设进度</w:t>
        </w:r>
        <w:r>
          <w:tab/>
        </w:r>
        <w:r>
          <w:fldChar w:fldCharType="begin"/>
        </w:r>
        <w:r>
          <w:instrText xml:space="preserve"> PAGEREF _Toc9096 \h </w:instrText>
        </w:r>
        <w:r>
          <w:fldChar w:fldCharType="separate"/>
        </w:r>
        <w:r>
          <w:t>31</w:t>
        </w:r>
        <w:r>
          <w:fldChar w:fldCharType="end"/>
        </w:r>
      </w:hyperlink>
    </w:p>
    <w:p>
      <w:pPr>
        <w:pStyle w:val="TOC2"/>
        <w:tabs>
          <w:tab w:val="right" w:leader="dot" w:pos="8306"/>
        </w:tabs>
      </w:pPr>
      <w:hyperlink w:anchor="_Toc10462" w:history="1">
        <w:r>
          <w:rPr>
            <w:rFonts w:ascii="仿宋" w:eastAsia="仿宋" w:hAnsi="仿宋" w:cs="仿宋" w:hint="eastAsia"/>
            <w:lang w:eastAsia="zh-CN"/>
          </w:rPr>
          <w:t>(三)、进度安排注意事项</w:t>
        </w:r>
        <w:r>
          <w:tab/>
        </w:r>
        <w:r>
          <w:fldChar w:fldCharType="begin"/>
        </w:r>
        <w:r>
          <w:instrText xml:space="preserve"> PAGEREF _Toc10462 \h </w:instrText>
        </w:r>
        <w:r>
          <w:fldChar w:fldCharType="separate"/>
        </w:r>
        <w:r>
          <w:t>32</w:t>
        </w:r>
        <w:r>
          <w:fldChar w:fldCharType="end"/>
        </w:r>
      </w:hyperlink>
    </w:p>
    <w:p>
      <w:pPr>
        <w:pStyle w:val="TOC2"/>
        <w:tabs>
          <w:tab w:val="right" w:leader="dot" w:pos="8306"/>
        </w:tabs>
      </w:pPr>
      <w:hyperlink w:anchor="_Toc26158" w:history="1">
        <w:r>
          <w:rPr>
            <w:rFonts w:ascii="仿宋" w:eastAsia="仿宋" w:hAnsi="仿宋" w:cs="仿宋" w:hint="eastAsia"/>
            <w:lang w:eastAsia="zh-CN"/>
          </w:rPr>
          <w:t>(四)、人力资源配置</w:t>
        </w:r>
        <w:r>
          <w:tab/>
        </w:r>
        <w:r>
          <w:fldChar w:fldCharType="begin"/>
        </w:r>
        <w:r>
          <w:instrText xml:space="preserve"> PAGEREF _Toc26158 \h </w:instrText>
        </w:r>
        <w:r>
          <w:fldChar w:fldCharType="separate"/>
        </w:r>
        <w:r>
          <w:t>33</w:t>
        </w:r>
        <w:r>
          <w:fldChar w:fldCharType="end"/>
        </w:r>
      </w:hyperlink>
    </w:p>
    <w:p>
      <w:pPr>
        <w:pStyle w:val="TOC1"/>
        <w:tabs>
          <w:tab w:val="right" w:leader="dot" w:pos="8306"/>
        </w:tabs>
      </w:pPr>
      <w:hyperlink w:anchor="_Toc16372" w:history="1">
        <w:r>
          <w:rPr>
            <w:rFonts w:ascii="仿宋" w:eastAsia="仿宋" w:hAnsi="仿宋" w:cs="仿宋" w:hint="eastAsia"/>
            <w:lang w:eastAsia="zh-CN"/>
          </w:rPr>
          <w:t>十、设备状态管理产品项目风险管理</w:t>
        </w:r>
        <w:r>
          <w:tab/>
        </w:r>
        <w:r>
          <w:fldChar w:fldCharType="begin"/>
        </w:r>
        <w:r>
          <w:instrText xml:space="preserve"> PAGEREF _Toc16372 \h </w:instrText>
        </w:r>
        <w:r>
          <w:fldChar w:fldCharType="separate"/>
        </w:r>
        <w:r>
          <w:t>34</w:t>
        </w:r>
        <w:r>
          <w:fldChar w:fldCharType="end"/>
        </w:r>
      </w:hyperlink>
    </w:p>
    <w:p>
      <w:pPr>
        <w:pStyle w:val="TOC2"/>
        <w:tabs>
          <w:tab w:val="right" w:leader="dot" w:pos="8306"/>
        </w:tabs>
      </w:pPr>
      <w:hyperlink w:anchor="_Toc20587" w:history="1">
        <w:r>
          <w:rPr>
            <w:rFonts w:ascii="仿宋" w:eastAsia="仿宋" w:hAnsi="仿宋" w:cs="仿宋" w:hint="eastAsia"/>
            <w:lang w:eastAsia="zh-CN"/>
          </w:rPr>
          <w:t>(一)、风险识别与评估</w:t>
        </w:r>
        <w:r>
          <w:tab/>
        </w:r>
        <w:r>
          <w:fldChar w:fldCharType="begin"/>
        </w:r>
        <w:r>
          <w:instrText xml:space="preserve"> PAGEREF _Toc20587 \h </w:instrText>
        </w:r>
        <w:r>
          <w:fldChar w:fldCharType="separate"/>
        </w:r>
        <w:r>
          <w:t>34</w:t>
        </w:r>
        <w:r>
          <w:fldChar w:fldCharType="end"/>
        </w:r>
      </w:hyperlink>
    </w:p>
    <w:p>
      <w:pPr>
        <w:pStyle w:val="TOC2"/>
        <w:tabs>
          <w:tab w:val="right" w:leader="dot" w:pos="8306"/>
        </w:tabs>
      </w:pPr>
      <w:hyperlink w:anchor="_Toc3295" w:history="1">
        <w:r>
          <w:rPr>
            <w:rFonts w:ascii="仿宋" w:eastAsia="仿宋" w:hAnsi="仿宋" w:cs="仿宋" w:hint="eastAsia"/>
            <w:lang w:eastAsia="zh-CN"/>
          </w:rPr>
          <w:t>(二)、风险应对策略</w:t>
        </w:r>
        <w:r>
          <w:tab/>
        </w:r>
        <w:r>
          <w:fldChar w:fldCharType="begin"/>
        </w:r>
        <w:r>
          <w:instrText xml:space="preserve"> PAGEREF _Toc3295 \h </w:instrText>
        </w:r>
        <w:r>
          <w:fldChar w:fldCharType="separate"/>
        </w:r>
        <w:r>
          <w:t>35</w:t>
        </w:r>
        <w:r>
          <w:fldChar w:fldCharType="end"/>
        </w:r>
      </w:hyperlink>
    </w:p>
    <w:p>
      <w:pPr>
        <w:pStyle w:val="TOC2"/>
        <w:tabs>
          <w:tab w:val="right" w:leader="dot" w:pos="8306"/>
        </w:tabs>
      </w:pPr>
      <w:hyperlink w:anchor="_Toc30826" w:history="1">
        <w:r>
          <w:rPr>
            <w:rFonts w:ascii="仿宋" w:eastAsia="仿宋" w:hAnsi="仿宋" w:cs="仿宋" w:hint="eastAsia"/>
            <w:lang w:eastAsia="zh-CN"/>
          </w:rPr>
          <w:t>(三)、风险监控与控制</w:t>
        </w:r>
        <w:r>
          <w:tab/>
        </w:r>
        <w:r>
          <w:fldChar w:fldCharType="begin"/>
        </w:r>
        <w:r>
          <w:instrText xml:space="preserve"> PAGEREF _Toc30826 \h </w:instrText>
        </w:r>
        <w:r>
          <w:fldChar w:fldCharType="separate"/>
        </w:r>
        <w:r>
          <w:t>37</w:t>
        </w:r>
        <w:r>
          <w:fldChar w:fldCharType="end"/>
        </w:r>
      </w:hyperlink>
    </w:p>
    <w:p>
      <w:pPr>
        <w:pStyle w:val="TOC1"/>
        <w:tabs>
          <w:tab w:val="right" w:leader="dot" w:pos="8306"/>
        </w:tabs>
      </w:pPr>
      <w:hyperlink w:anchor="_Toc21440" w:history="1">
        <w:r>
          <w:rPr>
            <w:rFonts w:ascii="仿宋" w:eastAsia="仿宋" w:hAnsi="仿宋" w:cs="仿宋" w:hint="eastAsia"/>
            <w:lang w:eastAsia="zh-CN"/>
          </w:rPr>
          <w:t>十一、设备状态管理产品项目社会影响</w:t>
        </w:r>
        <w:r>
          <w:tab/>
        </w:r>
        <w:r>
          <w:fldChar w:fldCharType="begin"/>
        </w:r>
        <w:r>
          <w:instrText xml:space="preserve"> PAGEREF _Toc21440 \h </w:instrText>
        </w:r>
        <w:r>
          <w:fldChar w:fldCharType="separate"/>
        </w:r>
        <w:r>
          <w:t>38</w:t>
        </w:r>
        <w:r>
          <w:fldChar w:fldCharType="end"/>
        </w:r>
      </w:hyperlink>
    </w:p>
    <w:p>
      <w:pPr>
        <w:pStyle w:val="TOC2"/>
        <w:tabs>
          <w:tab w:val="right" w:leader="dot" w:pos="8306"/>
        </w:tabs>
      </w:pPr>
      <w:hyperlink w:anchor="_Toc9676" w:history="1">
        <w:r>
          <w:rPr>
            <w:rFonts w:ascii="仿宋" w:eastAsia="仿宋" w:hAnsi="仿宋" w:cs="仿宋" w:hint="eastAsia"/>
            <w:lang w:eastAsia="zh-CN"/>
          </w:rPr>
          <w:t>(一)、社会责任与义务</w:t>
        </w:r>
        <w:r>
          <w:tab/>
        </w:r>
        <w:r>
          <w:fldChar w:fldCharType="begin"/>
        </w:r>
        <w:r>
          <w:instrText xml:space="preserve"> PAGEREF _Toc9676 \h </w:instrText>
        </w:r>
        <w:r>
          <w:fldChar w:fldCharType="separate"/>
        </w:r>
        <w:r>
          <w:t>38</w:t>
        </w:r>
        <w:r>
          <w:fldChar w:fldCharType="end"/>
        </w:r>
      </w:hyperlink>
    </w:p>
    <w:p>
      <w:pPr>
        <w:pStyle w:val="TOC2"/>
        <w:tabs>
          <w:tab w:val="right" w:leader="dot" w:pos="8306"/>
        </w:tabs>
      </w:pPr>
      <w:hyperlink w:anchor="_Toc2483" w:history="1">
        <w:r>
          <w:rPr>
            <w:rFonts w:ascii="仿宋" w:eastAsia="仿宋" w:hAnsi="仿宋" w:cs="仿宋" w:hint="eastAsia"/>
            <w:lang w:eastAsia="zh-CN"/>
          </w:rPr>
          <w:t>(二)、社会参与与沟通</w:t>
        </w:r>
        <w:r>
          <w:tab/>
        </w:r>
        <w:r>
          <w:fldChar w:fldCharType="begin"/>
        </w:r>
        <w:r>
          <w:instrText xml:space="preserve"> PAGEREF _Toc2483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72" w:history="1">
        <w:r>
          <w:rPr>
            <w:rFonts w:ascii="仿宋" w:eastAsia="仿宋" w:hAnsi="仿宋" w:cs="仿宋" w:hint="eastAsia"/>
            <w:lang w:eastAsia="zh-CN"/>
          </w:rPr>
          <w:t>十二、设备状态管理产品项目经营效益</w:t>
        </w:r>
        <w:r>
          <w:tab/>
        </w:r>
        <w:r>
          <w:fldChar w:fldCharType="begin"/>
        </w:r>
        <w:r>
          <w:instrText xml:space="preserve"> PAGEREF _Toc32072 \h </w:instrText>
        </w:r>
        <w:r>
          <w:fldChar w:fldCharType="separate"/>
        </w:r>
        <w:r>
          <w:t>40</w:t>
        </w:r>
        <w:r>
          <w:fldChar w:fldCharType="end"/>
        </w:r>
      </w:hyperlink>
    </w:p>
    <w:p>
      <w:pPr>
        <w:pStyle w:val="TOC2"/>
        <w:tabs>
          <w:tab w:val="right" w:leader="dot" w:pos="8306"/>
        </w:tabs>
      </w:pPr>
      <w:hyperlink w:anchor="_Toc31835" w:history="1">
        <w:r>
          <w:rPr>
            <w:rFonts w:ascii="仿宋" w:eastAsia="仿宋" w:hAnsi="仿宋" w:cs="仿宋" w:hint="eastAsia"/>
            <w:lang w:eastAsia="zh-CN"/>
          </w:rPr>
          <w:t>(一)、经济评价财务测算</w:t>
        </w:r>
        <w:r>
          <w:tab/>
        </w:r>
        <w:r>
          <w:fldChar w:fldCharType="begin"/>
        </w:r>
        <w:r>
          <w:instrText xml:space="preserve"> PAGEREF _Toc31835 \h </w:instrText>
        </w:r>
        <w:r>
          <w:fldChar w:fldCharType="separate"/>
        </w:r>
        <w:r>
          <w:t>40</w:t>
        </w:r>
        <w:r>
          <w:fldChar w:fldCharType="end"/>
        </w:r>
      </w:hyperlink>
    </w:p>
    <w:p>
      <w:pPr>
        <w:pStyle w:val="TOC2"/>
        <w:tabs>
          <w:tab w:val="right" w:leader="dot" w:pos="8306"/>
        </w:tabs>
      </w:pPr>
      <w:hyperlink w:anchor="_Toc2718" w:history="1">
        <w:r>
          <w:rPr>
            <w:rFonts w:ascii="仿宋" w:eastAsia="仿宋" w:hAnsi="仿宋" w:cs="仿宋" w:hint="eastAsia"/>
            <w:lang w:eastAsia="zh-CN"/>
          </w:rPr>
          <w:t>(二)、设备状态管理产品项目盈利能力分析</w:t>
        </w:r>
        <w:r>
          <w:tab/>
        </w:r>
        <w:r>
          <w:fldChar w:fldCharType="begin"/>
        </w:r>
        <w:r>
          <w:instrText xml:space="preserve"> PAGEREF _Toc2718 \h </w:instrText>
        </w:r>
        <w:r>
          <w:fldChar w:fldCharType="separate"/>
        </w:r>
        <w:r>
          <w:t>41</w:t>
        </w:r>
        <w:r>
          <w:fldChar w:fldCharType="end"/>
        </w:r>
      </w:hyperlink>
    </w:p>
    <w:p>
      <w:pPr>
        <w:pStyle w:val="TOC1"/>
        <w:tabs>
          <w:tab w:val="right" w:leader="dot" w:pos="8306"/>
        </w:tabs>
      </w:pPr>
      <w:hyperlink w:anchor="_Toc12945" w:history="1">
        <w:r>
          <w:rPr>
            <w:rFonts w:ascii="仿宋" w:eastAsia="仿宋" w:hAnsi="仿宋" w:cs="仿宋" w:hint="eastAsia"/>
            <w:lang w:eastAsia="zh-CN"/>
          </w:rPr>
          <w:t>十三、设备状态管理产品项目变更管理</w:t>
        </w:r>
        <w:r>
          <w:tab/>
        </w:r>
        <w:r>
          <w:fldChar w:fldCharType="begin"/>
        </w:r>
        <w:r>
          <w:instrText xml:space="preserve"> PAGEREF _Toc12945 \h </w:instrText>
        </w:r>
        <w:r>
          <w:fldChar w:fldCharType="separate"/>
        </w:r>
        <w:r>
          <w:t>42</w:t>
        </w:r>
        <w:r>
          <w:fldChar w:fldCharType="end"/>
        </w:r>
      </w:hyperlink>
    </w:p>
    <w:p>
      <w:pPr>
        <w:pStyle w:val="TOC2"/>
        <w:tabs>
          <w:tab w:val="right" w:leader="dot" w:pos="8306"/>
        </w:tabs>
      </w:pPr>
      <w:hyperlink w:anchor="_Toc8944" w:history="1">
        <w:r>
          <w:rPr>
            <w:rFonts w:ascii="仿宋" w:eastAsia="仿宋" w:hAnsi="仿宋" w:cs="仿宋" w:hint="eastAsia"/>
            <w:lang w:eastAsia="zh-CN"/>
          </w:rPr>
          <w:t>(一)、变更申请与评估</w:t>
        </w:r>
        <w:r>
          <w:tab/>
        </w:r>
        <w:r>
          <w:fldChar w:fldCharType="begin"/>
        </w:r>
        <w:r>
          <w:instrText xml:space="preserve"> PAGEREF _Toc8944 \h </w:instrText>
        </w:r>
        <w:r>
          <w:fldChar w:fldCharType="separate"/>
        </w:r>
        <w:r>
          <w:t>42</w:t>
        </w:r>
        <w:r>
          <w:fldChar w:fldCharType="end"/>
        </w:r>
      </w:hyperlink>
    </w:p>
    <w:p>
      <w:pPr>
        <w:pStyle w:val="TOC2"/>
        <w:tabs>
          <w:tab w:val="right" w:leader="dot" w:pos="8306"/>
        </w:tabs>
      </w:pPr>
      <w:hyperlink w:anchor="_Toc14299" w:history="1">
        <w:r>
          <w:rPr>
            <w:rFonts w:ascii="仿宋" w:eastAsia="仿宋" w:hAnsi="仿宋" w:cs="仿宋" w:hint="eastAsia"/>
            <w:lang w:eastAsia="zh-CN"/>
          </w:rPr>
          <w:t>(二)、变更实施与控制</w:t>
        </w:r>
        <w:r>
          <w:tab/>
        </w:r>
        <w:r>
          <w:fldChar w:fldCharType="begin"/>
        </w:r>
        <w:r>
          <w:instrText xml:space="preserve"> PAGEREF _Toc14299 \h </w:instrText>
        </w:r>
        <w:r>
          <w:fldChar w:fldCharType="separate"/>
        </w:r>
        <w:r>
          <w:t>42</w:t>
        </w:r>
        <w:r>
          <w:fldChar w:fldCharType="end"/>
        </w:r>
      </w:hyperlink>
    </w:p>
    <w:p>
      <w:pPr>
        <w:pStyle w:val="TOC1"/>
        <w:tabs>
          <w:tab w:val="right" w:leader="dot" w:pos="8306"/>
        </w:tabs>
      </w:pPr>
      <w:hyperlink w:anchor="_Toc10993" w:history="1">
        <w:r>
          <w:rPr>
            <w:rFonts w:ascii="仿宋" w:eastAsia="仿宋" w:hAnsi="仿宋" w:cs="仿宋" w:hint="eastAsia"/>
            <w:lang w:eastAsia="zh-CN"/>
          </w:rPr>
          <w:t>十四、营销与推广策略</w:t>
        </w:r>
        <w:r>
          <w:tab/>
        </w:r>
        <w:r>
          <w:fldChar w:fldCharType="begin"/>
        </w:r>
        <w:r>
          <w:instrText xml:space="preserve"> PAGEREF _Toc10993 \h </w:instrText>
        </w:r>
        <w:r>
          <w:fldChar w:fldCharType="separate"/>
        </w:r>
        <w:r>
          <w:t>43</w:t>
        </w:r>
        <w:r>
          <w:fldChar w:fldCharType="end"/>
        </w:r>
      </w:hyperlink>
    </w:p>
    <w:p>
      <w:pPr>
        <w:pStyle w:val="TOC2"/>
        <w:tabs>
          <w:tab w:val="right" w:leader="dot" w:pos="8306"/>
        </w:tabs>
      </w:pPr>
      <w:hyperlink w:anchor="_Toc20569" w:history="1">
        <w:r>
          <w:rPr>
            <w:rFonts w:ascii="仿宋" w:eastAsia="仿宋" w:hAnsi="仿宋" w:cs="仿宋" w:hint="eastAsia"/>
            <w:lang w:eastAsia="zh-CN"/>
          </w:rPr>
          <w:t>(一)、产品/服务定位与特点</w:t>
        </w:r>
        <w:r>
          <w:tab/>
        </w:r>
        <w:r>
          <w:fldChar w:fldCharType="begin"/>
        </w:r>
        <w:r>
          <w:instrText xml:space="preserve"> PAGEREF _Toc20569 \h </w:instrText>
        </w:r>
        <w:r>
          <w:fldChar w:fldCharType="separate"/>
        </w:r>
        <w:r>
          <w:t>43</w:t>
        </w:r>
        <w:r>
          <w:fldChar w:fldCharType="end"/>
        </w:r>
      </w:hyperlink>
    </w:p>
    <w:p>
      <w:pPr>
        <w:pStyle w:val="TOC2"/>
        <w:tabs>
          <w:tab w:val="right" w:leader="dot" w:pos="8306"/>
        </w:tabs>
      </w:pPr>
      <w:hyperlink w:anchor="_Toc26515" w:history="1">
        <w:r>
          <w:rPr>
            <w:rFonts w:ascii="仿宋" w:eastAsia="仿宋" w:hAnsi="仿宋" w:cs="仿宋" w:hint="eastAsia"/>
            <w:lang w:eastAsia="zh-CN"/>
          </w:rPr>
          <w:t>(二)、市场定位与竞争分析</w:t>
        </w:r>
        <w:r>
          <w:tab/>
        </w:r>
        <w:r>
          <w:fldChar w:fldCharType="begin"/>
        </w:r>
        <w:r>
          <w:instrText xml:space="preserve"> PAGEREF _Toc26515 \h </w:instrText>
        </w:r>
        <w:r>
          <w:fldChar w:fldCharType="separate"/>
        </w:r>
        <w:r>
          <w:t>44</w:t>
        </w:r>
        <w:r>
          <w:fldChar w:fldCharType="end"/>
        </w:r>
      </w:hyperlink>
    </w:p>
    <w:p>
      <w:pPr>
        <w:pStyle w:val="TOC2"/>
        <w:tabs>
          <w:tab w:val="right" w:leader="dot" w:pos="8306"/>
        </w:tabs>
      </w:pPr>
      <w:hyperlink w:anchor="_Toc16705" w:history="1">
        <w:r>
          <w:rPr>
            <w:rFonts w:ascii="仿宋" w:eastAsia="仿宋" w:hAnsi="仿宋" w:cs="仿宋" w:hint="eastAsia"/>
            <w:lang w:eastAsia="zh-CN"/>
          </w:rPr>
          <w:t>(三)、营销渠道与策略</w:t>
        </w:r>
        <w:r>
          <w:tab/>
        </w:r>
        <w:r>
          <w:fldChar w:fldCharType="begin"/>
        </w:r>
        <w:r>
          <w:instrText xml:space="preserve"> PAGEREF _Toc16705 \h </w:instrText>
        </w:r>
        <w:r>
          <w:fldChar w:fldCharType="separate"/>
        </w:r>
        <w:r>
          <w:t>46</w:t>
        </w:r>
        <w:r>
          <w:fldChar w:fldCharType="end"/>
        </w:r>
      </w:hyperlink>
    </w:p>
    <w:p>
      <w:pPr>
        <w:pStyle w:val="TOC2"/>
        <w:tabs>
          <w:tab w:val="right" w:leader="dot" w:pos="8306"/>
        </w:tabs>
      </w:pPr>
      <w:hyperlink w:anchor="_Toc29975" w:history="1">
        <w:r>
          <w:rPr>
            <w:rFonts w:ascii="仿宋" w:eastAsia="仿宋" w:hAnsi="仿宋" w:cs="仿宋" w:hint="eastAsia"/>
            <w:lang w:eastAsia="zh-CN"/>
          </w:rPr>
          <w:t>(四)、推广与宣传活动</w:t>
        </w:r>
        <w:r>
          <w:tab/>
        </w:r>
        <w:r>
          <w:fldChar w:fldCharType="begin"/>
        </w:r>
        <w:r>
          <w:instrText xml:space="preserve"> PAGEREF _Toc29975 \h </w:instrText>
        </w:r>
        <w:r>
          <w:fldChar w:fldCharType="separate"/>
        </w:r>
        <w:r>
          <w:t>47</w:t>
        </w:r>
        <w:r>
          <w:fldChar w:fldCharType="end"/>
        </w:r>
      </w:hyperlink>
    </w:p>
    <w:p>
      <w:pPr>
        <w:pStyle w:val="TOC1"/>
        <w:tabs>
          <w:tab w:val="right" w:leader="dot" w:pos="8306"/>
        </w:tabs>
      </w:pPr>
      <w:hyperlink w:anchor="_Toc31272" w:history="1">
        <w:r>
          <w:rPr>
            <w:rFonts w:ascii="仿宋" w:eastAsia="仿宋" w:hAnsi="仿宋" w:cs="仿宋" w:hint="eastAsia"/>
            <w:lang w:eastAsia="zh-CN"/>
          </w:rPr>
          <w:t>十五、设备状态管理产品项目实施保障措施</w:t>
        </w:r>
        <w:r>
          <w:tab/>
        </w:r>
        <w:r>
          <w:fldChar w:fldCharType="begin"/>
        </w:r>
        <w:r>
          <w:instrText xml:space="preserve"> PAGEREF _Toc31272 \h </w:instrText>
        </w:r>
        <w:r>
          <w:fldChar w:fldCharType="separate"/>
        </w:r>
        <w:r>
          <w:t>52</w:t>
        </w:r>
        <w:r>
          <w:fldChar w:fldCharType="end"/>
        </w:r>
      </w:hyperlink>
    </w:p>
    <w:p>
      <w:pPr>
        <w:pStyle w:val="TOC2"/>
        <w:tabs>
          <w:tab w:val="right" w:leader="dot" w:pos="8306"/>
        </w:tabs>
      </w:pPr>
      <w:hyperlink w:anchor="_Toc8108" w:history="1">
        <w:r>
          <w:rPr>
            <w:rFonts w:ascii="仿宋" w:eastAsia="仿宋" w:hAnsi="仿宋" w:cs="仿宋" w:hint="eastAsia"/>
            <w:lang w:eastAsia="zh-CN"/>
          </w:rPr>
          <w:t>(一)、设备状态管理产品项目实施保障机制</w:t>
        </w:r>
        <w:r>
          <w:tab/>
        </w:r>
        <w:r>
          <w:fldChar w:fldCharType="begin"/>
        </w:r>
        <w:r>
          <w:instrText xml:space="preserve"> PAGEREF _Toc8108 \h </w:instrText>
        </w:r>
        <w:r>
          <w:fldChar w:fldCharType="separate"/>
        </w:r>
        <w:r>
          <w:t>52</w:t>
        </w:r>
        <w:r>
          <w:fldChar w:fldCharType="end"/>
        </w:r>
      </w:hyperlink>
    </w:p>
    <w:p>
      <w:pPr>
        <w:pStyle w:val="TOC2"/>
        <w:tabs>
          <w:tab w:val="right" w:leader="dot" w:pos="8306"/>
        </w:tabs>
      </w:pPr>
      <w:hyperlink w:anchor="_Toc3497" w:history="1">
        <w:r>
          <w:rPr>
            <w:rFonts w:ascii="仿宋" w:eastAsia="仿宋" w:hAnsi="仿宋" w:cs="仿宋" w:hint="eastAsia"/>
            <w:lang w:eastAsia="zh-CN"/>
          </w:rPr>
          <w:t>(二)、设备状态管理产品项目法律合规要求</w:t>
        </w:r>
        <w:r>
          <w:tab/>
        </w:r>
        <w:r>
          <w:fldChar w:fldCharType="begin"/>
        </w:r>
        <w:r>
          <w:instrText xml:space="preserve"> PAGEREF _Toc3497 \h </w:instrText>
        </w:r>
        <w:r>
          <w:fldChar w:fldCharType="separate"/>
        </w:r>
        <w:r>
          <w:t>56</w:t>
        </w:r>
        <w:r>
          <w:fldChar w:fldCharType="end"/>
        </w:r>
      </w:hyperlink>
    </w:p>
    <w:p>
      <w:pPr>
        <w:pStyle w:val="TOC2"/>
        <w:tabs>
          <w:tab w:val="right" w:leader="dot" w:pos="8306"/>
        </w:tabs>
      </w:pPr>
      <w:hyperlink w:anchor="_Toc29189" w:history="1">
        <w:r>
          <w:rPr>
            <w:rFonts w:ascii="仿宋" w:eastAsia="仿宋" w:hAnsi="仿宋" w:cs="仿宋" w:hint="eastAsia"/>
            <w:lang w:eastAsia="zh-CN"/>
          </w:rPr>
          <w:t>(三)、设备状态管理产品项目合同管理与法律事务</w:t>
        </w:r>
        <w:r>
          <w:tab/>
        </w:r>
        <w:r>
          <w:fldChar w:fldCharType="begin"/>
        </w:r>
        <w:r>
          <w:instrText xml:space="preserve"> PAGEREF _Toc29189 \h </w:instrText>
        </w:r>
        <w:r>
          <w:fldChar w:fldCharType="separate"/>
        </w:r>
        <w:r>
          <w:t>60</w:t>
        </w:r>
        <w:r>
          <w:fldChar w:fldCharType="end"/>
        </w:r>
      </w:hyperlink>
    </w:p>
    <w:p>
      <w:pPr>
        <w:pStyle w:val="TOC2"/>
        <w:tabs>
          <w:tab w:val="right" w:leader="dot" w:pos="8306"/>
        </w:tabs>
      </w:pPr>
      <w:hyperlink w:anchor="_Toc7209" w:history="1">
        <w:r>
          <w:rPr>
            <w:rFonts w:ascii="仿宋" w:eastAsia="仿宋" w:hAnsi="仿宋" w:cs="仿宋" w:hint="eastAsia"/>
            <w:lang w:eastAsia="zh-CN"/>
          </w:rPr>
          <w:t>(四)、设备状态管理产品项目知识产权保护策略</w:t>
        </w:r>
        <w:r>
          <w:tab/>
        </w:r>
        <w:r>
          <w:fldChar w:fldCharType="begin"/>
        </w:r>
        <w:r>
          <w:instrText xml:space="preserve"> PAGEREF _Toc7209 \h </w:instrText>
        </w:r>
        <w:r>
          <w:fldChar w:fldCharType="separate"/>
        </w:r>
        <w:r>
          <w:t>67</w:t>
        </w:r>
        <w:r>
          <w:fldChar w:fldCharType="end"/>
        </w:r>
      </w:hyperlink>
    </w:p>
    <w:p>
      <w:pPr>
        <w:pStyle w:val="TOC1"/>
        <w:tabs>
          <w:tab w:val="right" w:leader="dot" w:pos="8306"/>
        </w:tabs>
      </w:pPr>
      <w:hyperlink w:anchor="_Toc12678" w:history="1">
        <w:r>
          <w:rPr>
            <w:rFonts w:ascii="仿宋" w:eastAsia="仿宋" w:hAnsi="仿宋" w:cs="仿宋" w:hint="eastAsia"/>
            <w:lang w:eastAsia="zh-CN"/>
          </w:rPr>
          <w:t>十六、设备状态管理产品项目治理与监督</w:t>
        </w:r>
        <w:r>
          <w:tab/>
        </w:r>
        <w:r>
          <w:fldChar w:fldCharType="begin"/>
        </w:r>
        <w:r>
          <w:instrText xml:space="preserve"> PAGEREF _Toc12678 \h </w:instrText>
        </w:r>
        <w:r>
          <w:fldChar w:fldCharType="separate"/>
        </w:r>
        <w:r>
          <w:t>69</w:t>
        </w:r>
        <w:r>
          <w:fldChar w:fldCharType="end"/>
        </w:r>
      </w:hyperlink>
    </w:p>
    <w:p>
      <w:pPr>
        <w:pStyle w:val="TOC2"/>
        <w:tabs>
          <w:tab w:val="right" w:leader="dot" w:pos="8306"/>
        </w:tabs>
      </w:pPr>
      <w:hyperlink w:anchor="_Toc10692" w:history="1">
        <w:r>
          <w:rPr>
            <w:rFonts w:ascii="仿宋" w:eastAsia="仿宋" w:hAnsi="仿宋" w:cs="仿宋" w:hint="eastAsia"/>
            <w:lang w:eastAsia="zh-CN"/>
          </w:rPr>
          <w:t>(一)、设备状态管理产品项目治理结构</w:t>
        </w:r>
        <w:r>
          <w:tab/>
        </w:r>
        <w:r>
          <w:fldChar w:fldCharType="begin"/>
        </w:r>
        <w:r>
          <w:instrText xml:space="preserve"> PAGEREF _Toc10692 \h </w:instrText>
        </w:r>
        <w:r>
          <w:fldChar w:fldCharType="separate"/>
        </w:r>
        <w:r>
          <w:t>69</w:t>
        </w:r>
        <w:r>
          <w:fldChar w:fldCharType="end"/>
        </w:r>
      </w:hyperlink>
    </w:p>
    <w:p>
      <w:pPr>
        <w:pStyle w:val="TOC2"/>
        <w:tabs>
          <w:tab w:val="right" w:leader="dot" w:pos="8306"/>
        </w:tabs>
      </w:pPr>
      <w:hyperlink w:anchor="_Toc31995" w:history="1">
        <w:r>
          <w:rPr>
            <w:rFonts w:ascii="仿宋" w:eastAsia="仿宋" w:hAnsi="仿宋" w:cs="仿宋" w:hint="eastAsia"/>
            <w:lang w:eastAsia="zh-CN"/>
          </w:rPr>
          <w:t>(二)、监督与审计</w:t>
        </w:r>
        <w:r>
          <w:tab/>
        </w:r>
        <w:r>
          <w:fldChar w:fldCharType="begin"/>
        </w:r>
        <w:r>
          <w:instrText xml:space="preserve"> PAGEREF _Toc31995 \h </w:instrText>
        </w:r>
        <w:r>
          <w:fldChar w:fldCharType="separate"/>
        </w:r>
        <w:r>
          <w:t>71</w:t>
        </w:r>
        <w:r>
          <w:fldChar w:fldCharType="end"/>
        </w:r>
      </w:hyperlink>
    </w:p>
    <w:p>
      <w:pPr>
        <w:pStyle w:val="TOC1"/>
        <w:tabs>
          <w:tab w:val="right" w:leader="dot" w:pos="8306"/>
        </w:tabs>
      </w:pPr>
      <w:hyperlink w:anchor="_Toc24750" w:history="1">
        <w:r>
          <w:rPr>
            <w:rFonts w:ascii="仿宋" w:eastAsia="仿宋" w:hAnsi="仿宋" w:cs="仿宋" w:hint="eastAsia"/>
            <w:lang w:eastAsia="zh-CN"/>
          </w:rPr>
          <w:t>十七、利益相关者分析与沟通计划</w:t>
        </w:r>
        <w:r>
          <w:tab/>
        </w:r>
        <w:r>
          <w:fldChar w:fldCharType="begin"/>
        </w:r>
        <w:r>
          <w:instrText xml:space="preserve"> PAGEREF _Toc24750 \h </w:instrText>
        </w:r>
        <w:r>
          <w:fldChar w:fldCharType="separate"/>
        </w:r>
        <w:r>
          <w:t>72</w:t>
        </w:r>
        <w:r>
          <w:fldChar w:fldCharType="end"/>
        </w:r>
      </w:hyperlink>
    </w:p>
    <w:p>
      <w:pPr>
        <w:pStyle w:val="TOC2"/>
        <w:tabs>
          <w:tab w:val="right" w:leader="dot" w:pos="8306"/>
        </w:tabs>
      </w:pPr>
      <w:hyperlink w:anchor="_Toc10750" w:history="1">
        <w:r>
          <w:rPr>
            <w:rFonts w:ascii="仿宋" w:eastAsia="仿宋" w:hAnsi="仿宋" w:cs="仿宋" w:hint="eastAsia"/>
            <w:lang w:eastAsia="zh-CN"/>
          </w:rPr>
          <w:t>(一)、利益相关者分析</w:t>
        </w:r>
        <w:r>
          <w:tab/>
        </w:r>
        <w:r>
          <w:fldChar w:fldCharType="begin"/>
        </w:r>
        <w:r>
          <w:instrText xml:space="preserve"> PAGEREF _Toc10750 \h </w:instrText>
        </w:r>
        <w:r>
          <w:fldChar w:fldCharType="separate"/>
        </w:r>
        <w:r>
          <w:t>72</w:t>
        </w:r>
        <w:r>
          <w:fldChar w:fldCharType="end"/>
        </w:r>
      </w:hyperlink>
    </w:p>
    <w:p>
      <w:pPr>
        <w:pStyle w:val="TOC2"/>
        <w:tabs>
          <w:tab w:val="right" w:leader="dot" w:pos="8306"/>
        </w:tabs>
      </w:pPr>
      <w:hyperlink w:anchor="_Toc2952" w:history="1">
        <w:r>
          <w:rPr>
            <w:rFonts w:ascii="仿宋" w:eastAsia="仿宋" w:hAnsi="仿宋" w:cs="仿宋" w:hint="eastAsia"/>
            <w:lang w:eastAsia="zh-CN"/>
          </w:rPr>
          <w:t>(二)、沟通计划</w:t>
        </w:r>
        <w:r>
          <w:tab/>
        </w:r>
        <w:r>
          <w:fldChar w:fldCharType="begin"/>
        </w:r>
        <w:r>
          <w:instrText xml:space="preserve"> PAGEREF _Toc2952 \h </w:instrText>
        </w:r>
        <w:r>
          <w:fldChar w:fldCharType="separate"/>
        </w:r>
        <w:r>
          <w:t>74</w:t>
        </w:r>
        <w:r>
          <w:fldChar w:fldCharType="end"/>
        </w:r>
      </w:hyperlink>
    </w:p>
    <w:p>
      <w:pPr>
        <w:pStyle w:val="TOC1"/>
        <w:tabs>
          <w:tab w:val="right" w:leader="dot" w:pos="8306"/>
        </w:tabs>
      </w:pPr>
      <w:hyperlink w:anchor="_Toc7784" w:history="1">
        <w:r>
          <w:rPr>
            <w:rFonts w:ascii="仿宋" w:eastAsia="仿宋" w:hAnsi="仿宋" w:cs="仿宋" w:hint="eastAsia"/>
            <w:lang w:eastAsia="zh-CN"/>
          </w:rPr>
          <w:t>十八、质量管理体系</w:t>
        </w:r>
        <w:r>
          <w:tab/>
        </w:r>
        <w:r>
          <w:fldChar w:fldCharType="begin"/>
        </w:r>
        <w:r>
          <w:instrText xml:space="preserve"> PAGEREF _Toc7784 \h </w:instrText>
        </w:r>
        <w:r>
          <w:fldChar w:fldCharType="separate"/>
        </w:r>
        <w:r>
          <w:t>75</w:t>
        </w:r>
        <w:r>
          <w:fldChar w:fldCharType="end"/>
        </w:r>
      </w:hyperlink>
    </w:p>
    <w:p>
      <w:pPr>
        <w:pStyle w:val="TOC2"/>
        <w:tabs>
          <w:tab w:val="right" w:leader="dot" w:pos="8306"/>
        </w:tabs>
      </w:pPr>
      <w:hyperlink w:anchor="_Toc12159" w:history="1">
        <w:r>
          <w:rPr>
            <w:rFonts w:ascii="仿宋" w:eastAsia="仿宋" w:hAnsi="仿宋" w:cs="仿宋" w:hint="eastAsia"/>
            <w:lang w:eastAsia="zh-CN"/>
          </w:rPr>
          <w:t>(一)、质量目标与方针</w:t>
        </w:r>
        <w:r>
          <w:tab/>
        </w:r>
        <w:r>
          <w:fldChar w:fldCharType="begin"/>
        </w:r>
        <w:r>
          <w:instrText xml:space="preserve"> PAGEREF _Toc12159 \h </w:instrText>
        </w:r>
        <w:r>
          <w:fldChar w:fldCharType="separate"/>
        </w:r>
        <w:r>
          <w:t>75</w:t>
        </w:r>
        <w:r>
          <w:fldChar w:fldCharType="end"/>
        </w:r>
      </w:hyperlink>
    </w:p>
    <w:p>
      <w:pPr>
        <w:pStyle w:val="TOC2"/>
        <w:tabs>
          <w:tab w:val="right" w:leader="dot" w:pos="8306"/>
        </w:tabs>
      </w:pPr>
      <w:hyperlink w:anchor="_Toc3722" w:history="1">
        <w:r>
          <w:rPr>
            <w:rFonts w:ascii="仿宋" w:eastAsia="仿宋" w:hAnsi="仿宋" w:cs="仿宋" w:hint="eastAsia"/>
            <w:lang w:eastAsia="zh-CN"/>
          </w:rPr>
          <w:t>(二)、质量管理责任</w:t>
        </w:r>
        <w:r>
          <w:tab/>
        </w:r>
        <w:r>
          <w:fldChar w:fldCharType="begin"/>
        </w:r>
        <w:r>
          <w:instrText xml:space="preserve"> PAGEREF _Toc3722 \h </w:instrText>
        </w:r>
        <w:r>
          <w:fldChar w:fldCharType="separate"/>
        </w:r>
        <w:r>
          <w:t>76</w:t>
        </w:r>
        <w:r>
          <w:fldChar w:fldCharType="end"/>
        </w:r>
      </w:hyperlink>
    </w:p>
    <w:p>
      <w:pPr>
        <w:pStyle w:val="TOC2"/>
        <w:tabs>
          <w:tab w:val="right" w:leader="dot" w:pos="8306"/>
        </w:tabs>
      </w:pPr>
      <w:hyperlink w:anchor="_Toc11302" w:history="1">
        <w:r>
          <w:rPr>
            <w:rFonts w:ascii="仿宋" w:eastAsia="仿宋" w:hAnsi="仿宋" w:cs="仿宋" w:hint="eastAsia"/>
            <w:lang w:eastAsia="zh-CN"/>
          </w:rPr>
          <w:t>(三)、质量管理体系文件</w:t>
        </w:r>
        <w:r>
          <w:tab/>
        </w:r>
        <w:r>
          <w:fldChar w:fldCharType="begin"/>
        </w:r>
        <w:r>
          <w:instrText xml:space="preserve"> PAGEREF _Toc11302 \h </w:instrText>
        </w:r>
        <w:r>
          <w:fldChar w:fldCharType="separate"/>
        </w:r>
        <w:r>
          <w:t>77</w:t>
        </w:r>
        <w:r>
          <w:fldChar w:fldCharType="end"/>
        </w:r>
      </w:hyperlink>
    </w:p>
    <w:p>
      <w:pPr>
        <w:pStyle w:val="TOC2"/>
        <w:tabs>
          <w:tab w:val="right" w:leader="dot" w:pos="8306"/>
        </w:tabs>
      </w:pPr>
      <w:hyperlink w:anchor="_Toc3592" w:history="1">
        <w:r>
          <w:rPr>
            <w:rFonts w:ascii="仿宋" w:eastAsia="仿宋" w:hAnsi="仿宋" w:cs="仿宋" w:hint="eastAsia"/>
            <w:lang w:eastAsia="zh-CN"/>
          </w:rPr>
          <w:t>(四)、质量培训与教育</w:t>
        </w:r>
        <w:r>
          <w:tab/>
        </w:r>
        <w:r>
          <w:fldChar w:fldCharType="begin"/>
        </w:r>
        <w:r>
          <w:instrText xml:space="preserve"> PAGEREF _Toc3592 \h </w:instrText>
        </w:r>
        <w:r>
          <w:fldChar w:fldCharType="separate"/>
        </w:r>
        <w:r>
          <w:t>79</w:t>
        </w:r>
        <w:r>
          <w:fldChar w:fldCharType="end"/>
        </w:r>
      </w:hyperlink>
    </w:p>
    <w:p>
      <w:pPr>
        <w:pStyle w:val="TOC2"/>
        <w:tabs>
          <w:tab w:val="right" w:leader="dot" w:pos="8306"/>
        </w:tabs>
      </w:pPr>
      <w:hyperlink w:anchor="_Toc14193" w:history="1">
        <w:r>
          <w:rPr>
            <w:rFonts w:ascii="仿宋" w:eastAsia="仿宋" w:hAnsi="仿宋" w:cs="仿宋" w:hint="eastAsia"/>
            <w:lang w:eastAsia="zh-CN"/>
          </w:rPr>
          <w:t>(五)、质量审核与评价</w:t>
        </w:r>
        <w:r>
          <w:tab/>
        </w:r>
        <w:r>
          <w:fldChar w:fldCharType="begin"/>
        </w:r>
        <w:r>
          <w:instrText xml:space="preserve"> PAGEREF _Toc14193 \h </w:instrText>
        </w:r>
        <w:r>
          <w:fldChar w:fldCharType="separate"/>
        </w:r>
        <w:r>
          <w:t>81</w:t>
        </w:r>
        <w:r>
          <w:fldChar w:fldCharType="end"/>
        </w:r>
      </w:hyperlink>
    </w:p>
    <w:p>
      <w:pPr>
        <w:pStyle w:val="TOC2"/>
        <w:tabs>
          <w:tab w:val="right" w:leader="dot" w:pos="8306"/>
        </w:tabs>
      </w:pPr>
      <w:hyperlink w:anchor="_Toc4218" w:history="1">
        <w:r>
          <w:rPr>
            <w:rFonts w:ascii="仿宋" w:eastAsia="仿宋" w:hAnsi="仿宋" w:cs="仿宋" w:hint="eastAsia"/>
            <w:lang w:eastAsia="zh-CN"/>
          </w:rPr>
          <w:t>(六)、不符合与纠正措施</w:t>
        </w:r>
        <w:r>
          <w:tab/>
        </w:r>
        <w:r>
          <w:fldChar w:fldCharType="begin"/>
        </w:r>
        <w:r>
          <w:instrText xml:space="preserve"> PAGEREF _Toc4218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200"/>
      <w:r>
        <w:rPr>
          <w:rFonts w:ascii="仿宋" w:eastAsia="仿宋" w:hAnsi="仿宋" w:cs="仿宋" w:hint="eastAsia"/>
          <w:sz w:val="28"/>
          <w:lang w:eastAsia="zh-CN"/>
        </w:rPr>
        <w:t>一、设备状态管理产品项目可持续发展</w:t>
      </w:r>
      <w:bookmarkEnd w:id="2"/>
    </w:p>
    <w:p>
      <w:pPr>
        <w:pStyle w:val="Heading2"/>
        <w:rPr>
          <w:rFonts w:ascii="仿宋" w:eastAsia="仿宋" w:hAnsi="仿宋" w:cs="仿宋" w:hint="eastAsia"/>
          <w:lang w:eastAsia="zh-CN"/>
        </w:rPr>
      </w:pPr>
      <w:bookmarkStart w:id="3" w:name="_Toc2840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状态管理产品项目中，设备状态管理产品项目团队着眼于未来，明确了可持续发展的战略方向。制定的具体可持续发展目标包括降低资源使用、采用环保技术、最大化社会效益等。这一步骤不仅有助于设备状态管理产品项目在环保和社会责任方面达到最高标准，也为未来提供了明确的指引，确保设备状态管理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可持续实践的融入设备状态管理产品项目管理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设备状态管理产品项目管理周期。从设备状态管理产品项目规划开始，设备状态管理产品项目团队就考虑了环境和社会的因素。在执行阶段，设备状态管理产品项目团队积极推动绿色技术的应用，优化资源利用。此外，关注员工的社会责任，通过培训和沟通活动提高员工对可持续发展的认知，使他们能够在日常工作中践行可持续实践。这些举措不仅为设备状态管理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69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设备状态管理产品项目的可持续发展理念，我们深信环保与社会责任是设备状态管理产品项目成功的关键支柱。在设备状态管理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状态管理产品项目团队通过引入先进的环保技术、建立高效的废物处理系统以及推动能源节约措施，积极履行环保责任。定期的环保监测和评估确保设备状态管理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设备状态管理产品项目不仅致力于自身可持续发展，还注重对社会的回馈。通过支持社区设备状态管理产品项目、参与慈善事业、提供培训机会等方式，设备状态管理产品项目积极履行社会责任。与当地社区建立积极互动，关注员工的工作与生活平衡，以及员工的身心健康，是设备状态管理产品项目在社会责任层面的关键举措。这样的实践不仅增强了设备状态管理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550"/>
      <w:r>
        <w:rPr>
          <w:rFonts w:ascii="仿宋" w:eastAsia="仿宋" w:hAnsi="仿宋" w:cs="仿宋" w:hint="eastAsia"/>
          <w:sz w:val="28"/>
          <w:lang w:eastAsia="zh-CN"/>
        </w:rPr>
        <w:t>二、设备状态管理产品项目文档管理</w:t>
      </w:r>
      <w:bookmarkEnd w:id="5"/>
    </w:p>
    <w:p>
      <w:pPr>
        <w:pStyle w:val="Heading2"/>
        <w:rPr>
          <w:rFonts w:ascii="仿宋" w:eastAsia="仿宋" w:hAnsi="仿宋" w:cs="仿宋" w:hint="eastAsia"/>
          <w:lang w:eastAsia="zh-CN"/>
        </w:rPr>
      </w:pPr>
      <w:bookmarkStart w:id="6" w:name="_Toc1767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设备状态管理产品项目高度重视文档的质量和准确性，以支持设备状态管理产品项目的各项活动和决策。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状态管理产品项目文档的编制始于设备状态管理产品项目计划的初期，我们制定了详细的文档编制计划，明确了每个文档的内容、格式和编写责任人。在设备状态管理产品项目启动阶段，我们首先编制了设备状态管理产品项目章程，明确定义了设备状态管理产品项目的目标、范围、风险等关键要素。随后，设备状态管理产品项目团队根据计划陆续编制了需求文档、设计文档、测试文档等各类文档，确保设备状态管理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设备状态管理产品项目管理中的重要环节，旨在确保设备状态管理产品项目文档符合质量标准和设备状态管理产品项目需求。在设备状态管理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设备状态管理产品项目相关利益方和专业领域的专家对文档进行独立审查。这有助于获取更全面、客观的反馈，确保设备状态管理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状态管理产品项目在文档编制与审查方面建立了严格的管理机制，通过规范的流程和多维度的审查，确保设备状态管理产品项目文档的质量、准确性和可靠性，为设备状态管理产品项目的顺利推进提供了有力支持。</w:t>
      </w:r>
    </w:p>
    <w:p>
      <w:pPr>
        <w:pStyle w:val="Heading2"/>
        <w:ind w:firstLine="560" w:firstLineChars="200"/>
        <w:rPr>
          <w:rFonts w:ascii="仿宋" w:eastAsia="仿宋" w:hAnsi="仿宋" w:cs="仿宋" w:hint="eastAsia"/>
          <w:sz w:val="28"/>
          <w:lang w:eastAsia="zh-CN"/>
        </w:rPr>
      </w:pPr>
      <w:bookmarkStart w:id="7" w:name="_Toc1445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在设备状态管理产品项目中，我们致力于优化文档发布与分发过程，以确保信息的高效传递和团队间协作的顺畅进行。以下是我们采取的关键优化策略：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我们通过多渠道发布文档，包括电子邮件、设备状态管理产品项目管理平台、内部网站等，以满足不同团队成员的偏好和需求。多渠道发布确保了信息的全面覆盖。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我们采用了精细的权限控制，确保只有授权人员可以访问敏感信息。这种安全措施保护了设备状态管理产品项目文档的机密性，防止了未经授权的信息泄露。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789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设备状态管理产品项目生命周期中一个至关重要的环节，直接关系到设备状态管理产品项目信息的长期保存和历史记录的完整性。在设备状态管理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3449"/>
      <w:r>
        <w:rPr>
          <w:rFonts w:ascii="仿宋" w:eastAsia="仿宋" w:hAnsi="仿宋" w:cs="仿宋" w:hint="eastAsia"/>
          <w:sz w:val="28"/>
          <w:lang w:eastAsia="zh-CN"/>
        </w:rPr>
        <w:t>三、设备状态管理产品项目绩效评估</w:t>
      </w:r>
      <w:bookmarkEnd w:id="9"/>
    </w:p>
    <w:p>
      <w:pPr>
        <w:pStyle w:val="Heading2"/>
        <w:rPr>
          <w:rFonts w:ascii="仿宋" w:eastAsia="仿宋" w:hAnsi="仿宋" w:cs="仿宋" w:hint="eastAsia"/>
          <w:lang w:eastAsia="zh-CN"/>
        </w:rPr>
      </w:pPr>
      <w:bookmarkStart w:id="10" w:name="_Toc31033"/>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设备状态管理产品项目中，我们设计了一套全面的绩效评估指标，以确保设备状态管理产品项目的可控和成功交付。这些指标跨足设备状态管理产品项目目标、成本、进度和质量等多个维度，为我们提供了全面洞察设备状态管理产品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状态管理产品项目目标达成率是我们关注的首要指标。我们设定了明确的目标，并通过定期监测和评估，迅速发现并应对潜在的目标偏差。这为设备状态管理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成本绩效是另一个核心关注点。通过实际成本与预算成本的对比分析，我们深入了解成本差异的原因，及时调整资源分配，保持设备状态管理产品项目在经济效益方面的合理水平。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状态管理产品项目进度作为关键的绩效指标之一，得到了精心的关注。我们制定了详细的设备状态管理产品项目进度计划，并设立了进度符合度指标，确保实际进度与计划进度保持一致。这使我们能够快速发现和解决潜在的进度问题，保持设备状态管理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设备状态管理产品项目绩效的不可或缺的一环。我们引入了一系列的质量标准和客户满意度指标，以确保设备状态管理产品项目交付的成果在质量上达到或超越预期水平。通过持续监测这些指标，我们努力提升设备状态管理产品项目整体质量水平，为设备状态管理产品项目的成功交付提供有力保障。通过这些科学且全面的绩效评估，我们能够更好地引导设备状态管理产品项目的持续改进，确保设备状态管理产品项目目标的顺利达成。</w:t>
      </w:r>
    </w:p>
    <w:p>
      <w:pPr>
        <w:pStyle w:val="Heading2"/>
        <w:ind w:firstLine="560" w:firstLineChars="200"/>
        <w:rPr>
          <w:rFonts w:ascii="仿宋" w:eastAsia="仿宋" w:hAnsi="仿宋" w:cs="仿宋" w:hint="eastAsia"/>
          <w:sz w:val="28"/>
          <w:lang w:eastAsia="zh-CN"/>
        </w:rPr>
      </w:pPr>
      <w:bookmarkStart w:id="11" w:name="_Toc1464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绩效评估是设备状态管理产品项目中的关键环节，为确保设备状态管理产品项目达到预期目标，我们采用了多层次、多维度的绩效评估方法。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设备状态管理产品项目的战略目标对齐，确保每个决策和行动都与设备状态管理产品项目整体目标保持一致。团队会定期召开战略对齐会议，审视当前工作与设备状态管理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设备状态管理产品项目进度、质量、成本和风险等方面。这些指标通过数据收集和分析，为设备状态管理产品项目管理团队提供了客观的评估依据。例如，我们通过设备状态管理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设备状态管理产品项目内部，还考虑了设备状态管理产品项目对外部环境的影响。我们定期进行干系人满意度调查，以了解各利益相关方对设备状态管理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这种多层次、多角度的绩效评估方法，使得我们能够全面了解设备状态管理产品项目的运行状态，及时做出调整，确保设备状态管理产品项目在不断变化的环境中保持稳健前行。</w:t>
      </w:r>
    </w:p>
    <w:p>
      <w:pPr>
        <w:pStyle w:val="Heading2"/>
        <w:ind w:firstLine="560" w:firstLineChars="200"/>
        <w:rPr>
          <w:rFonts w:ascii="仿宋" w:eastAsia="仿宋" w:hAnsi="仿宋" w:cs="仿宋" w:hint="eastAsia"/>
          <w:sz w:val="28"/>
          <w:lang w:eastAsia="zh-CN"/>
        </w:rPr>
      </w:pPr>
      <w:bookmarkStart w:id="12" w:name="_Toc2050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为了确保设备状态管理产品项目的有效管理和不断优化，我们采用了精心设计的绩效评估周期。这个周期旨在实现灵活、实时和全面的评估，以适应设备状态管理产品项目执行中的各种挑战。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设备状态管理产品项目的不同需求，分为短期、中期和长期。短期评估关注每个迭代或工作周期，以及时发现和解决当前任务中的问题。中期评估涵盖几个迭代，深入了解整体设备状态管理产品项目的趋势和性能。长期评估则着眼于整个设备状态管理产品项目阶段，确保设备状态管理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设备状态管理产品项目管理工具和协作平台，团队成员能够随时更新和分享设备状态管理产品项目数据。这种实时性的反馈机制使我们能够及时察觉潜在问题，快速调整，保持设备状态管理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设备状态管理产品项目的决策制定密不可分。每个周期的设备状态管理产品项目回顾会议成为集体总结经验、识别问题深层次原因并找到创新解决方案的平台。这种定期的反思与调整机制使设备状态管理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7463"/>
      <w:r>
        <w:rPr>
          <w:rFonts w:ascii="仿宋" w:eastAsia="仿宋" w:hAnsi="仿宋" w:cs="仿宋" w:hint="eastAsia"/>
          <w:sz w:val="28"/>
          <w:lang w:eastAsia="zh-CN"/>
        </w:rPr>
        <w:t>四、设备状态管理产品项目建设背景及必要性分析</w:t>
      </w:r>
      <w:bookmarkEnd w:id="13"/>
    </w:p>
    <w:p>
      <w:pPr>
        <w:pStyle w:val="Heading2"/>
        <w:rPr>
          <w:rFonts w:ascii="仿宋" w:eastAsia="仿宋" w:hAnsi="仿宋" w:cs="仿宋" w:hint="eastAsia"/>
          <w:lang w:eastAsia="zh-CN"/>
        </w:rPr>
      </w:pPr>
      <w:bookmarkStart w:id="14" w:name="_Toc17896"/>
      <w:r>
        <w:rPr>
          <w:rFonts w:ascii="仿宋" w:eastAsia="仿宋" w:hAnsi="仿宋" w:cs="仿宋" w:hint="eastAsia"/>
          <w:lang w:eastAsia="zh-CN"/>
        </w:rPr>
        <w:t>(一)、设备状态管理产品项目背景分析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状态管理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设备状态管理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设备状态管理产品项目在这个潮流中的定位。同时，我们将关注行业内涌现的新兴机遇，以便设备状态管理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设备状态管理产品项目提供了强大的发展动力。我们将聚焦于行业内最新的技术发展趋势，包括但不限于人工智能、大数据分析、物联网等领域。通过深度的技术研究，我们将确保设备状态管理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设备状态管理产品项目发展的源泉。我们将投入更多的精力对市场需求进行深入剖析，超越表面的需求，深入挖掘潜在的市场痛点和机遇。通过对市场需求的细致了解，设备状态管理产品项目将更有针对性地设计解决方案，满足市场的多样化需求，从而更好地促进设备状态管理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设备状态管理产品项目战略至关重要。我们将对竞争态势进行更为深入的分析，包括但不限于市场份额、产品特点、客户满意度等多个维度。通过深度的竞争分析，设备状态管理产品项目将能够更准确地把握市场脉搏，制定具有竞争力的设备状态管理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设备状态管理产品项目的发展具有直接的影响。我们将进行更为全面的法规和政策分析，了解行业发展中的潜在法律风险和合规挑战。通过充分了解和遵守相关法规，设备状态管理产品项目将确保在法律框架内合法合规运营，为设备状态管理产品项目的稳健发展提供有力支持。</w:t>
      </w:r>
    </w:p>
    <w:p>
      <w:pPr>
        <w:pStyle w:val="Heading2"/>
        <w:ind w:firstLine="560" w:firstLineChars="200"/>
        <w:rPr>
          <w:rFonts w:ascii="仿宋" w:eastAsia="仿宋" w:hAnsi="仿宋" w:cs="仿宋" w:hint="eastAsia"/>
          <w:sz w:val="28"/>
          <w:lang w:eastAsia="zh-CN"/>
        </w:rPr>
      </w:pPr>
      <w:bookmarkStart w:id="15" w:name="_Toc19768"/>
      <w:r>
        <w:rPr>
          <w:rFonts w:ascii="仿宋" w:eastAsia="仿宋" w:hAnsi="仿宋" w:cs="仿宋" w:hint="eastAsia"/>
          <w:sz w:val="28"/>
          <w:lang w:eastAsia="zh-CN"/>
        </w:rPr>
        <w:t>(二)、设备状态管理产品项目建设必要性分析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状态管理产品项目建设的迫切性源于对行业发展趋势的深刻洞察。我们正处于一个行业变革的时代，科技创新、数字化转型成为企业发展的关键动力。设备状态管理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状态管理产品项目建设不仅仅是为了跟上潮流，更是为了通过技术创新推动企业的持续发展。通过引入先进的技术和解决方案，设备状态管理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设备状态管理产品项目的建设成为必然选择，通过提高产品质量、拓展服务领域，从而在竞争中获得更多的机会。设备状态管理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设备状态管理产品项目建设的必要性体现在对客户需求更精准的满足。通过设备状态管理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状态管理产品项目建设的背后是对企业持续创新的追求。只有通过不断创新，企业才能在竞争中立于不败之地。设备状态管理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4082"/>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4951"/>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备状态管理产品项目的技术管理特点体现在其创新导向。通过引入最先进的技术趋势和解决方案，设备状态管理产品项目致力于提升科技含量、提高质量和效率水平。这意味着我们将采用最新的工具和方法，确保设备状态管理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设备状态管理产品项目技术管理的显著特征。通过整合不同领域的技术资源，我们实现了跨学科的协同工作。这有助于优化技术架构，提高整体效能。此外，整合性策略还促进了不同技术团队之间的紧密沟通和高效合作，确保设备状态管理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设备状态管理产品项目所采用的技术。通过不断优化技术方案，设备状态管理产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设备状态管理产品项目团队将在设备状态管理产品项目初期识别可能的技术风险，并采取相应的预防和应对措施。通过建立健全的风险评估机制，设备状态管理产品项目能够在实施过程中及时发现并解决潜在的技术问题，保障设备状态管理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设备状态管理产品项目中，技术将成为设备状态管理产品项目成功的有力支持。这一深度剖析揭示了技术管理在设备状态管理产品项目实施中的关键作用，为设备状态管理产品项目的技术基础奠定了坚实的基础。</w:t>
      </w:r>
    </w:p>
    <w:p>
      <w:pPr>
        <w:pStyle w:val="Heading2"/>
        <w:ind w:firstLine="560" w:firstLineChars="200"/>
        <w:rPr>
          <w:rFonts w:ascii="仿宋" w:eastAsia="仿宋" w:hAnsi="仿宋" w:cs="仿宋" w:hint="eastAsia"/>
          <w:sz w:val="28"/>
          <w:lang w:eastAsia="zh-CN"/>
        </w:rPr>
      </w:pPr>
      <w:bookmarkStart w:id="18" w:name="_Toc26491"/>
      <w:r>
        <w:rPr>
          <w:rFonts w:ascii="仿宋" w:eastAsia="仿宋" w:hAnsi="仿宋" w:cs="仿宋" w:hint="eastAsia"/>
          <w:sz w:val="28"/>
          <w:lang w:eastAsia="zh-CN"/>
        </w:rPr>
        <w:t>(二)、设备状态管理产品项目工艺技术设计方案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设备状态管理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设备状态管理产品项目将严格按照相关行业规范要求进行组织。通过有效控制产品质量，设备状态管理产品项目将致力于为顾客提供优质的设备状态管理产品项目产品和良好的服务。这体现了设备状态管理产品项目对于生产活动合规性和质量标准的高度重视，为设备状态管理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https://d.book118.com/115323220140011101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设备状态管理产品项目规划设计蓝图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设备状态管理产品项目规划设计蓝图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设备状态管理产品项目规划设计蓝图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设备状态管理产品项目规划设计蓝图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设备状态管理产品项目规划设计蓝图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设备状态管理产品项目规划设计蓝图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设备状态管理产品项目规划设计蓝图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设备状态管理产品项目规划设计蓝图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设备状态管理产品项目规划设计蓝图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设备状态管理产品项目规划设计蓝图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设备状态管理产品项目规划设计蓝图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设备状态管理产品项目规划设计蓝图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设备状态管理产品项目规划设计蓝图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设备状态管理产品项目规划设计蓝图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设备状态管理产品项目规划设计蓝图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设备状态管理产品项目规划设计蓝图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设备状态管理产品项目规划设计蓝图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F16DD4"/>
    <w:rsid w:val="7AF16D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32322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2024-01-29T06:23:00Z</dcterms:created>
  <dcterms:modified xsi:type="dcterms:W3CDTF">2024-01-29T06:23:49Z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2A79C003FB5A431CBDA9495DA6360A3E_11</vt:lpwstr>
  </property>
  <property fmtid="{D5CDD505-2E9C-101B-9397-08002B2CF9AE}" pid="3" name="KSOProductBuildVer">
    <vt:lpwstr>2052-12.1.0.16250</vt:lpwstr>
  </property>
</Properties>
</file>