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9"/>
        <w:rPr>
          <w:rFonts w:ascii="Times New Roman"/>
          <w:sz w:val="18"/>
        </w:rPr>
      </w:pPr>
    </w:p>
    <w:p>
      <w:pPr>
        <w:pStyle w:val="Title"/>
      </w:pPr>
      <w:r>
        <w:t>氧化塘施工组织设计</w:t>
      </w:r>
    </w:p>
    <w:p>
      <w:pPr>
        <w:pStyle w:val="BodyText"/>
        <w:rPr>
          <w:sz w:val="108"/>
        </w:rPr>
      </w:pPr>
    </w:p>
    <w:p>
      <w:pPr>
        <w:pStyle w:val="BodyText"/>
        <w:rPr>
          <w:sz w:val="108"/>
        </w:rPr>
      </w:pPr>
    </w:p>
    <w:p>
      <w:pPr>
        <w:pStyle w:val="BodyText"/>
        <w:rPr>
          <w:sz w:val="108"/>
        </w:rPr>
      </w:pPr>
    </w:p>
    <w:p>
      <w:pPr>
        <w:pStyle w:val="BodyText"/>
        <w:rPr>
          <w:sz w:val="108"/>
        </w:rPr>
      </w:pPr>
    </w:p>
    <w:p>
      <w:pPr>
        <w:pStyle w:val="BodyText"/>
        <w:rPr>
          <w:sz w:val="108"/>
        </w:rPr>
      </w:pPr>
    </w:p>
    <w:p>
      <w:pPr>
        <w:spacing w:before="899" w:line="1870" w:lineRule="atLeast"/>
        <w:ind w:left="2585" w:right="5513" w:firstLine="0"/>
        <w:jc w:val="left"/>
        <w:rPr>
          <w:b/>
          <w:sz w:val="66"/>
        </w:rPr>
      </w:pPr>
      <w:r>
        <w:drawing>
          <wp:anchor distT="0" distB="0" distL="0" distR="0" simplePos="0" relativeHeight="251658240" behindDoc="0" locked="0" layoutInCell="1" allowOverlap="1">
            <wp:simplePos x="0" y="0"/>
            <wp:positionH relativeFrom="page">
              <wp:posOffset>4800600</wp:posOffset>
            </wp:positionH>
            <wp:positionV relativeFrom="paragraph">
              <wp:posOffset>2973943</wp:posOffset>
            </wp:positionV>
            <wp:extent cx="4218527" cy="50673"/>
            <wp:effectExtent l="0" t="0" r="0" b="0"/>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4" cstate="print"/>
                    <a:stretch>
                      <a:fillRect/>
                    </a:stretch>
                  </pic:blipFill>
                  <pic:spPr>
                    <a:xfrm>
                      <a:off x="0" y="0"/>
                      <a:ext cx="4218527" cy="50673"/>
                    </a:xfrm>
                    <a:prstGeom prst="rect">
                      <a:avLst/>
                    </a:prstGeom>
                  </pic:spPr>
                </pic:pic>
              </a:graphicData>
            </a:graphic>
          </wp:anchor>
        </w:drawing>
      </w:r>
      <w:r>
        <w:rPr>
          <w:b/>
          <w:spacing w:val="1"/>
          <w:sz w:val="66"/>
        </w:rPr>
        <w:t>建设单位：</w:t>
      </w:r>
      <w:r>
        <w:rPr>
          <w:b/>
          <w:spacing w:val="7"/>
          <w:sz w:val="66"/>
        </w:rPr>
        <w:t>MI</w:t>
      </w:r>
      <w:r>
        <w:rPr>
          <w:b/>
          <w:spacing w:val="-45"/>
          <w:sz w:val="66"/>
        </w:rPr>
        <w:t xml:space="preserve"> 能源公司</w:t>
      </w:r>
      <w:r>
        <w:rPr>
          <w:b/>
          <w:sz w:val="66"/>
        </w:rPr>
        <w:t>审核单位：</w:t>
      </w:r>
    </w:p>
    <w:p>
      <w:pPr>
        <w:pStyle w:val="BodyText"/>
        <w:spacing w:before="4"/>
        <w:rPr>
          <w:b/>
          <w:sz w:val="68"/>
        </w:rPr>
      </w:pPr>
    </w:p>
    <w:p>
      <w:pPr>
        <w:spacing w:before="0"/>
        <w:ind w:left="2650" w:right="0" w:firstLine="0"/>
        <w:jc w:val="left"/>
        <w:rPr>
          <w:b/>
          <w:sz w:val="66"/>
        </w:rPr>
      </w:pPr>
      <w:r>
        <w:rPr>
          <w:b/>
          <w:sz w:val="66"/>
        </w:rPr>
        <w:t>编制单位：鹏达建设集团有限公司</w:t>
      </w:r>
    </w:p>
    <w:p>
      <w:pPr>
        <w:spacing w:after="0"/>
        <w:jc w:val="left"/>
        <w:rPr>
          <w:sz w:val="66"/>
        </w:rPr>
        <w:sectPr>
          <w:headerReference w:type="default" r:id="rId5"/>
          <w:footerReference w:type="default" r:id="rId6"/>
          <w:type w:val="continuous"/>
          <w:pgSz w:w="17860" w:h="25260"/>
          <w:pgMar w:top="1800" w:right="1220" w:bottom="2020" w:left="1760" w:header="1084" w:footer="1831"/>
          <w:cols w:space="708"/>
        </w:sectPr>
      </w:pPr>
    </w:p>
    <w:p>
      <w:pPr>
        <w:pStyle w:val="BodyText"/>
        <w:rPr>
          <w:b/>
          <w:sz w:val="20"/>
        </w:rPr>
      </w:pPr>
    </w:p>
    <w:p>
      <w:pPr>
        <w:pStyle w:val="BodyText"/>
        <w:rPr>
          <w:b/>
          <w:sz w:val="20"/>
        </w:rPr>
      </w:pPr>
    </w:p>
    <w:p>
      <w:pPr>
        <w:pStyle w:val="BodyText"/>
        <w:spacing w:before="5"/>
        <w:rPr>
          <w:b/>
          <w:sz w:val="19"/>
        </w:rPr>
      </w:pPr>
    </w:p>
    <w:p>
      <w:pPr>
        <w:tabs>
          <w:tab w:val="left" w:pos="3312"/>
        </w:tabs>
        <w:spacing w:before="6"/>
        <w:ind w:left="0" w:right="73" w:firstLine="0"/>
        <w:jc w:val="center"/>
        <w:rPr>
          <w:b/>
          <w:sz w:val="66"/>
        </w:rPr>
      </w:pPr>
      <w:r>
        <w:rPr>
          <w:b/>
          <w:sz w:val="66"/>
        </w:rPr>
        <w:t>目</w:t>
        <w:tab/>
        <w:t>录</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
        <w:rPr>
          <w:b/>
          <w:sz w:val="25"/>
        </w:rPr>
      </w:pPr>
    </w:p>
    <w:p>
      <w:pPr>
        <w:pStyle w:val="BodyText"/>
        <w:tabs>
          <w:tab w:val="left" w:pos="2405"/>
        </w:tabs>
        <w:spacing w:before="42" w:line="417" w:lineRule="auto"/>
        <w:ind w:left="1567" w:right="10788"/>
      </w:pPr>
      <w:r>
        <w:drawing>
          <wp:anchor distT="0" distB="0" distL="0" distR="0" simplePos="0" relativeHeight="251659264" behindDoc="0" locked="0" layoutInCell="1" allowOverlap="1">
            <wp:simplePos x="0" y="0"/>
            <wp:positionH relativeFrom="page">
              <wp:posOffset>4102100</wp:posOffset>
            </wp:positionH>
            <wp:positionV relativeFrom="paragraph">
              <wp:posOffset>218948</wp:posOffset>
            </wp:positionV>
            <wp:extent cx="3924300" cy="38100"/>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pic:cNvPicPr/>
                  </pic:nvPicPr>
                  <pic:blipFill>
                    <a:blip xmlns:r="http://schemas.openxmlformats.org/officeDocument/2006/relationships" r:embed="rId7" cstate="print"/>
                    <a:stretch>
                      <a:fillRect/>
                    </a:stretch>
                  </pic:blipFill>
                  <pic:spPr>
                    <a:xfrm>
                      <a:off x="0" y="0"/>
                      <a:ext cx="3924300" cy="38100"/>
                    </a:xfrm>
                    <a:prstGeom prst="rect">
                      <a:avLst/>
                    </a:prstGeom>
                  </pic:spPr>
                </pic:pic>
              </a:graphicData>
            </a:graphic>
          </wp:anchor>
        </w:drawing>
      </w:r>
      <w:r>
        <w:drawing>
          <wp:anchor distT="0" distB="0" distL="0" distR="0" simplePos="0" relativeHeight="251660288" behindDoc="0" locked="0" layoutInCell="1" allowOverlap="1">
            <wp:simplePos x="0" y="0"/>
            <wp:positionH relativeFrom="page">
              <wp:posOffset>4102100</wp:posOffset>
            </wp:positionH>
            <wp:positionV relativeFrom="paragraph">
              <wp:posOffset>815848</wp:posOffset>
            </wp:positionV>
            <wp:extent cx="4025900" cy="38100"/>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png"/>
                    <pic:cNvPicPr/>
                  </pic:nvPicPr>
                  <pic:blipFill>
                    <a:blip xmlns:r="http://schemas.openxmlformats.org/officeDocument/2006/relationships" r:embed="rId8" cstate="print"/>
                    <a:stretch>
                      <a:fillRect/>
                    </a:stretch>
                  </pic:blipFill>
                  <pic:spPr>
                    <a:xfrm>
                      <a:off x="0" y="0"/>
                      <a:ext cx="4025900" cy="38100"/>
                    </a:xfrm>
                    <a:prstGeom prst="rect">
                      <a:avLst/>
                    </a:prstGeom>
                  </pic:spPr>
                </pic:pic>
              </a:graphicData>
            </a:graphic>
          </wp:anchor>
        </w:drawing>
      </w:r>
      <w:r>
        <w:t>—</w:t>
        <w:tab/>
        <w:t>工程概</w:t>
      </w:r>
      <w:r>
        <w:rPr>
          <w:spacing w:val="-19"/>
        </w:rPr>
        <w:t>况</w:t>
      </w:r>
      <w:r>
        <w:t>二</w:t>
        <w:tab/>
        <w:t>施工部</w:t>
      </w:r>
      <w:r>
        <w:rPr>
          <w:spacing w:val="-19"/>
        </w:rPr>
        <w:t>署</w:t>
      </w:r>
    </w:p>
    <w:p>
      <w:pPr>
        <w:pStyle w:val="BodyText"/>
        <w:tabs>
          <w:tab w:val="left" w:pos="2405"/>
        </w:tabs>
        <w:spacing w:line="537" w:lineRule="exact"/>
        <w:ind w:left="1567"/>
      </w:pPr>
      <w:r>
        <w:drawing>
          <wp:anchor distT="0" distB="0" distL="0" distR="0" simplePos="0" relativeHeight="251661312" behindDoc="0" locked="0" layoutInCell="1" allowOverlap="1">
            <wp:simplePos x="0" y="0"/>
            <wp:positionH relativeFrom="page">
              <wp:posOffset>4902200</wp:posOffset>
            </wp:positionH>
            <wp:positionV relativeFrom="paragraph">
              <wp:posOffset>196921</wp:posOffset>
            </wp:positionV>
            <wp:extent cx="3225800" cy="38100"/>
            <wp:effectExtent l="0" t="0" r="0" b="0"/>
            <wp:wrapNone/>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png"/>
                    <pic:cNvPicPr/>
                  </pic:nvPicPr>
                  <pic:blipFill>
                    <a:blip xmlns:r="http://schemas.openxmlformats.org/officeDocument/2006/relationships" r:embed="rId9" cstate="print"/>
                    <a:stretch>
                      <a:fillRect/>
                    </a:stretch>
                  </pic:blipFill>
                  <pic:spPr>
                    <a:xfrm>
                      <a:off x="0" y="0"/>
                      <a:ext cx="3225800" cy="38100"/>
                    </a:xfrm>
                    <a:prstGeom prst="rect">
                      <a:avLst/>
                    </a:prstGeom>
                  </pic:spPr>
                </pic:pic>
              </a:graphicData>
            </a:graphic>
          </wp:anchor>
        </w:drawing>
      </w:r>
      <w:r>
        <w:t>三</w:t>
        <w:tab/>
        <w:t>施工方法</w:t>
      </w:r>
    </w:p>
    <w:p>
      <w:pPr>
        <w:pStyle w:val="BodyText"/>
        <w:spacing w:before="1"/>
        <w:rPr>
          <w:sz w:val="31"/>
        </w:rPr>
      </w:pPr>
    </w:p>
    <w:p>
      <w:pPr>
        <w:pStyle w:val="BodyText"/>
        <w:tabs>
          <w:tab w:val="left" w:pos="2405"/>
        </w:tabs>
        <w:ind w:left="1567"/>
      </w:pPr>
      <w:r>
        <w:drawing>
          <wp:anchor distT="0" distB="0" distL="0" distR="0" simplePos="0" relativeHeight="251662336" behindDoc="0" locked="0" layoutInCell="1" allowOverlap="1">
            <wp:simplePos x="0" y="0"/>
            <wp:positionH relativeFrom="page">
              <wp:posOffset>5511800</wp:posOffset>
            </wp:positionH>
            <wp:positionV relativeFrom="paragraph">
              <wp:posOffset>199390</wp:posOffset>
            </wp:positionV>
            <wp:extent cx="2616200" cy="38100"/>
            <wp:effectExtent l="0" t="0" r="0" b="0"/>
            <wp:wrapNone/>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6.png"/>
                    <pic:cNvPicPr/>
                  </pic:nvPicPr>
                  <pic:blipFill>
                    <a:blip xmlns:r="http://schemas.openxmlformats.org/officeDocument/2006/relationships" r:embed="rId10" cstate="print"/>
                    <a:stretch>
                      <a:fillRect/>
                    </a:stretch>
                  </pic:blipFill>
                  <pic:spPr>
                    <a:xfrm>
                      <a:off x="0" y="0"/>
                      <a:ext cx="2616200" cy="38100"/>
                    </a:xfrm>
                    <a:prstGeom prst="rect">
                      <a:avLst/>
                    </a:prstGeom>
                  </pic:spPr>
                </pic:pic>
              </a:graphicData>
            </a:graphic>
          </wp:anchor>
        </w:drawing>
      </w:r>
      <w:r>
        <w:t>四</w:t>
        <w:tab/>
        <w:t>工程质量技术措施</w:t>
      </w:r>
    </w:p>
    <w:p>
      <w:pPr>
        <w:pStyle w:val="BodyText"/>
        <w:spacing w:before="10"/>
        <w:rPr>
          <w:sz w:val="27"/>
        </w:rPr>
      </w:pPr>
    </w:p>
    <w:p>
      <w:pPr>
        <w:pStyle w:val="BodyText"/>
        <w:tabs>
          <w:tab w:val="left" w:pos="2405"/>
          <w:tab w:val="left" w:pos="11039"/>
        </w:tabs>
        <w:spacing w:before="42" w:line="417" w:lineRule="auto"/>
        <w:ind w:left="1567" w:right="3837"/>
      </w:pPr>
      <w:r>
        <w:drawing>
          <wp:anchor distT="0" distB="0" distL="0" distR="0" simplePos="0" relativeHeight="251665408" behindDoc="1" locked="0" layoutInCell="1" allowOverlap="1">
            <wp:simplePos x="0" y="0"/>
            <wp:positionH relativeFrom="page">
              <wp:posOffset>5308600</wp:posOffset>
            </wp:positionH>
            <wp:positionV relativeFrom="paragraph">
              <wp:posOffset>812800</wp:posOffset>
            </wp:positionV>
            <wp:extent cx="2717800" cy="38100"/>
            <wp:effectExtent l="0" t="0" r="0" b="0"/>
            <wp:wrapNone/>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7.png"/>
                    <pic:cNvPicPr/>
                  </pic:nvPicPr>
                  <pic:blipFill>
                    <a:blip xmlns:r="http://schemas.openxmlformats.org/officeDocument/2006/relationships" r:embed="rId11" cstate="print"/>
                    <a:stretch>
                      <a:fillRect/>
                    </a:stretch>
                  </pic:blipFill>
                  <pic:spPr>
                    <a:xfrm>
                      <a:off x="0" y="0"/>
                      <a:ext cx="2717800" cy="38100"/>
                    </a:xfrm>
                    <a:prstGeom prst="rect">
                      <a:avLst/>
                    </a:prstGeom>
                  </pic:spPr>
                </pic:pic>
              </a:graphicData>
            </a:graphic>
          </wp:anchor>
        </w:drawing>
      </w:r>
      <w:r>
        <w:t>五</w:t>
        <w:tab/>
        <w:t>保证施工安全组</w:t>
      </w:r>
      <w:r>
        <w:rPr>
          <w:u w:val="thick"/>
        </w:rPr>
        <w:t>织措施</w:t>
        <w:tab/>
        <w:t xml:space="preserve">                    </w:t>
      </w:r>
      <w:r>
        <w:t>六</w:t>
        <w:tab/>
        <w:t>工期保证措施</w:t>
      </w:r>
    </w:p>
    <w:p>
      <w:pPr>
        <w:pStyle w:val="BodyText"/>
        <w:tabs>
          <w:tab w:val="left" w:pos="2405"/>
        </w:tabs>
        <w:spacing w:line="417" w:lineRule="auto"/>
        <w:ind w:left="1567" w:right="9102"/>
      </w:pPr>
      <w:r>
        <w:drawing>
          <wp:anchor distT="0" distB="0" distL="0" distR="0" simplePos="0" relativeHeight="251663360" behindDoc="0" locked="0" layoutInCell="1" allowOverlap="1">
            <wp:simplePos x="0" y="0"/>
            <wp:positionH relativeFrom="page">
              <wp:posOffset>5905500</wp:posOffset>
            </wp:positionH>
            <wp:positionV relativeFrom="paragraph">
              <wp:posOffset>194309</wp:posOffset>
            </wp:positionV>
            <wp:extent cx="2222500" cy="38100"/>
            <wp:effectExtent l="0" t="0" r="0" b="0"/>
            <wp:wrapNone/>
            <wp:docPr id="1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8.png"/>
                    <pic:cNvPicPr/>
                  </pic:nvPicPr>
                  <pic:blipFill>
                    <a:blip xmlns:r="http://schemas.openxmlformats.org/officeDocument/2006/relationships" r:embed="rId12" cstate="print"/>
                    <a:stretch>
                      <a:fillRect/>
                    </a:stretch>
                  </pic:blipFill>
                  <pic:spPr>
                    <a:xfrm>
                      <a:off x="0" y="0"/>
                      <a:ext cx="2222500" cy="38100"/>
                    </a:xfrm>
                    <a:prstGeom prst="rect">
                      <a:avLst/>
                    </a:prstGeom>
                  </pic:spPr>
                </pic:pic>
              </a:graphicData>
            </a:graphic>
          </wp:anchor>
        </w:drawing>
      </w:r>
      <w:r>
        <w:drawing>
          <wp:anchor distT="0" distB="0" distL="0" distR="0" simplePos="0" relativeHeight="251664384" behindDoc="0" locked="0" layoutInCell="1" allowOverlap="1">
            <wp:simplePos x="0" y="0"/>
            <wp:positionH relativeFrom="page">
              <wp:posOffset>5905500</wp:posOffset>
            </wp:positionH>
            <wp:positionV relativeFrom="paragraph">
              <wp:posOffset>791209</wp:posOffset>
            </wp:positionV>
            <wp:extent cx="2222500" cy="38100"/>
            <wp:effectExtent l="0" t="0" r="0" b="0"/>
            <wp:wrapNone/>
            <wp:docPr id="17"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8.png"/>
                    <pic:cNvPicPr/>
                  </pic:nvPicPr>
                  <pic:blipFill>
                    <a:blip xmlns:r="http://schemas.openxmlformats.org/officeDocument/2006/relationships" r:embed="rId12" cstate="print"/>
                    <a:stretch>
                      <a:fillRect/>
                    </a:stretch>
                  </pic:blipFill>
                  <pic:spPr>
                    <a:xfrm>
                      <a:off x="0" y="0"/>
                      <a:ext cx="2222500" cy="38100"/>
                    </a:xfrm>
                    <a:prstGeom prst="rect">
                      <a:avLst/>
                    </a:prstGeom>
                  </pic:spPr>
                </pic:pic>
              </a:graphicData>
            </a:graphic>
          </wp:anchor>
        </w:drawing>
      </w:r>
      <w:r>
        <w:t>七</w:t>
        <w:tab/>
        <w:t>文明施工保证措</w:t>
      </w:r>
      <w:r>
        <w:rPr>
          <w:spacing w:val="-17"/>
        </w:rPr>
        <w:t>施</w:t>
      </w:r>
      <w:r>
        <w:t>八</w:t>
        <w:tab/>
        <w:t>季节性施工措施</w:t>
      </w:r>
    </w:p>
    <w:p>
      <w:pPr>
        <w:spacing w:after="0" w:line="417" w:lineRule="auto"/>
        <w:sectPr>
          <w:headerReference w:type="default" r:id="rId13"/>
          <w:footerReference w:type="default" r:id="rId14"/>
          <w:pgSz w:w="17860" w:h="25260"/>
          <w:pgMar w:top="1800" w:right="1220" w:bottom="2020" w:left="1760" w:header="1084" w:footer="1831"/>
          <w:pgNumType w:start="2"/>
          <w:cols w:space="708"/>
        </w:sectPr>
      </w:pPr>
    </w:p>
    <w:p>
      <w:pPr>
        <w:pStyle w:val="Heading1"/>
        <w:ind w:right="73"/>
        <w:jc w:val="center"/>
      </w:pPr>
      <w:r>
        <w:t>第一章、工程概况</w:t>
      </w:r>
    </w:p>
    <w:p>
      <w:pPr>
        <w:pStyle w:val="BodyText"/>
        <w:rPr>
          <w:b/>
          <w:sz w:val="20"/>
        </w:rPr>
      </w:pPr>
    </w:p>
    <w:p>
      <w:pPr>
        <w:pStyle w:val="BodyText"/>
        <w:rPr>
          <w:b/>
          <w:sz w:val="20"/>
        </w:rPr>
      </w:pPr>
    </w:p>
    <w:p>
      <w:pPr>
        <w:pStyle w:val="BodyText"/>
        <w:spacing w:before="7"/>
        <w:rPr>
          <w:b/>
          <w:sz w:val="21"/>
        </w:rPr>
      </w:pPr>
    </w:p>
    <w:p>
      <w:pPr>
        <w:spacing w:after="0"/>
        <w:rPr>
          <w:sz w:val="21"/>
        </w:rPr>
        <w:sectPr>
          <w:headerReference w:type="default" r:id="rId15"/>
          <w:footerReference w:type="default" r:id="rId16"/>
          <w:pgSz w:w="17860" w:h="25260"/>
          <w:pgMar w:top="1800" w:right="1220" w:bottom="2020" w:left="1760" w:header="1084" w:footer="1831"/>
          <w:pgNumType w:start="3"/>
          <w:cols w:space="708"/>
        </w:sectPr>
      </w:pPr>
    </w:p>
    <w:p>
      <w:pPr>
        <w:spacing w:before="50"/>
        <w:ind w:left="393" w:right="0" w:firstLine="0"/>
        <w:jc w:val="left"/>
        <w:rPr>
          <w:sz w:val="36"/>
        </w:rPr>
      </w:pPr>
      <w:r>
        <w:drawing>
          <wp:anchor distT="0" distB="0" distL="0" distR="0" simplePos="0" relativeHeight="251666432" behindDoc="1" locked="0" layoutInCell="1" allowOverlap="1">
            <wp:simplePos x="0" y="0"/>
            <wp:positionH relativeFrom="page">
              <wp:posOffset>1079500</wp:posOffset>
            </wp:positionH>
            <wp:positionV relativeFrom="paragraph">
              <wp:posOffset>-184022</wp:posOffset>
            </wp:positionV>
            <wp:extent cx="9563100" cy="11366500"/>
            <wp:effectExtent l="0" t="0" r="0" b="0"/>
            <wp:wrapNone/>
            <wp:docPr id="19"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9.png"/>
                    <pic:cNvPicPr/>
                  </pic:nvPicPr>
                  <pic:blipFill>
                    <a:blip xmlns:r="http://schemas.openxmlformats.org/officeDocument/2006/relationships" r:embed="rId17" cstate="print"/>
                    <a:stretch>
                      <a:fillRect/>
                    </a:stretch>
                  </pic:blipFill>
                  <pic:spPr>
                    <a:xfrm>
                      <a:off x="0" y="0"/>
                      <a:ext cx="9563100" cy="11366500"/>
                    </a:xfrm>
                    <a:prstGeom prst="rect">
                      <a:avLst/>
                    </a:prstGeom>
                  </pic:spPr>
                </pic:pic>
              </a:graphicData>
            </a:graphic>
          </wp:anchor>
        </w:drawing>
      </w:r>
      <w:r>
        <w:rPr>
          <w:sz w:val="36"/>
        </w:rPr>
        <w:t>建设单位</w:t>
      </w:r>
    </w:p>
    <w:p>
      <w:pPr>
        <w:pStyle w:val="BodyText"/>
        <w:spacing w:before="10"/>
        <w:rPr>
          <w:sz w:val="36"/>
        </w:rPr>
      </w:pPr>
    </w:p>
    <w:p>
      <w:pPr>
        <w:spacing w:before="0" w:line="379" w:lineRule="auto"/>
        <w:ind w:left="393" w:right="38" w:firstLine="0"/>
        <w:jc w:val="left"/>
        <w:rPr>
          <w:sz w:val="36"/>
        </w:rPr>
      </w:pPr>
      <w:r>
        <w:rPr>
          <w:spacing w:val="-5"/>
          <w:sz w:val="36"/>
        </w:rPr>
        <w:t>设计单位建筑类别</w:t>
      </w:r>
    </w:p>
    <w:p>
      <w:pPr>
        <w:spacing w:before="50"/>
        <w:ind w:left="376" w:right="23" w:firstLine="0"/>
        <w:jc w:val="center"/>
        <w:rPr>
          <w:sz w:val="36"/>
        </w:rPr>
      </w:pPr>
      <w:r>
        <w:br w:type="column"/>
      </w:r>
      <w:r>
        <w:rPr>
          <w:sz w:val="36"/>
        </w:rPr>
        <w:t>MI</w:t>
      </w:r>
      <w:r>
        <w:rPr>
          <w:spacing w:val="-19"/>
          <w:sz w:val="36"/>
        </w:rPr>
        <w:t xml:space="preserve"> 能源公司</w:t>
      </w:r>
    </w:p>
    <w:p>
      <w:pPr>
        <w:pStyle w:val="BodyText"/>
        <w:rPr>
          <w:sz w:val="36"/>
        </w:rPr>
      </w:pPr>
    </w:p>
    <w:p>
      <w:pPr>
        <w:pStyle w:val="BodyText"/>
        <w:rPr>
          <w:sz w:val="36"/>
        </w:rPr>
      </w:pPr>
    </w:p>
    <w:p>
      <w:pPr>
        <w:spacing w:before="279"/>
        <w:ind w:left="376" w:right="18" w:firstLine="0"/>
        <w:jc w:val="center"/>
        <w:rPr>
          <w:sz w:val="36"/>
        </w:rPr>
      </w:pPr>
      <w:r>
        <w:rPr>
          <w:sz w:val="36"/>
        </w:rPr>
        <w:t>三类</w:t>
      </w:r>
    </w:p>
    <w:p>
      <w:pPr>
        <w:spacing w:before="50"/>
        <w:ind w:left="393" w:right="0" w:firstLine="0"/>
        <w:jc w:val="left"/>
        <w:rPr>
          <w:sz w:val="36"/>
        </w:rPr>
      </w:pPr>
      <w:r>
        <w:br w:type="column"/>
      </w:r>
      <w:r>
        <w:rPr>
          <w:sz w:val="36"/>
        </w:rPr>
        <w:t>工程名称</w:t>
      </w:r>
    </w:p>
    <w:p>
      <w:pPr>
        <w:pStyle w:val="BodyText"/>
        <w:spacing w:before="10"/>
        <w:rPr>
          <w:sz w:val="36"/>
        </w:rPr>
      </w:pPr>
    </w:p>
    <w:p>
      <w:pPr>
        <w:spacing w:before="0" w:line="379" w:lineRule="auto"/>
        <w:ind w:left="393" w:right="38" w:firstLine="0"/>
        <w:jc w:val="left"/>
        <w:rPr>
          <w:sz w:val="36"/>
        </w:rPr>
      </w:pPr>
      <w:r>
        <w:rPr>
          <w:spacing w:val="-5"/>
          <w:sz w:val="36"/>
        </w:rPr>
        <w:t>监理单位抗震设防</w:t>
      </w:r>
    </w:p>
    <w:p>
      <w:pPr>
        <w:spacing w:before="50"/>
        <w:ind w:left="1476" w:right="1191" w:firstLine="0"/>
        <w:jc w:val="center"/>
        <w:rPr>
          <w:sz w:val="36"/>
        </w:rPr>
      </w:pPr>
      <w:r>
        <w:br w:type="column"/>
      </w:r>
      <w:r>
        <w:rPr>
          <w:sz w:val="36"/>
        </w:rPr>
        <w:t>中转站氧化塘</w:t>
      </w:r>
    </w:p>
    <w:p>
      <w:pPr>
        <w:pStyle w:val="BodyText"/>
        <w:spacing w:before="10"/>
        <w:rPr>
          <w:sz w:val="36"/>
        </w:rPr>
      </w:pPr>
    </w:p>
    <w:p>
      <w:pPr>
        <w:spacing w:before="0"/>
        <w:ind w:left="393" w:right="0" w:firstLine="0"/>
        <w:jc w:val="left"/>
        <w:rPr>
          <w:sz w:val="36"/>
        </w:rPr>
      </w:pPr>
      <w:r>
        <w:rPr>
          <w:sz w:val="36"/>
        </w:rPr>
        <w:t>大庆市天丰监理有限公司</w:t>
      </w:r>
    </w:p>
    <w:p>
      <w:pPr>
        <w:spacing w:before="269"/>
        <w:ind w:left="1476" w:right="1191" w:firstLine="0"/>
        <w:jc w:val="center"/>
        <w:rPr>
          <w:sz w:val="36"/>
        </w:rPr>
      </w:pPr>
      <w:r>
        <w:rPr>
          <w:sz w:val="36"/>
        </w:rPr>
        <w:t>七度</w:t>
      </w:r>
    </w:p>
    <w:p>
      <w:pPr>
        <w:spacing w:after="0"/>
        <w:jc w:val="center"/>
        <w:rPr>
          <w:sz w:val="36"/>
        </w:rPr>
        <w:sectPr>
          <w:headerReference w:type="default" r:id="rId18"/>
          <w:footerReference w:type="default" r:id="rId19"/>
          <w:type w:val="continuous"/>
          <w:pgSz w:w="17860" w:h="25260"/>
          <w:pgMar w:top="1800" w:right="1220" w:bottom="2020" w:left="1760" w:header="708" w:footer="708"/>
          <w:pgNumType w:start="4"/>
          <w:cols w:num="4" w:space="708" w:equalWidth="0">
            <w:col w:w="1874" w:space="1614"/>
            <w:col w:w="2325" w:space="1885"/>
            <w:col w:w="1874" w:space="441"/>
            <w:col w:w="4867" w:space="0"/>
          </w:cols>
        </w:sectPr>
      </w:pPr>
    </w:p>
    <w:p>
      <w:pPr>
        <w:tabs>
          <w:tab w:val="left" w:pos="1793"/>
        </w:tabs>
        <w:spacing w:before="0" w:line="304" w:lineRule="auto"/>
        <w:ind w:left="115" w:right="265" w:firstLine="0"/>
        <w:jc w:val="left"/>
        <w:rPr>
          <w:sz w:val="36"/>
        </w:rPr>
      </w:pPr>
      <w:r>
        <w:rPr>
          <w:position w:val="12"/>
          <w:sz w:val="36"/>
        </w:rPr>
        <w:t>经</w:t>
        <w:tab/>
      </w:r>
      <w:r>
        <w:rPr>
          <w:sz w:val="36"/>
        </w:rPr>
        <w:t>总造价（万元</w:t>
      </w:r>
      <w:r>
        <w:rPr>
          <w:spacing w:val="-17"/>
          <w:sz w:val="36"/>
        </w:rPr>
        <w:t xml:space="preserve">） </w:t>
      </w:r>
      <w:r>
        <w:rPr>
          <w:sz w:val="36"/>
        </w:rPr>
        <w:t>济</w:t>
      </w:r>
    </w:p>
    <w:p>
      <w:pPr>
        <w:tabs>
          <w:tab w:val="left" w:pos="1570"/>
        </w:tabs>
        <w:spacing w:before="0" w:line="165" w:lineRule="auto"/>
        <w:ind w:left="115" w:right="0" w:firstLine="0"/>
        <w:jc w:val="left"/>
        <w:rPr>
          <w:sz w:val="36"/>
        </w:rPr>
      </w:pPr>
      <w:r>
        <w:rPr>
          <w:position w:val="-22"/>
          <w:sz w:val="36"/>
        </w:rPr>
        <w:t>技</w:t>
        <w:tab/>
      </w:r>
      <w:r>
        <w:rPr>
          <w:sz w:val="36"/>
        </w:rPr>
        <w:t>单方造价（元/m</w:t>
      </w:r>
      <w:r>
        <w:rPr>
          <w:position w:val="3"/>
          <w:sz w:val="18"/>
        </w:rPr>
        <w:t>2</w:t>
      </w:r>
      <w:r>
        <w:rPr>
          <w:sz w:val="36"/>
        </w:rPr>
        <w:t>）</w:t>
      </w:r>
    </w:p>
    <w:p>
      <w:pPr>
        <w:tabs>
          <w:tab w:val="left" w:pos="1667"/>
          <w:tab w:val="left" w:pos="3453"/>
        </w:tabs>
        <w:spacing w:before="0" w:line="581" w:lineRule="exact"/>
        <w:ind w:left="151" w:right="0" w:firstLine="0"/>
        <w:jc w:val="left"/>
        <w:rPr>
          <w:sz w:val="36"/>
        </w:rPr>
      </w:pPr>
      <w:r>
        <w:br w:type="column"/>
      </w:r>
      <w:r>
        <w:rPr>
          <w:sz w:val="36"/>
        </w:rPr>
        <w:t>万元</w:t>
        <w:tab/>
      </w:r>
      <w:r>
        <w:rPr>
          <w:position w:val="12"/>
          <w:sz w:val="36"/>
        </w:rPr>
        <w:t>建筑</w:t>
        <w:tab/>
      </w:r>
      <w:r>
        <w:rPr>
          <w:sz w:val="36"/>
        </w:rPr>
        <w:t>地下</w:t>
      </w:r>
    </w:p>
    <w:p>
      <w:pPr>
        <w:spacing w:before="118"/>
        <w:ind w:left="1648" w:right="1806" w:firstLine="0"/>
        <w:jc w:val="center"/>
        <w:rPr>
          <w:sz w:val="36"/>
        </w:rPr>
      </w:pPr>
      <w:r>
        <w:rPr>
          <w:sz w:val="36"/>
        </w:rPr>
        <w:t>面积</w:t>
      </w:r>
    </w:p>
    <w:p>
      <w:pPr>
        <w:spacing w:before="21" w:line="418" w:lineRule="exact"/>
        <w:ind w:left="115" w:right="0" w:firstLine="0"/>
        <w:jc w:val="left"/>
        <w:rPr>
          <w:sz w:val="18"/>
        </w:rPr>
      </w:pPr>
      <w:r>
        <w:pict>
          <v:shapetype id="_x0000_t202" coordsize="21600,21600" o:spt="202" path="m,l,21600r21600,l21600,xe">
            <v:stroke joinstyle="miter"/>
            <v:path gradientshapeok="t" o:connecttype="rect"/>
          </v:shapetype>
          <v:shape id="_x0000_s1025" type="#_x0000_t202" style="width:9pt;height:18pt;margin-top:14.56pt;margin-left:479.98pt;mso-position-horizontal-relative:page;position:absolute;z-index:251667456" filled="f" stroked="f">
            <v:textbox inset="0,0,0,0">
              <w:txbxContent>
                <w:p>
                  <w:pPr>
                    <w:spacing w:before="0" w:line="360" w:lineRule="exact"/>
                    <w:ind w:left="0" w:right="0" w:firstLine="0"/>
                    <w:jc w:val="left"/>
                    <w:rPr>
                      <w:sz w:val="36"/>
                    </w:rPr>
                  </w:pPr>
                  <w:r>
                    <w:rPr>
                      <w:sz w:val="36"/>
                    </w:rPr>
                    <w:t>m</w:t>
                  </w:r>
                </w:p>
              </w:txbxContent>
            </v:textbox>
          </v:shape>
        </w:pict>
      </w:r>
      <w:r>
        <w:rPr>
          <w:sz w:val="36"/>
        </w:rPr>
        <w:t>元/ m</w:t>
      </w:r>
      <w:r>
        <w:rPr>
          <w:position w:val="3"/>
          <w:sz w:val="18"/>
        </w:rPr>
        <w:t>2</w:t>
      </w:r>
    </w:p>
    <w:p>
      <w:pPr>
        <w:spacing w:before="0" w:line="187" w:lineRule="exact"/>
        <w:ind w:left="18" w:right="0" w:firstLine="0"/>
        <w:jc w:val="center"/>
        <w:rPr>
          <w:sz w:val="18"/>
        </w:rPr>
      </w:pPr>
      <w:r>
        <w:rPr>
          <w:sz w:val="18"/>
        </w:rPr>
        <w:t>2</w:t>
      </w:r>
    </w:p>
    <w:p>
      <w:pPr>
        <w:tabs>
          <w:tab w:val="left" w:pos="2109"/>
        </w:tabs>
        <w:spacing w:before="119"/>
        <w:ind w:left="115" w:right="0" w:firstLine="0"/>
        <w:jc w:val="left"/>
        <w:rPr>
          <w:sz w:val="36"/>
        </w:rPr>
      </w:pPr>
      <w:r>
        <w:br w:type="column"/>
      </w:r>
      <w:r>
        <w:rPr>
          <w:sz w:val="36"/>
        </w:rPr>
        <w:t>地上</w:t>
        <w:tab/>
        <w:t>合计</w:t>
      </w:r>
    </w:p>
    <w:p>
      <w:pPr>
        <w:spacing w:after="0"/>
        <w:jc w:val="left"/>
        <w:rPr>
          <w:sz w:val="36"/>
        </w:rPr>
        <w:sectPr>
          <w:headerReference w:type="default" r:id="rId20"/>
          <w:footerReference w:type="default" r:id="rId21"/>
          <w:type w:val="continuous"/>
          <w:pgSz w:w="17860" w:h="25260"/>
          <w:pgMar w:top="1800" w:right="1220" w:bottom="2020" w:left="1760" w:header="708" w:footer="708"/>
          <w:pgNumType w:start="5"/>
          <w:cols w:num="3" w:space="708" w:equalWidth="0">
            <w:col w:w="4582" w:space="1366"/>
            <w:col w:w="4214" w:space="1365"/>
            <w:col w:w="3353" w:space="0"/>
          </w:cols>
        </w:sectPr>
      </w:pPr>
    </w:p>
    <w:p>
      <w:pPr>
        <w:pStyle w:val="BodyText"/>
        <w:spacing w:before="12"/>
        <w:rPr>
          <w:sz w:val="16"/>
        </w:rPr>
      </w:pPr>
    </w:p>
    <w:p>
      <w:pPr>
        <w:spacing w:after="0"/>
        <w:rPr>
          <w:sz w:val="16"/>
        </w:rPr>
        <w:sectPr>
          <w:headerReference w:type="default" r:id="rId22"/>
          <w:footerReference w:type="default" r:id="rId23"/>
          <w:type w:val="continuous"/>
          <w:pgSz w:w="17860" w:h="25260"/>
          <w:pgMar w:top="1800" w:right="1220" w:bottom="2020" w:left="1760" w:header="708" w:footer="708"/>
          <w:pgNumType w:start="6"/>
          <w:cols w:space="708"/>
        </w:sectPr>
      </w:pPr>
    </w:p>
    <w:p>
      <w:pPr>
        <w:tabs>
          <w:tab w:val="left" w:pos="1570"/>
        </w:tabs>
        <w:spacing w:before="32" w:line="590" w:lineRule="atLeast"/>
        <w:ind w:left="115" w:right="38" w:firstLine="0"/>
        <w:jc w:val="left"/>
        <w:rPr>
          <w:sz w:val="36"/>
        </w:rPr>
      </w:pPr>
      <w:r>
        <w:rPr>
          <w:position w:val="11"/>
          <w:sz w:val="36"/>
        </w:rPr>
        <w:t>术</w:t>
        <w:tab/>
      </w:r>
      <w:r>
        <w:rPr>
          <w:sz w:val="36"/>
        </w:rPr>
        <w:t>钢材用量</w:t>
      </w:r>
      <w:r>
        <w:rPr>
          <w:spacing w:val="-3"/>
          <w:sz w:val="36"/>
        </w:rPr>
        <w:t>（kg/m</w:t>
      </w:r>
      <w:r>
        <w:rPr>
          <w:spacing w:val="-3"/>
          <w:position w:val="3"/>
          <w:sz w:val="18"/>
        </w:rPr>
        <w:t>2</w:t>
      </w:r>
      <w:r>
        <w:rPr>
          <w:spacing w:val="-3"/>
          <w:sz w:val="36"/>
        </w:rPr>
        <w:t xml:space="preserve">） </w:t>
      </w:r>
      <w:r>
        <w:rPr>
          <w:sz w:val="36"/>
        </w:rPr>
        <w:t>指</w:t>
      </w:r>
    </w:p>
    <w:p>
      <w:pPr>
        <w:tabs>
          <w:tab w:val="left" w:pos="1613"/>
          <w:tab w:val="left" w:pos="3259"/>
          <w:tab w:val="left" w:pos="4689"/>
          <w:tab w:val="left" w:pos="5830"/>
        </w:tabs>
        <w:spacing w:before="32" w:line="590" w:lineRule="atLeast"/>
        <w:ind w:left="115" w:right="108" w:firstLine="0"/>
        <w:jc w:val="left"/>
        <w:rPr>
          <w:sz w:val="36"/>
        </w:rPr>
      </w:pPr>
      <w:r>
        <w:br w:type="column"/>
      </w:r>
      <w:r>
        <w:rPr>
          <w:position w:val="10"/>
          <w:sz w:val="36"/>
        </w:rPr>
        <w:t>建筑</w:t>
        <w:tab/>
      </w:r>
      <w:r>
        <w:rPr>
          <w:sz w:val="36"/>
        </w:rPr>
        <w:t>长 m</w:t>
        <w:tab/>
        <w:t>宽 m</w:t>
        <w:tab/>
        <w:t>高</w:t>
      </w:r>
      <w:r>
        <w:rPr>
          <w:spacing w:val="-90"/>
          <w:sz w:val="36"/>
        </w:rPr>
        <w:t xml:space="preserve"> </w:t>
      </w:r>
      <w:r>
        <w:rPr>
          <w:sz w:val="36"/>
        </w:rPr>
        <w:t>m</w:t>
        <w:tab/>
        <w:t>平面形</w:t>
      </w:r>
      <w:r>
        <w:rPr>
          <w:spacing w:val="-19"/>
          <w:sz w:val="36"/>
        </w:rPr>
        <w:t>状</w:t>
      </w:r>
      <w:r>
        <w:rPr>
          <w:sz w:val="36"/>
        </w:rPr>
        <w:t>面积</w:t>
      </w:r>
    </w:p>
    <w:p>
      <w:pPr>
        <w:spacing w:after="0" w:line="590" w:lineRule="atLeast"/>
        <w:jc w:val="left"/>
        <w:rPr>
          <w:sz w:val="36"/>
        </w:rPr>
        <w:sectPr>
          <w:headerReference w:type="default" r:id="rId24"/>
          <w:footerReference w:type="default" r:id="rId25"/>
          <w:type w:val="continuous"/>
          <w:pgSz w:w="17860" w:h="25260"/>
          <w:pgMar w:top="1800" w:right="1220" w:bottom="2020" w:left="1760" w:header="708" w:footer="708"/>
          <w:pgNumType w:start="7"/>
          <w:cols w:num="2" w:space="708" w:equalWidth="0">
            <w:col w:w="4582" w:space="2918"/>
            <w:col w:w="7380" w:space="0"/>
          </w:cols>
        </w:sectPr>
      </w:pPr>
    </w:p>
    <w:p>
      <w:pPr>
        <w:tabs>
          <w:tab w:val="left" w:pos="1613"/>
        </w:tabs>
        <w:spacing w:before="11"/>
        <w:ind w:left="115" w:right="0" w:firstLine="0"/>
        <w:jc w:val="left"/>
        <w:rPr>
          <w:sz w:val="36"/>
        </w:rPr>
      </w:pPr>
      <w:r>
        <w:rPr>
          <w:position w:val="-22"/>
          <w:sz w:val="36"/>
        </w:rPr>
        <w:t>标</w:t>
        <w:tab/>
      </w:r>
      <w:r>
        <w:rPr>
          <w:sz w:val="36"/>
        </w:rPr>
        <w:t>木材用量（m</w:t>
      </w:r>
      <w:r>
        <w:rPr>
          <w:position w:val="3"/>
          <w:sz w:val="18"/>
        </w:rPr>
        <w:t>3</w:t>
      </w:r>
      <w:r>
        <w:rPr>
          <w:sz w:val="36"/>
        </w:rPr>
        <w:t>/m</w:t>
      </w:r>
      <w:r>
        <w:rPr>
          <w:position w:val="3"/>
          <w:sz w:val="18"/>
        </w:rPr>
        <w:t>2</w:t>
      </w:r>
      <w:r>
        <w:rPr>
          <w:sz w:val="36"/>
        </w:rPr>
        <w:t>）</w:t>
      </w:r>
    </w:p>
    <w:p>
      <w:pPr>
        <w:tabs>
          <w:tab w:val="left" w:pos="3215"/>
          <w:tab w:val="left" w:pos="4508"/>
          <w:tab w:val="left" w:pos="5786"/>
        </w:tabs>
        <w:spacing w:before="11" w:line="352" w:lineRule="exact"/>
        <w:ind w:left="1008" w:right="0" w:firstLine="0"/>
        <w:jc w:val="left"/>
        <w:rPr>
          <w:sz w:val="36"/>
        </w:rPr>
      </w:pPr>
      <w:r>
        <w:br w:type="column"/>
      </w:r>
      <w:r>
        <w:rPr>
          <w:sz w:val="36"/>
        </w:rPr>
        <w:t>50</w:t>
        <w:tab/>
        <w:t>50</w:t>
        <w:tab/>
        <w:t>2.5</w:t>
        <w:tab/>
        <w:t>正方型</w:t>
      </w:r>
    </w:p>
    <w:p>
      <w:pPr>
        <w:spacing w:before="0" w:line="352" w:lineRule="exact"/>
        <w:ind w:left="115" w:right="0" w:firstLine="0"/>
        <w:jc w:val="left"/>
        <w:rPr>
          <w:sz w:val="18"/>
        </w:rPr>
      </w:pPr>
      <w:r>
        <w:rPr>
          <w:position w:val="-2"/>
          <w:sz w:val="36"/>
        </w:rPr>
        <w:t>m</w:t>
      </w:r>
      <w:r>
        <w:rPr>
          <w:sz w:val="18"/>
        </w:rPr>
        <w:t>2</w:t>
      </w:r>
    </w:p>
    <w:p>
      <w:pPr>
        <w:spacing w:after="0" w:line="352" w:lineRule="exact"/>
        <w:jc w:val="left"/>
        <w:rPr>
          <w:sz w:val="18"/>
        </w:rPr>
        <w:sectPr>
          <w:headerReference w:type="default" r:id="rId26"/>
          <w:footerReference w:type="default" r:id="rId27"/>
          <w:type w:val="continuous"/>
          <w:pgSz w:w="17860" w:h="25260"/>
          <w:pgMar w:top="1800" w:right="1220" w:bottom="2020" w:left="1760" w:header="708" w:footer="708"/>
          <w:pgNumType w:start="8"/>
          <w:cols w:num="2" w:space="708" w:equalWidth="0">
            <w:col w:w="4535" w:space="3189"/>
            <w:col w:w="7156" w:space="0"/>
          </w:cols>
        </w:sectPr>
      </w:pPr>
    </w:p>
    <w:p>
      <w:pPr>
        <w:pStyle w:val="BodyText"/>
        <w:spacing w:before="9"/>
        <w:rPr>
          <w:sz w:val="22"/>
        </w:rPr>
      </w:pPr>
    </w:p>
    <w:p>
      <w:pPr>
        <w:spacing w:after="0"/>
        <w:rPr>
          <w:sz w:val="22"/>
        </w:rPr>
        <w:sectPr>
          <w:headerReference w:type="default" r:id="rId28"/>
          <w:footerReference w:type="default" r:id="rId29"/>
          <w:type w:val="continuous"/>
          <w:pgSz w:w="17860" w:h="25260"/>
          <w:pgMar w:top="1800" w:right="1220" w:bottom="2020" w:left="1760" w:header="708" w:footer="708"/>
          <w:pgNumType w:start="9"/>
          <w:cols w:space="708"/>
        </w:sectPr>
      </w:pPr>
    </w:p>
    <w:p>
      <w:pPr>
        <w:tabs>
          <w:tab w:val="left" w:pos="926"/>
        </w:tabs>
        <w:spacing w:before="49"/>
        <w:ind w:left="115" w:right="0" w:firstLine="0"/>
        <w:jc w:val="left"/>
        <w:rPr>
          <w:sz w:val="36"/>
        </w:rPr>
      </w:pPr>
      <w:r>
        <w:rPr>
          <w:position w:val="-6"/>
          <w:sz w:val="36"/>
        </w:rPr>
        <w:t>地</w:t>
        <w:tab/>
      </w:r>
      <w:r>
        <w:rPr>
          <w:sz w:val="36"/>
        </w:rPr>
        <w:t>开挖层土质</w:t>
      </w:r>
    </w:p>
    <w:p>
      <w:pPr>
        <w:tabs>
          <w:tab w:val="left" w:pos="926"/>
        </w:tabs>
        <w:spacing w:before="235" w:line="259" w:lineRule="auto"/>
        <w:ind w:left="115" w:right="38" w:firstLine="0"/>
        <w:jc w:val="left"/>
        <w:rPr>
          <w:sz w:val="36"/>
        </w:rPr>
      </w:pPr>
      <w:r>
        <w:rPr>
          <w:position w:val="21"/>
          <w:sz w:val="36"/>
        </w:rPr>
        <w:t>基</w:t>
        <w:tab/>
      </w:r>
      <w:r>
        <w:rPr>
          <w:sz w:val="36"/>
        </w:rPr>
        <w:t>持力层土</w:t>
      </w:r>
      <w:r>
        <w:rPr>
          <w:spacing w:val="-18"/>
          <w:sz w:val="36"/>
        </w:rPr>
        <w:t>质</w:t>
      </w:r>
      <w:r>
        <w:rPr>
          <w:sz w:val="36"/>
        </w:rPr>
        <w:t>基</w:t>
      </w:r>
    </w:p>
    <w:p>
      <w:pPr>
        <w:spacing w:before="49" w:line="508" w:lineRule="auto"/>
        <w:ind w:left="115" w:right="38" w:firstLine="0"/>
        <w:jc w:val="left"/>
        <w:rPr>
          <w:sz w:val="36"/>
        </w:rPr>
      </w:pPr>
      <w:r>
        <w:br w:type="column"/>
      </w:r>
      <w:r>
        <w:rPr>
          <w:sz w:val="36"/>
        </w:rPr>
        <w:t>基础类型基础深度</w:t>
      </w:r>
    </w:p>
    <w:p>
      <w:pPr>
        <w:spacing w:before="49"/>
        <w:ind w:left="115" w:right="0" w:firstLine="0"/>
        <w:jc w:val="left"/>
        <w:rPr>
          <w:sz w:val="36"/>
        </w:rPr>
      </w:pPr>
      <w:r>
        <w:br w:type="column"/>
      </w:r>
      <w:r>
        <w:rPr>
          <w:sz w:val="36"/>
        </w:rPr>
        <w:t>筏式基础</w:t>
      </w:r>
    </w:p>
    <w:p>
      <w:pPr>
        <w:pStyle w:val="BodyText"/>
        <w:spacing w:before="2"/>
        <w:rPr>
          <w:sz w:val="40"/>
        </w:rPr>
      </w:pPr>
    </w:p>
    <w:p>
      <w:pPr>
        <w:pStyle w:val="ListParagraph"/>
        <w:numPr>
          <w:ilvl w:val="1"/>
          <w:numId w:val="30"/>
        </w:numPr>
        <w:tabs>
          <w:tab w:val="left" w:pos="973"/>
        </w:tabs>
        <w:spacing w:before="0" w:after="0" w:line="240" w:lineRule="auto"/>
        <w:ind w:left="972" w:right="0" w:hanging="631"/>
        <w:jc w:val="left"/>
        <w:rPr>
          <w:sz w:val="36"/>
        </w:rPr>
      </w:pPr>
      <w:r>
        <w:rPr>
          <w:sz w:val="36"/>
        </w:rPr>
        <w:t>米</w:t>
      </w:r>
    </w:p>
    <w:p>
      <w:pPr>
        <w:spacing w:after="0" w:line="240" w:lineRule="auto"/>
        <w:jc w:val="left"/>
        <w:rPr>
          <w:sz w:val="36"/>
        </w:rPr>
        <w:sectPr>
          <w:headerReference w:type="default" r:id="rId30"/>
          <w:footerReference w:type="default" r:id="rId31"/>
          <w:type w:val="continuous"/>
          <w:pgSz w:w="17860" w:h="25260"/>
          <w:pgMar w:top="1800" w:right="1220" w:bottom="2020" w:left="1760" w:header="708" w:footer="708"/>
          <w:pgNumType w:start="10"/>
          <w:cols w:num="3" w:space="708" w:equalWidth="0">
            <w:col w:w="2767" w:space="5278"/>
            <w:col w:w="1596" w:space="2188"/>
            <w:col w:w="3051" w:space="0"/>
          </w:cols>
        </w:sectPr>
      </w:pPr>
    </w:p>
    <w:p>
      <w:pPr>
        <w:tabs>
          <w:tab w:val="left" w:pos="926"/>
        </w:tabs>
        <w:spacing w:before="127"/>
        <w:ind w:left="115" w:right="0" w:firstLine="0"/>
        <w:jc w:val="left"/>
        <w:rPr>
          <w:sz w:val="36"/>
        </w:rPr>
      </w:pPr>
      <w:r>
        <w:rPr>
          <w:position w:val="-7"/>
          <w:sz w:val="36"/>
        </w:rPr>
        <w:t>础</w:t>
        <w:tab/>
      </w:r>
      <w:r>
        <w:rPr>
          <w:sz w:val="36"/>
        </w:rPr>
        <w:t>丰水期水位</w:t>
      </w:r>
    </w:p>
    <w:p>
      <w:pPr>
        <w:pStyle w:val="BodyText"/>
        <w:spacing w:before="3"/>
        <w:rPr>
          <w:sz w:val="32"/>
        </w:rPr>
      </w:pPr>
    </w:p>
    <w:p>
      <w:pPr>
        <w:spacing w:before="0" w:line="379" w:lineRule="auto"/>
        <w:ind w:left="1106" w:right="218" w:firstLine="0"/>
        <w:jc w:val="left"/>
        <w:rPr>
          <w:sz w:val="36"/>
        </w:rPr>
      </w:pPr>
      <w:r>
        <w:rPr>
          <w:spacing w:val="-5"/>
          <w:sz w:val="36"/>
        </w:rPr>
        <w:t>结构类型标准层高</w:t>
      </w:r>
    </w:p>
    <w:p>
      <w:pPr>
        <w:tabs>
          <w:tab w:val="left" w:pos="1106"/>
        </w:tabs>
        <w:spacing w:before="0" w:line="469" w:lineRule="exact"/>
        <w:ind w:left="115" w:right="0" w:firstLine="0"/>
        <w:jc w:val="left"/>
        <w:rPr>
          <w:sz w:val="36"/>
        </w:rPr>
      </w:pPr>
      <w:r>
        <w:rPr>
          <w:position w:val="7"/>
          <w:sz w:val="36"/>
        </w:rPr>
        <w:t>整</w:t>
        <w:tab/>
      </w:r>
      <w:r>
        <w:rPr>
          <w:sz w:val="36"/>
        </w:rPr>
        <w:t>最大层高</w:t>
      </w:r>
    </w:p>
    <w:p>
      <w:pPr>
        <w:tabs>
          <w:tab w:val="left" w:pos="1106"/>
        </w:tabs>
        <w:spacing w:before="175" w:line="302" w:lineRule="auto"/>
        <w:ind w:left="115" w:right="218" w:firstLine="0"/>
        <w:jc w:val="left"/>
        <w:rPr>
          <w:sz w:val="36"/>
        </w:rPr>
      </w:pPr>
      <w:r>
        <w:rPr>
          <w:position w:val="12"/>
          <w:sz w:val="36"/>
        </w:rPr>
        <w:t>体</w:t>
        <w:tab/>
      </w:r>
      <w:r>
        <w:rPr>
          <w:sz w:val="36"/>
        </w:rPr>
        <w:t>檐口标</w:t>
      </w:r>
      <w:r>
        <w:rPr>
          <w:spacing w:val="-18"/>
          <w:sz w:val="36"/>
        </w:rPr>
        <w:t>高</w:t>
      </w:r>
      <w:r>
        <w:rPr>
          <w:sz w:val="36"/>
        </w:rPr>
        <w:t>结</w:t>
      </w:r>
    </w:p>
    <w:p>
      <w:pPr>
        <w:spacing w:before="127"/>
        <w:ind w:left="3402" w:right="0" w:firstLine="0"/>
        <w:jc w:val="left"/>
        <w:rPr>
          <w:sz w:val="36"/>
        </w:rPr>
      </w:pPr>
      <w:r>
        <w:br w:type="column"/>
      </w:r>
      <w:r>
        <w:rPr>
          <w:sz w:val="36"/>
        </w:rPr>
        <w:t>古水期水位</w:t>
      </w:r>
    </w:p>
    <w:p>
      <w:pPr>
        <w:pStyle w:val="BodyText"/>
        <w:spacing w:before="6"/>
        <w:rPr>
          <w:sz w:val="38"/>
        </w:rPr>
      </w:pPr>
    </w:p>
    <w:p>
      <w:pPr>
        <w:tabs>
          <w:tab w:val="left" w:pos="4122"/>
        </w:tabs>
        <w:spacing w:before="0"/>
        <w:ind w:left="115" w:right="0" w:firstLine="0"/>
        <w:jc w:val="left"/>
        <w:rPr>
          <w:sz w:val="36"/>
        </w:rPr>
      </w:pPr>
      <w:r>
        <w:rPr>
          <w:sz w:val="36"/>
        </w:rPr>
        <w:t>构筑物</w:t>
        <w:tab/>
        <w:t>柱</w:t>
      </w:r>
    </w:p>
    <w:p>
      <w:pPr>
        <w:spacing w:before="270"/>
        <w:ind w:left="3942" w:right="0" w:firstLine="0"/>
        <w:jc w:val="left"/>
        <w:rPr>
          <w:sz w:val="36"/>
        </w:rPr>
      </w:pPr>
      <w:r>
        <w:rPr>
          <w:sz w:val="36"/>
        </w:rPr>
        <w:t>梁板</w:t>
      </w:r>
    </w:p>
    <w:p>
      <w:pPr>
        <w:tabs>
          <w:tab w:val="left" w:pos="6826"/>
        </w:tabs>
        <w:spacing w:before="273" w:line="393" w:lineRule="auto"/>
        <w:ind w:left="3942" w:right="955" w:firstLine="0"/>
        <w:jc w:val="left"/>
        <w:rPr>
          <w:sz w:val="36"/>
        </w:rPr>
      </w:pPr>
      <w:r>
        <w:rPr>
          <w:sz w:val="36"/>
        </w:rPr>
        <w:t>墙体</w:t>
        <w:tab/>
        <w:t>现浇整体钢筋</w:t>
      </w:r>
      <w:r>
        <w:rPr>
          <w:spacing w:val="-19"/>
          <w:sz w:val="36"/>
        </w:rPr>
        <w:t>砼</w:t>
      </w:r>
      <w:r>
        <w:rPr>
          <w:sz w:val="36"/>
        </w:rPr>
        <w:t>楼梯</w:t>
      </w:r>
    </w:p>
    <w:p>
      <w:pPr>
        <w:spacing w:after="0" w:line="393" w:lineRule="auto"/>
        <w:jc w:val="left"/>
        <w:rPr>
          <w:sz w:val="36"/>
        </w:rPr>
        <w:sectPr>
          <w:headerReference w:type="default" r:id="rId32"/>
          <w:footerReference w:type="default" r:id="rId33"/>
          <w:type w:val="continuous"/>
          <w:pgSz w:w="17860" w:h="25260"/>
          <w:pgMar w:top="1800" w:right="1220" w:bottom="2020" w:left="1760" w:header="708" w:footer="708"/>
          <w:pgNumType w:start="11"/>
          <w:cols w:num="2" w:space="708" w:equalWidth="0">
            <w:col w:w="2767" w:space="1810"/>
            <w:col w:w="10303" w:space="0"/>
          </w:cols>
        </w:sectPr>
      </w:pPr>
    </w:p>
    <w:p>
      <w:pPr>
        <w:tabs>
          <w:tab w:val="left" w:pos="1106"/>
          <w:tab w:val="left" w:pos="8520"/>
        </w:tabs>
        <w:spacing w:before="122"/>
        <w:ind w:left="115" w:right="0" w:firstLine="0"/>
        <w:jc w:val="left"/>
        <w:rPr>
          <w:sz w:val="36"/>
        </w:rPr>
      </w:pPr>
      <w:r>
        <w:rPr>
          <w:position w:val="8"/>
          <w:sz w:val="36"/>
        </w:rPr>
        <w:t>构</w:t>
        <w:tab/>
      </w:r>
      <w:r>
        <w:rPr>
          <w:sz w:val="36"/>
        </w:rPr>
        <w:t>最大跨度</w:t>
        <w:tab/>
        <w:t>圈梁</w:t>
      </w:r>
    </w:p>
    <w:p>
      <w:pPr>
        <w:pStyle w:val="BodyText"/>
        <w:rPr>
          <w:sz w:val="20"/>
        </w:rPr>
      </w:pPr>
    </w:p>
    <w:p>
      <w:pPr>
        <w:pStyle w:val="BodyText"/>
        <w:rPr>
          <w:sz w:val="20"/>
        </w:rPr>
      </w:pPr>
    </w:p>
    <w:p>
      <w:pPr>
        <w:pStyle w:val="BodyText"/>
        <w:rPr>
          <w:sz w:val="25"/>
        </w:rPr>
      </w:pPr>
    </w:p>
    <w:p>
      <w:pPr>
        <w:spacing w:after="0"/>
        <w:rPr>
          <w:sz w:val="25"/>
        </w:rPr>
        <w:sectPr>
          <w:headerReference w:type="default" r:id="rId34"/>
          <w:footerReference w:type="default" r:id="rId35"/>
          <w:type w:val="continuous"/>
          <w:pgSz w:w="17860" w:h="25260"/>
          <w:pgMar w:top="1800" w:right="1220" w:bottom="2020" w:left="1760" w:header="708" w:footer="708"/>
          <w:pgNumType w:start="12"/>
          <w:cols w:space="708"/>
        </w:sectPr>
      </w:pPr>
    </w:p>
    <w:p>
      <w:pPr>
        <w:tabs>
          <w:tab w:val="left" w:pos="836"/>
          <w:tab w:val="left" w:pos="908"/>
          <w:tab w:val="left" w:pos="1106"/>
          <w:tab w:val="left" w:pos="2456"/>
        </w:tabs>
        <w:spacing w:before="50" w:line="360" w:lineRule="auto"/>
        <w:ind w:left="115" w:right="38" w:firstLine="0"/>
        <w:jc w:val="left"/>
        <w:rPr>
          <w:sz w:val="36"/>
        </w:rPr>
      </w:pPr>
      <w:r>
        <w:rPr>
          <w:position w:val="-5"/>
          <w:sz w:val="36"/>
        </w:rPr>
        <w:t>装</w:t>
        <w:tab/>
        <w:tab/>
        <w:tab/>
      </w:r>
      <w:r>
        <w:rPr>
          <w:sz w:val="36"/>
        </w:rPr>
        <w:t>外墙装饰饰</w:t>
        <w:tab/>
        <w:tab/>
      </w:r>
      <w:r>
        <w:rPr>
          <w:position w:val="2"/>
          <w:sz w:val="36"/>
        </w:rPr>
        <w:t>内墙装饰</w:t>
      </w:r>
      <w:r>
        <w:rPr>
          <w:position w:val="4"/>
          <w:sz w:val="36"/>
        </w:rPr>
        <w:t xml:space="preserve"> 装</w:t>
        <w:tab/>
      </w:r>
      <w:r>
        <w:rPr>
          <w:sz w:val="36"/>
        </w:rPr>
        <w:t>天</w:t>
        <w:tab/>
      </w:r>
      <w:r>
        <w:rPr>
          <w:spacing w:val="-18"/>
          <w:sz w:val="36"/>
        </w:rPr>
        <w:t>棚</w:t>
      </w:r>
    </w:p>
    <w:p>
      <w:pPr>
        <w:spacing w:before="50" w:line="388" w:lineRule="auto"/>
        <w:ind w:left="400" w:right="5817" w:firstLine="255"/>
        <w:jc w:val="left"/>
        <w:rPr>
          <w:sz w:val="36"/>
        </w:rPr>
      </w:pPr>
      <w:r>
        <w:br w:type="column"/>
      </w:r>
      <w:r>
        <w:rPr>
          <w:sz w:val="36"/>
        </w:rPr>
        <w:t>门窗</w:t>
      </w:r>
    </w:p>
    <w:p>
      <w:pPr>
        <w:spacing w:before="10"/>
        <w:ind w:left="115" w:right="0" w:firstLine="0"/>
        <w:jc w:val="left"/>
        <w:rPr>
          <w:sz w:val="36"/>
        </w:rPr>
      </w:pPr>
      <w:r>
        <w:rPr>
          <w:sz w:val="36"/>
        </w:rPr>
        <w:t>屋面防水</w:t>
      </w:r>
    </w:p>
    <w:p>
      <w:pPr>
        <w:spacing w:after="0"/>
        <w:jc w:val="left"/>
        <w:rPr>
          <w:sz w:val="36"/>
        </w:rPr>
        <w:sectPr>
          <w:headerReference w:type="default" r:id="rId36"/>
          <w:footerReference w:type="default" r:id="rId37"/>
          <w:type w:val="continuous"/>
          <w:pgSz w:w="17860" w:h="25260"/>
          <w:pgMar w:top="1800" w:right="1220" w:bottom="2020" w:left="1760" w:header="708" w:footer="708"/>
          <w:pgNumType w:start="13"/>
          <w:cols w:num="2" w:space="708" w:equalWidth="0">
            <w:col w:w="2857" w:space="5188"/>
            <w:col w:w="6835" w:space="0"/>
          </w:cols>
        </w:sectPr>
      </w:pPr>
    </w:p>
    <w:p>
      <w:pPr>
        <w:tabs>
          <w:tab w:val="left" w:pos="836"/>
          <w:tab w:val="left" w:pos="2456"/>
        </w:tabs>
        <w:spacing w:before="0" w:line="501" w:lineRule="exact"/>
        <w:ind w:left="115" w:right="0" w:firstLine="0"/>
        <w:jc w:val="left"/>
        <w:rPr>
          <w:sz w:val="36"/>
        </w:rPr>
      </w:pPr>
      <w:r>
        <w:rPr>
          <w:position w:val="6"/>
          <w:sz w:val="36"/>
        </w:rPr>
        <w:t>修</w:t>
        <w:tab/>
      </w:r>
      <w:r>
        <w:rPr>
          <w:sz w:val="36"/>
        </w:rPr>
        <w:t>地</w:t>
        <w:tab/>
        <w:t>面</w:t>
      </w:r>
    </w:p>
    <w:p>
      <w:pPr>
        <w:spacing w:after="0" w:line="501" w:lineRule="exact"/>
        <w:jc w:val="left"/>
        <w:rPr>
          <w:sz w:val="36"/>
        </w:rPr>
        <w:sectPr>
          <w:headerReference w:type="default" r:id="rId38"/>
          <w:footerReference w:type="default" r:id="rId39"/>
          <w:type w:val="continuous"/>
          <w:pgSz w:w="17860" w:h="25260"/>
          <w:pgMar w:top="1800" w:right="1220" w:bottom="2020" w:left="1760" w:header="708" w:footer="708"/>
          <w:pgNumType w:start="14"/>
          <w:cols w:space="708"/>
        </w:sectPr>
      </w:pPr>
    </w:p>
    <w:p>
      <w:pPr>
        <w:pStyle w:val="BodyText"/>
        <w:spacing w:before="9"/>
        <w:rPr>
          <w:sz w:val="11"/>
        </w:rPr>
      </w:pPr>
    </w:p>
    <w:p>
      <w:pPr>
        <w:pStyle w:val="Heading2"/>
        <w:spacing w:before="43"/>
        <w:ind w:left="2197" w:firstLine="0"/>
        <w:rPr>
          <w:b w:val="0"/>
        </w:rPr>
      </w:pPr>
      <w:r>
        <w:t>1、工程结构特点</w:t>
      </w:r>
      <w:r>
        <w:rPr>
          <w:b w:val="0"/>
        </w:rPr>
        <w:t>：</w:t>
      </w:r>
    </w:p>
    <w:p>
      <w:pPr>
        <w:pStyle w:val="BodyText"/>
        <w:rPr>
          <w:sz w:val="31"/>
        </w:rPr>
      </w:pPr>
    </w:p>
    <w:p>
      <w:pPr>
        <w:pStyle w:val="BodyText"/>
        <w:spacing w:line="417" w:lineRule="auto"/>
        <w:ind w:left="1408" w:right="671" w:firstLine="788"/>
      </w:pPr>
      <w:r>
        <w:t>本工程为现浇钢筋混凝土结构工程，设计抗震设防烈度七度，钢</w:t>
      </w:r>
      <w:r>
        <w:rPr>
          <w:spacing w:val="-6"/>
        </w:rPr>
        <w:t xml:space="preserve">筋及混凝土用量较大。平面尺寸 </w:t>
      </w:r>
      <w:r>
        <w:t>50M×50M</w:t>
      </w:r>
      <w:r>
        <w:rPr>
          <w:spacing w:val="-16"/>
        </w:rPr>
        <w:t xml:space="preserve">，底板厚 </w:t>
      </w:r>
      <w:r>
        <w:t>500</w:t>
      </w:r>
      <w:r>
        <w:rPr>
          <w:spacing w:val="-13"/>
        </w:rPr>
        <w:t xml:space="preserve"> ㎜，侧壁厚: </w:t>
      </w:r>
      <w:r>
        <w:rPr>
          <w:spacing w:val="-39"/>
        </w:rPr>
        <w:t xml:space="preserve">内壁 </w:t>
      </w:r>
      <w:r>
        <w:t>370</w:t>
      </w:r>
      <w:r>
        <w:rPr>
          <w:spacing w:val="-32"/>
        </w:rPr>
        <w:t xml:space="preserve"> ㎜，外壁 </w:t>
      </w:r>
      <w:r>
        <w:t>500</w:t>
      </w:r>
      <w:r>
        <w:rPr>
          <w:spacing w:val="-4"/>
        </w:rPr>
        <w:t xml:space="preserve"> ㎜。底板、池壁走道平台等砼强度等级</w:t>
      </w:r>
      <w:r>
        <w:t>C25、S6</w:t>
      </w:r>
      <w:r>
        <w:rPr>
          <w:spacing w:val="-15"/>
        </w:rPr>
        <w:t xml:space="preserve"> 抗渗，钢筋保护层：底板下层筋 </w:t>
      </w:r>
      <w:r>
        <w:t>40mm</w:t>
      </w:r>
      <w:r>
        <w:rPr>
          <w:spacing w:val="-17"/>
        </w:rPr>
        <w:t xml:space="preserve">，上层筋 </w:t>
      </w:r>
      <w:r>
        <w:t>35mm ;池壁主筋及</w:t>
      </w:r>
      <w:r>
        <w:rPr>
          <w:spacing w:val="-8"/>
        </w:rPr>
        <w:t xml:space="preserve">走道板下层筋均为 </w:t>
      </w:r>
      <w:r>
        <w:t>35mm</w:t>
      </w:r>
      <w:r>
        <w:rPr>
          <w:spacing w:val="-8"/>
        </w:rPr>
        <w:t xml:space="preserve"> ;走道板筋为 </w:t>
      </w:r>
      <w:r>
        <w:t>25mm</w:t>
      </w:r>
      <w:r>
        <w:rPr>
          <w:spacing w:val="-10"/>
        </w:rPr>
        <w:t xml:space="preserve">。底板下为 </w:t>
      </w:r>
      <w:r>
        <w:t>C10</w:t>
      </w:r>
      <w:r>
        <w:rPr>
          <w:spacing w:val="-14"/>
        </w:rPr>
        <w:t xml:space="preserve"> 细石砼垫</w:t>
      </w:r>
      <w:r>
        <w:rPr>
          <w:spacing w:val="-9"/>
        </w:rPr>
        <w:t>层，砼垫层下面是人工级配中砂垫层</w:t>
      </w:r>
      <w:r>
        <w:t>500</w:t>
      </w:r>
      <w:r>
        <w:rPr>
          <w:spacing w:val="-11"/>
        </w:rPr>
        <w:t xml:space="preserve"> ㎜厚。该池中还附有大量的</w:t>
      </w:r>
      <w:r>
        <w:rPr>
          <w:spacing w:val="-18"/>
        </w:rPr>
        <w:t xml:space="preserve">钢结构，即穿孔集水槽支撑钢管、穿墙水管以及钢爬梯和防护铁栏杆， </w:t>
      </w:r>
      <w:r>
        <w:t>具体构造详施工图。</w:t>
      </w:r>
    </w:p>
    <w:p>
      <w:pPr>
        <w:pStyle w:val="Heading2"/>
        <w:spacing w:line="536" w:lineRule="exact"/>
        <w:ind w:left="2197" w:firstLine="0"/>
        <w:rPr>
          <w:b w:val="0"/>
        </w:rPr>
      </w:pPr>
      <w:r>
        <w:t>2、工程施工特点</w:t>
      </w:r>
      <w:r>
        <w:rPr>
          <w:b w:val="0"/>
        </w:rPr>
        <w:t>：</w:t>
      </w:r>
    </w:p>
    <w:p>
      <w:pPr>
        <w:pStyle w:val="BodyText"/>
        <w:spacing w:before="1"/>
        <w:rPr>
          <w:sz w:val="31"/>
        </w:rPr>
      </w:pPr>
    </w:p>
    <w:p>
      <w:pPr>
        <w:pStyle w:val="ListParagraph"/>
        <w:numPr>
          <w:ilvl w:val="2"/>
          <w:numId w:val="31"/>
        </w:numPr>
        <w:tabs>
          <w:tab w:val="left" w:pos="3354"/>
        </w:tabs>
        <w:spacing w:before="0" w:after="0" w:line="417" w:lineRule="auto"/>
        <w:ind w:left="1253" w:right="405" w:firstLine="1047"/>
        <w:jc w:val="left"/>
        <w:rPr>
          <w:sz w:val="42"/>
        </w:rPr>
      </w:pPr>
      <w:r>
        <w:rPr>
          <w:sz w:val="42"/>
        </w:rPr>
        <w:t>本工程钢筋与混凝土工程量较大，池壁较高。因此支模难度</w:t>
      </w:r>
      <w:r>
        <w:rPr>
          <w:spacing w:val="-18"/>
          <w:sz w:val="42"/>
        </w:rPr>
        <w:t xml:space="preserve">较大；混凝土底板、池壁每段均需一次性浇注完成，连续施工时间较长， </w:t>
      </w:r>
      <w:r>
        <w:rPr>
          <w:sz w:val="42"/>
        </w:rPr>
        <w:t>给施工带来一定的难度。</w:t>
      </w:r>
    </w:p>
    <w:p>
      <w:pPr>
        <w:pStyle w:val="ListParagraph"/>
        <w:numPr>
          <w:ilvl w:val="2"/>
          <w:numId w:val="31"/>
        </w:numPr>
        <w:tabs>
          <w:tab w:val="left" w:pos="3354"/>
        </w:tabs>
        <w:spacing w:before="0" w:after="0" w:line="417" w:lineRule="auto"/>
        <w:ind w:left="1253" w:right="566" w:firstLine="1047"/>
        <w:jc w:val="both"/>
        <w:rPr>
          <w:sz w:val="42"/>
        </w:rPr>
      </w:pPr>
      <w:r>
        <w:rPr>
          <w:sz w:val="42"/>
        </w:rPr>
        <w:t>单座止水带为一整体，十字接头与丁字接头较多，注意止水</w:t>
      </w:r>
      <w:r>
        <w:rPr>
          <w:spacing w:val="-1"/>
          <w:sz w:val="42"/>
        </w:rPr>
        <w:t>带异形接头与异形接头之间连接后的尺寸准确程度，需要一次性连接完</w:t>
      </w:r>
      <w:r>
        <w:rPr>
          <w:sz w:val="42"/>
        </w:rPr>
        <w:t>成，要求施工人员技术水平能够满足施工要求。</w:t>
      </w:r>
    </w:p>
    <w:p>
      <w:pPr>
        <w:spacing w:after="0" w:line="417" w:lineRule="auto"/>
        <w:jc w:val="both"/>
        <w:rPr>
          <w:sz w:val="42"/>
        </w:rPr>
        <w:sectPr>
          <w:headerReference w:type="default" r:id="rId40"/>
          <w:footerReference w:type="default" r:id="rId41"/>
          <w:pgSz w:w="17860" w:h="25260"/>
          <w:pgMar w:top="1800" w:right="1220" w:bottom="2020" w:left="1760" w:header="1084" w:footer="1831"/>
          <w:pgNumType w:start="15"/>
          <w:cols w:space="708"/>
        </w:sectPr>
      </w:pPr>
    </w:p>
    <w:p>
      <w:pPr>
        <w:tabs>
          <w:tab w:val="left" w:pos="1889"/>
        </w:tabs>
        <w:spacing w:before="14"/>
        <w:ind w:left="0" w:right="218" w:firstLine="0"/>
        <w:jc w:val="center"/>
        <w:rPr>
          <w:sz w:val="54"/>
        </w:rPr>
      </w:pPr>
      <w:r>
        <w:rPr>
          <w:sz w:val="54"/>
        </w:rPr>
        <w:t>第二章</w:t>
        <w:tab/>
        <w:t>施工部署</w:t>
      </w:r>
    </w:p>
    <w:p>
      <w:pPr>
        <w:pStyle w:val="BodyText"/>
        <w:rPr>
          <w:sz w:val="20"/>
        </w:rPr>
      </w:pPr>
    </w:p>
    <w:p>
      <w:pPr>
        <w:pStyle w:val="BodyText"/>
        <w:rPr>
          <w:sz w:val="20"/>
        </w:rPr>
      </w:pPr>
    </w:p>
    <w:p>
      <w:pPr>
        <w:pStyle w:val="BodyText"/>
        <w:spacing w:before="7"/>
        <w:rPr>
          <w:sz w:val="22"/>
        </w:rPr>
      </w:pPr>
    </w:p>
    <w:p>
      <w:pPr>
        <w:pStyle w:val="Heading2"/>
        <w:numPr>
          <w:ilvl w:val="0"/>
          <w:numId w:val="32"/>
        </w:numPr>
        <w:tabs>
          <w:tab w:val="left" w:pos="1362"/>
        </w:tabs>
        <w:spacing w:before="43" w:after="0" w:line="240" w:lineRule="auto"/>
        <w:ind w:left="1361" w:right="0" w:hanging="425"/>
        <w:jc w:val="left"/>
      </w:pPr>
      <w:r>
        <w:t>施工目标</w:t>
      </w:r>
    </w:p>
    <w:p>
      <w:pPr>
        <w:pStyle w:val="BodyText"/>
        <w:rPr>
          <w:b/>
        </w:rPr>
      </w:pPr>
    </w:p>
    <w:p>
      <w:pPr>
        <w:pStyle w:val="ListParagraph"/>
        <w:numPr>
          <w:ilvl w:val="1"/>
          <w:numId w:val="32"/>
        </w:numPr>
        <w:tabs>
          <w:tab w:val="left" w:pos="1672"/>
        </w:tabs>
        <w:spacing w:before="291" w:after="0" w:line="417" w:lineRule="auto"/>
        <w:ind w:left="937" w:right="10474" w:firstLine="0"/>
        <w:jc w:val="left"/>
        <w:rPr>
          <w:sz w:val="42"/>
        </w:rPr>
      </w:pPr>
      <w:r>
        <w:rPr>
          <w:sz w:val="42"/>
        </w:rPr>
        <w:t>工程质量目标</w:t>
      </w:r>
      <w:r>
        <w:rPr>
          <w:spacing w:val="-18"/>
          <w:sz w:val="42"/>
        </w:rPr>
        <w:t xml:space="preserve">工程合格率 </w:t>
      </w:r>
      <w:r>
        <w:rPr>
          <w:sz w:val="42"/>
        </w:rPr>
        <w:t>100</w:t>
      </w:r>
      <w:r>
        <w:rPr>
          <w:spacing w:val="-9"/>
          <w:sz w:val="42"/>
        </w:rPr>
        <w:t>%。</w:t>
      </w:r>
    </w:p>
    <w:p>
      <w:pPr>
        <w:pStyle w:val="ListParagraph"/>
        <w:numPr>
          <w:ilvl w:val="1"/>
          <w:numId w:val="32"/>
        </w:numPr>
        <w:tabs>
          <w:tab w:val="left" w:pos="1672"/>
        </w:tabs>
        <w:spacing w:before="0" w:after="0" w:line="537" w:lineRule="exact"/>
        <w:ind w:left="1671" w:right="0" w:hanging="735"/>
        <w:jc w:val="left"/>
        <w:rPr>
          <w:sz w:val="42"/>
        </w:rPr>
      </w:pPr>
      <w:r>
        <w:rPr>
          <w:sz w:val="42"/>
        </w:rPr>
        <w:t>工程工期目标</w:t>
      </w:r>
    </w:p>
    <w:p>
      <w:pPr>
        <w:pStyle w:val="BodyText"/>
        <w:spacing w:before="2"/>
        <w:rPr>
          <w:sz w:val="31"/>
        </w:rPr>
      </w:pPr>
    </w:p>
    <w:p>
      <w:pPr>
        <w:pStyle w:val="BodyText"/>
        <w:ind w:left="937"/>
      </w:pPr>
      <w:r>
        <w:t>本工程主体计划工期天数为 240 天。</w:t>
      </w:r>
    </w:p>
    <w:p>
      <w:pPr>
        <w:pStyle w:val="BodyText"/>
      </w:pPr>
    </w:p>
    <w:p>
      <w:pPr>
        <w:pStyle w:val="Heading2"/>
        <w:numPr>
          <w:ilvl w:val="0"/>
          <w:numId w:val="32"/>
        </w:numPr>
        <w:tabs>
          <w:tab w:val="left" w:pos="1362"/>
        </w:tabs>
        <w:spacing w:before="281" w:after="0" w:line="240" w:lineRule="auto"/>
        <w:ind w:left="1361" w:right="0" w:hanging="425"/>
        <w:jc w:val="left"/>
      </w:pPr>
      <w:r>
        <w:t>施工组织机构</w:t>
      </w:r>
    </w:p>
    <w:p>
      <w:pPr>
        <w:pStyle w:val="BodyText"/>
        <w:rPr>
          <w:b/>
        </w:rPr>
      </w:pPr>
    </w:p>
    <w:p>
      <w:pPr>
        <w:pStyle w:val="BodyText"/>
        <w:spacing w:before="295" w:line="417" w:lineRule="auto"/>
        <w:ind w:left="1253" w:right="566" w:firstLine="838"/>
        <w:jc w:val="both"/>
      </w:pPr>
      <w:r>
        <w:t>为建好 MI 能源公司的氧化塘工程，我公司将针对本工程的特点及需要，指派具有工程施工管理经验丰富的项目经理担任本工程总指挥， 以及具有类似工程施工技术经验的工程师任总工，同时选派公司各业务系统优秀人员组成项目部。选择管理严格、高素质的专业施工队投入施工生产。</w:t>
      </w:r>
    </w:p>
    <w:p>
      <w:pPr>
        <w:pStyle w:val="ListParagraph"/>
        <w:numPr>
          <w:ilvl w:val="1"/>
          <w:numId w:val="32"/>
        </w:numPr>
        <w:tabs>
          <w:tab w:val="left" w:pos="1989"/>
        </w:tabs>
        <w:spacing w:before="0" w:after="0" w:line="417" w:lineRule="auto"/>
        <w:ind w:left="1253" w:right="848" w:firstLine="0"/>
        <w:jc w:val="both"/>
        <w:rPr>
          <w:sz w:val="42"/>
        </w:rPr>
      </w:pPr>
      <w:r>
        <w:rPr>
          <w:spacing w:val="-1"/>
          <w:sz w:val="42"/>
        </w:rPr>
        <w:t>项目人员配备：①项目领导层：经理</w:t>
      </w:r>
      <w:r>
        <w:rPr>
          <w:sz w:val="42"/>
        </w:rPr>
        <w:t>1</w:t>
      </w:r>
      <w:r>
        <w:rPr>
          <w:spacing w:val="-7"/>
          <w:sz w:val="42"/>
        </w:rPr>
        <w:t xml:space="preserve"> 人，技术负责人</w:t>
      </w:r>
      <w:r>
        <w:rPr>
          <w:sz w:val="42"/>
        </w:rPr>
        <w:t>1</w:t>
      </w:r>
      <w:r>
        <w:rPr>
          <w:spacing w:val="-22"/>
          <w:sz w:val="42"/>
        </w:rPr>
        <w:t xml:space="preserve"> 人，材料</w:t>
      </w:r>
      <w:r>
        <w:rPr>
          <w:spacing w:val="-14"/>
          <w:sz w:val="42"/>
        </w:rPr>
        <w:t xml:space="preserve">设备副经理 </w:t>
      </w:r>
      <w:r>
        <w:rPr>
          <w:sz w:val="42"/>
        </w:rPr>
        <w:t>1</w:t>
      </w:r>
      <w:r>
        <w:rPr>
          <w:spacing w:val="-16"/>
          <w:sz w:val="42"/>
        </w:rPr>
        <w:t xml:space="preserve"> 人。②项目管理层：专业施工员 </w:t>
      </w:r>
      <w:r>
        <w:rPr>
          <w:sz w:val="42"/>
        </w:rPr>
        <w:t>1</w:t>
      </w:r>
      <w:r>
        <w:rPr>
          <w:spacing w:val="-25"/>
          <w:sz w:val="42"/>
        </w:rPr>
        <w:t xml:space="preserve"> 人，安全员 </w:t>
      </w:r>
      <w:r>
        <w:rPr>
          <w:sz w:val="42"/>
        </w:rPr>
        <w:t>1</w:t>
      </w:r>
      <w:r>
        <w:rPr>
          <w:spacing w:val="-21"/>
          <w:sz w:val="42"/>
        </w:rPr>
        <w:t xml:space="preserve"> 人，测</w:t>
      </w:r>
      <w:r>
        <w:rPr>
          <w:spacing w:val="-50"/>
          <w:sz w:val="42"/>
        </w:rPr>
        <w:t xml:space="preserve">量员 </w:t>
      </w:r>
      <w:r>
        <w:rPr>
          <w:sz w:val="42"/>
        </w:rPr>
        <w:t>1</w:t>
      </w:r>
      <w:r>
        <w:rPr>
          <w:spacing w:val="-32"/>
          <w:sz w:val="42"/>
        </w:rPr>
        <w:t xml:space="preserve"> 人，材料员 </w:t>
      </w:r>
      <w:r>
        <w:rPr>
          <w:sz w:val="42"/>
        </w:rPr>
        <w:t>1</w:t>
      </w:r>
      <w:r>
        <w:rPr>
          <w:spacing w:val="-36"/>
          <w:sz w:val="42"/>
        </w:rPr>
        <w:t xml:space="preserve"> 人，会计 </w:t>
      </w:r>
      <w:r>
        <w:rPr>
          <w:sz w:val="42"/>
        </w:rPr>
        <w:t>1</w:t>
      </w:r>
      <w:r>
        <w:rPr>
          <w:spacing w:val="-36"/>
          <w:sz w:val="42"/>
        </w:rPr>
        <w:t xml:space="preserve"> 人。</w:t>
      </w:r>
    </w:p>
    <w:p>
      <w:pPr>
        <w:pStyle w:val="ListParagraph"/>
        <w:numPr>
          <w:ilvl w:val="1"/>
          <w:numId w:val="32"/>
        </w:numPr>
        <w:tabs>
          <w:tab w:val="left" w:pos="1989"/>
        </w:tabs>
        <w:spacing w:before="0" w:after="0" w:line="417" w:lineRule="auto"/>
        <w:ind w:left="1253" w:right="689" w:firstLine="0"/>
        <w:jc w:val="left"/>
        <w:rPr>
          <w:sz w:val="42"/>
        </w:rPr>
      </w:pPr>
      <w:r>
        <w:rPr>
          <w:spacing w:val="-26"/>
          <w:sz w:val="42"/>
        </w:rPr>
        <w:t>劳动力组织：本工程主要工种包括：钢筋工、木工、架子工、砼工、</w:t>
      </w:r>
      <w:r>
        <w:rPr>
          <w:spacing w:val="-7"/>
          <w:sz w:val="42"/>
        </w:rPr>
        <w:t xml:space="preserve">电焊工、同时辅以力工等。预计高峰期将达 </w:t>
      </w:r>
      <w:r>
        <w:rPr>
          <w:sz w:val="42"/>
        </w:rPr>
        <w:t>100</w:t>
      </w:r>
      <w:r>
        <w:rPr>
          <w:spacing w:val="-23"/>
          <w:sz w:val="42"/>
        </w:rPr>
        <w:t xml:space="preserve"> 人左右。</w:t>
      </w:r>
    </w:p>
    <w:p>
      <w:pPr>
        <w:pStyle w:val="ListParagraph"/>
        <w:numPr>
          <w:ilvl w:val="1"/>
          <w:numId w:val="27"/>
        </w:numPr>
        <w:tabs>
          <w:tab w:val="left" w:pos="2202"/>
        </w:tabs>
        <w:spacing w:before="0" w:after="0" w:line="240" w:lineRule="auto"/>
        <w:ind w:left="2201" w:right="0" w:hanging="844"/>
        <w:jc w:val="left"/>
        <w:rPr>
          <w:b/>
          <w:sz w:val="42"/>
        </w:rPr>
      </w:pPr>
      <w:r>
        <w:rPr>
          <w:spacing w:val="-1"/>
          <w:sz w:val="42"/>
        </w:rPr>
        <w:t>施工现场平面布置见附图</w:t>
      </w:r>
      <w:r>
        <w:rPr>
          <w:b/>
          <w:sz w:val="42"/>
        </w:rPr>
        <w:t>。</w:t>
      </w:r>
    </w:p>
    <w:p>
      <w:pPr>
        <w:spacing w:after="0" w:line="240" w:lineRule="auto"/>
        <w:jc w:val="left"/>
        <w:rPr>
          <w:sz w:val="42"/>
        </w:rPr>
        <w:sectPr>
          <w:headerReference w:type="default" r:id="rId42"/>
          <w:footerReference w:type="default" r:id="rId43"/>
          <w:pgSz w:w="17860" w:h="25260"/>
          <w:pgMar w:top="1800" w:right="1220" w:bottom="2020" w:left="1760" w:header="1084" w:footer="1831"/>
          <w:pgNumType w:start="16"/>
          <w:cols w:space="708"/>
        </w:sectPr>
      </w:pPr>
    </w:p>
    <w:p>
      <w:pPr>
        <w:pStyle w:val="Heading1"/>
        <w:ind w:left="5477"/>
      </w:pPr>
      <w:r>
        <w:t>第三章、施工方法</w:t>
      </w:r>
    </w:p>
    <w:p>
      <w:pPr>
        <w:pStyle w:val="BodyText"/>
        <w:spacing w:before="413" w:line="417" w:lineRule="auto"/>
        <w:ind w:left="937" w:right="883" w:firstLine="838"/>
      </w:pPr>
      <w:r>
        <w:t>施工顺序：定位放线→土方开挖→换填中砂地基→砼垫层→测量放线→底板砖模→砂浆找平→扎底板筋（预埋导管）→扎侧壁及中隔墙筋</w:t>
      </w:r>
    </w:p>
    <w:p>
      <w:pPr>
        <w:pStyle w:val="BodyText"/>
        <w:spacing w:line="417" w:lineRule="auto"/>
        <w:ind w:left="937" w:right="883"/>
        <w:jc w:val="both"/>
      </w:pPr>
      <w:r>
        <w:t>（一次到顶、予留导管及铁件）→浇底板砼及墙体施工缝下墙体砼→搭满堂架→安施工缝止水条→支墙模及支撑→处理施工逢→浇墙砼→做外墙保温→保护层→做满水试验→回填土。</w:t>
      </w:r>
    </w:p>
    <w:p>
      <w:pPr>
        <w:spacing w:before="0" w:line="538" w:lineRule="exact"/>
        <w:ind w:left="2197" w:right="0" w:firstLine="0"/>
        <w:jc w:val="both"/>
        <w:rPr>
          <w:sz w:val="42"/>
        </w:rPr>
      </w:pPr>
      <w:r>
        <w:rPr>
          <w:sz w:val="42"/>
        </w:rPr>
        <w:t xml:space="preserve">1、 </w:t>
      </w:r>
      <w:r>
        <w:rPr>
          <w:b/>
          <w:sz w:val="42"/>
        </w:rPr>
        <w:t>轴线测量</w:t>
      </w:r>
      <w:r>
        <w:rPr>
          <w:sz w:val="42"/>
        </w:rPr>
        <w:t>：</w:t>
      </w:r>
    </w:p>
    <w:p>
      <w:pPr>
        <w:pStyle w:val="BodyText"/>
        <w:spacing w:before="12"/>
        <w:rPr>
          <w:sz w:val="30"/>
        </w:rPr>
      </w:pPr>
    </w:p>
    <w:p>
      <w:pPr>
        <w:pStyle w:val="BodyText"/>
        <w:spacing w:line="417" w:lineRule="auto"/>
        <w:ind w:left="1642" w:right="886" w:firstLine="1051"/>
        <w:jc w:val="both"/>
      </w:pPr>
      <w:r>
        <w:rPr>
          <w:spacing w:val="-4"/>
        </w:rPr>
        <w:t>根据建设单位标定坐标红线桩或相邻建筑物位置等，计算出建筑物的轴线控制线，并在现场设立井字轴线控制网，使用</w:t>
      </w:r>
      <w:r>
        <w:t>T2</w:t>
      </w:r>
      <w:r>
        <w:rPr>
          <w:spacing w:val="-20"/>
        </w:rPr>
        <w:t xml:space="preserve"> 型经纬仪引测出各轴线控制桩，±0.00</w:t>
      </w:r>
      <w:r>
        <w:rPr>
          <w:spacing w:val="-8"/>
        </w:rPr>
        <w:t xml:space="preserve"> 以上在建筑物内采用四角平行线法</w:t>
      </w:r>
      <w:r>
        <w:t>向上投测轴线，并在相邻永久性建筑物上面建立轴线控制点，轴线实行双控制。</w:t>
      </w:r>
    </w:p>
    <w:p>
      <w:pPr>
        <w:pStyle w:val="BodyText"/>
        <w:spacing w:line="417" w:lineRule="auto"/>
        <w:ind w:left="937" w:right="883" w:firstLine="838"/>
        <w:jc w:val="both"/>
      </w:pPr>
      <w:r>
        <w:t>基坑开挖前，根据建设单位提供的红线图资料定出工程范围，考虑放坡及工作面，用灰线画出基坑开挖线，挖土时派专人控制开挖深度及尺寸。</w:t>
      </w:r>
    </w:p>
    <w:p>
      <w:pPr>
        <w:pStyle w:val="BodyText"/>
        <w:spacing w:line="417" w:lineRule="auto"/>
        <w:ind w:left="937" w:right="839" w:firstLine="838"/>
        <w:jc w:val="both"/>
      </w:pPr>
      <w:r>
        <w:rPr>
          <w:spacing w:val="4"/>
        </w:rPr>
        <w:t>当垫层施工完，强度达到</w:t>
      </w:r>
      <w:r>
        <w:t>70</w:t>
      </w:r>
      <w:r>
        <w:rPr>
          <w:spacing w:val="-1"/>
        </w:rPr>
        <w:t>％以后开始放线，用经纬仪将水池的池</w:t>
      </w:r>
      <w:r>
        <w:rPr>
          <w:spacing w:val="-9"/>
        </w:rPr>
        <w:t>壁及进出水口的轴线投至垫层上</w:t>
      </w:r>
      <w:r>
        <w:t>（弹墨线</w:t>
      </w:r>
      <w:r>
        <w:rPr>
          <w:spacing w:val="-159"/>
        </w:rPr>
        <w:t>）</w:t>
      </w:r>
      <w:r>
        <w:rPr>
          <w:spacing w:val="-15"/>
        </w:rPr>
        <w:t>，据此将底板的外缘线以及进出水口的基础线等逐一放出。</w:t>
      </w:r>
    </w:p>
    <w:p>
      <w:pPr>
        <w:pStyle w:val="BodyText"/>
        <w:spacing w:line="417" w:lineRule="auto"/>
        <w:ind w:left="1775" w:right="701"/>
      </w:pPr>
      <w:r>
        <w:rPr>
          <w:w w:val="100"/>
        </w:rPr>
        <w:t>按照各部位主轴线施放钢筋位置线（弹墨线</w:t>
      </w:r>
      <w:r>
        <w:rPr>
          <w:spacing w:val="-236"/>
          <w:w w:val="100"/>
        </w:rPr>
        <w:t>）</w:t>
      </w:r>
      <w:r>
        <w:rPr>
          <w:spacing w:val="-2"/>
          <w:w w:val="100"/>
        </w:rPr>
        <w:t>，池壁放外皮控制线。</w:t>
      </w:r>
      <w:r>
        <w:t>高程控制：</w:t>
      </w:r>
    </w:p>
    <w:p>
      <w:pPr>
        <w:pStyle w:val="ListParagraph"/>
        <w:numPr>
          <w:ilvl w:val="2"/>
          <w:numId w:val="27"/>
        </w:numPr>
        <w:tabs>
          <w:tab w:val="left" w:pos="2828"/>
        </w:tabs>
        <w:spacing w:before="0" w:after="0" w:line="417" w:lineRule="auto"/>
        <w:ind w:left="937" w:right="901" w:firstLine="838"/>
        <w:jc w:val="left"/>
        <w:rPr>
          <w:sz w:val="42"/>
        </w:rPr>
      </w:pPr>
      <w:r>
        <w:rPr>
          <w:spacing w:val="-13"/>
          <w:sz w:val="42"/>
        </w:rPr>
        <w:t xml:space="preserve">为检查垫层砼的表面高程，对垫层表面每 </w:t>
      </w:r>
      <w:r>
        <w:rPr>
          <w:sz w:val="42"/>
        </w:rPr>
        <w:t>2</w:t>
      </w:r>
      <w:r>
        <w:rPr>
          <w:spacing w:val="-23"/>
          <w:sz w:val="42"/>
        </w:rPr>
        <w:t xml:space="preserve"> 平米，用水准仪</w:t>
      </w:r>
      <w:r>
        <w:rPr>
          <w:spacing w:val="-4"/>
          <w:sz w:val="42"/>
        </w:rPr>
        <w:t>实测并标注实际误差值，以便对模板及钢筋的安装高程作调整。</w:t>
      </w:r>
    </w:p>
    <w:p>
      <w:pPr>
        <w:spacing w:after="0" w:line="417" w:lineRule="auto"/>
        <w:jc w:val="left"/>
        <w:rPr>
          <w:sz w:val="42"/>
        </w:rPr>
        <w:sectPr>
          <w:headerReference w:type="default" r:id="rId44"/>
          <w:footerReference w:type="default" r:id="rId45"/>
          <w:pgSz w:w="17860" w:h="25260"/>
          <w:pgMar w:top="1800" w:right="1220" w:bottom="2020" w:left="1760" w:header="1084" w:footer="1831"/>
          <w:pgNumType w:start="17"/>
          <w:cols w:space="708"/>
        </w:sectPr>
      </w:pPr>
    </w:p>
    <w:p>
      <w:pPr>
        <w:pStyle w:val="BodyText"/>
        <w:spacing w:before="9"/>
        <w:rPr>
          <w:sz w:val="11"/>
        </w:rPr>
      </w:pPr>
    </w:p>
    <w:p>
      <w:pPr>
        <w:pStyle w:val="ListParagraph"/>
        <w:numPr>
          <w:ilvl w:val="2"/>
          <w:numId w:val="27"/>
        </w:numPr>
        <w:tabs>
          <w:tab w:val="left" w:pos="2828"/>
        </w:tabs>
        <w:spacing w:before="43" w:after="0" w:line="240" w:lineRule="auto"/>
        <w:ind w:left="2828" w:right="0" w:hanging="1053"/>
        <w:jc w:val="left"/>
        <w:rPr>
          <w:sz w:val="42"/>
        </w:rPr>
      </w:pPr>
      <w:r>
        <w:rPr>
          <w:sz w:val="42"/>
        </w:rPr>
        <w:t>按照已测的垫层表面标高，标注正负误差值。</w:t>
      </w:r>
    </w:p>
    <w:p>
      <w:pPr>
        <w:pStyle w:val="BodyText"/>
        <w:rPr>
          <w:sz w:val="31"/>
        </w:rPr>
      </w:pPr>
    </w:p>
    <w:p>
      <w:pPr>
        <w:pStyle w:val="ListParagraph"/>
        <w:numPr>
          <w:ilvl w:val="2"/>
          <w:numId w:val="27"/>
        </w:numPr>
        <w:tabs>
          <w:tab w:val="left" w:pos="2828"/>
        </w:tabs>
        <w:spacing w:before="0" w:after="0" w:line="417" w:lineRule="auto"/>
        <w:ind w:left="937" w:right="902" w:firstLine="838"/>
        <w:jc w:val="left"/>
        <w:rPr>
          <w:sz w:val="42"/>
        </w:rPr>
      </w:pPr>
      <w:r>
        <w:rPr>
          <w:spacing w:val="-10"/>
          <w:sz w:val="42"/>
        </w:rPr>
        <w:t>为控制池壁竖向筋的上顶高度，在池壁根部侧面上，测量高</w:t>
      </w:r>
      <w:r>
        <w:rPr>
          <w:spacing w:val="-4"/>
          <w:sz w:val="42"/>
        </w:rPr>
        <w:t>程控制线，标明到池顶上皮的高度，据此绑扎竖筋。</w:t>
      </w:r>
    </w:p>
    <w:p>
      <w:pPr>
        <w:pStyle w:val="BodyText"/>
        <w:spacing w:line="537" w:lineRule="exact"/>
        <w:ind w:left="1775"/>
      </w:pPr>
      <w:r>
        <w:t>沉降观测：</w:t>
      </w:r>
    </w:p>
    <w:p>
      <w:pPr>
        <w:pStyle w:val="BodyText"/>
        <w:spacing w:before="1"/>
        <w:rPr>
          <w:sz w:val="31"/>
        </w:rPr>
      </w:pPr>
    </w:p>
    <w:p>
      <w:pPr>
        <w:pStyle w:val="BodyText"/>
        <w:spacing w:line="417" w:lineRule="auto"/>
        <w:ind w:left="937" w:right="676" w:firstLine="838"/>
      </w:pPr>
      <w:r>
        <w:rPr>
          <w:spacing w:val="-17"/>
        </w:rPr>
        <w:t xml:space="preserve">为保证构筑物安全，按专项措施，根据国家水准点设置永久基准点， </w:t>
      </w:r>
      <w:r>
        <w:t>顶板施工完后，在+0.5m 处设观测针，待稳固后进行第一次观测，作好记录，以此作为该工程沉降观测原始数据。</w:t>
      </w:r>
    </w:p>
    <w:p>
      <w:pPr>
        <w:pStyle w:val="BodyText"/>
        <w:spacing w:line="417" w:lineRule="auto"/>
        <w:ind w:left="937" w:right="888" w:firstLine="838"/>
      </w:pPr>
      <w:r>
        <w:t>观测次数按规范进行，观测时应作好记录，并随同做好气象资料记录及沉降变化曲线等资料。</w:t>
      </w:r>
    </w:p>
    <w:p>
      <w:pPr>
        <w:pStyle w:val="BodyText"/>
        <w:spacing w:line="537" w:lineRule="exact"/>
        <w:ind w:left="1775"/>
      </w:pPr>
      <w:r>
        <w:t>2、土方工程</w:t>
      </w:r>
    </w:p>
    <w:p>
      <w:pPr>
        <w:pStyle w:val="BodyText"/>
        <w:rPr>
          <w:sz w:val="31"/>
        </w:rPr>
      </w:pPr>
    </w:p>
    <w:p>
      <w:pPr>
        <w:pStyle w:val="ListParagraph"/>
        <w:numPr>
          <w:ilvl w:val="0"/>
          <w:numId w:val="26"/>
        </w:numPr>
        <w:tabs>
          <w:tab w:val="left" w:pos="2407"/>
        </w:tabs>
        <w:spacing w:before="0" w:after="0" w:line="240" w:lineRule="auto"/>
        <w:ind w:left="2406" w:right="0" w:hanging="632"/>
        <w:jc w:val="left"/>
        <w:rPr>
          <w:sz w:val="42"/>
        </w:rPr>
      </w:pPr>
      <w:r>
        <w:rPr>
          <w:sz w:val="42"/>
        </w:rPr>
        <w:t>开挖时要开出完整的作业面，便于下道工序插入形成流水作业；</w:t>
      </w:r>
    </w:p>
    <w:p>
      <w:pPr>
        <w:pStyle w:val="BodyText"/>
        <w:spacing w:before="1"/>
        <w:rPr>
          <w:sz w:val="31"/>
        </w:rPr>
      </w:pPr>
    </w:p>
    <w:p>
      <w:pPr>
        <w:pStyle w:val="ListParagraph"/>
        <w:numPr>
          <w:ilvl w:val="0"/>
          <w:numId w:val="26"/>
        </w:numPr>
        <w:tabs>
          <w:tab w:val="left" w:pos="2407"/>
        </w:tabs>
        <w:spacing w:before="0" w:after="0" w:line="417" w:lineRule="auto"/>
        <w:ind w:left="937" w:right="860" w:firstLine="838"/>
        <w:jc w:val="left"/>
        <w:rPr>
          <w:sz w:val="42"/>
        </w:rPr>
      </w:pPr>
      <w:r>
        <w:rPr>
          <w:spacing w:val="1"/>
          <w:sz w:val="42"/>
        </w:rPr>
        <w:t>本工程采用机械土方大开挖，放坡系数</w:t>
      </w:r>
      <w:r>
        <w:rPr>
          <w:sz w:val="42"/>
        </w:rPr>
        <w:t>0.5</w:t>
      </w:r>
      <w:r>
        <w:rPr>
          <w:spacing w:val="-2"/>
          <w:sz w:val="42"/>
        </w:rPr>
        <w:t>。机械开挖土方至设</w:t>
      </w:r>
      <w:r>
        <w:rPr>
          <w:spacing w:val="-22"/>
          <w:sz w:val="42"/>
        </w:rPr>
        <w:t xml:space="preserve">计标高上 </w:t>
      </w:r>
      <w:r>
        <w:rPr>
          <w:sz w:val="42"/>
        </w:rPr>
        <w:t>20cm，余下土方采用人工修边捡底。</w:t>
      </w:r>
    </w:p>
    <w:p>
      <w:pPr>
        <w:pStyle w:val="ListParagraph"/>
        <w:numPr>
          <w:ilvl w:val="0"/>
          <w:numId w:val="26"/>
        </w:numPr>
        <w:tabs>
          <w:tab w:val="left" w:pos="2407"/>
        </w:tabs>
        <w:spacing w:before="0" w:after="0" w:line="417" w:lineRule="auto"/>
        <w:ind w:left="937" w:right="671" w:firstLine="838"/>
        <w:jc w:val="left"/>
        <w:rPr>
          <w:sz w:val="42"/>
        </w:rPr>
      </w:pPr>
      <w:r>
        <w:rPr>
          <w:spacing w:val="-13"/>
          <w:sz w:val="42"/>
        </w:rPr>
        <w:t>在基坑内根据地下水、雨水量的多少，在基础以外开挖集水坑并预先准备好水泵，随时作好基坑内排水工作，并有效地防止地表水流入基坑；在地下水位较低和土质较好的情况下，基坑底四周设置排水沟、</w:t>
      </w:r>
      <w:r>
        <w:rPr>
          <w:spacing w:val="-17"/>
          <w:sz w:val="42"/>
        </w:rPr>
        <w:t>集水井，采用明沟排水的方法，必要时可在中间加设小支沟与边沟连通。</w:t>
      </w:r>
      <w:r>
        <w:rPr>
          <w:spacing w:val="-12"/>
          <w:sz w:val="42"/>
        </w:rPr>
        <w:t xml:space="preserve">排水沟的截面宜为 </w:t>
      </w:r>
      <w:r>
        <w:rPr>
          <w:sz w:val="42"/>
        </w:rPr>
        <w:t>300~400m（宽）×400mm</w:t>
      </w:r>
      <w:r>
        <w:rPr>
          <w:spacing w:val="-9"/>
          <w:sz w:val="42"/>
        </w:rPr>
        <w:t xml:space="preserve">(深)，纵向坡度宜为 </w:t>
      </w:r>
      <w:r>
        <w:rPr>
          <w:sz w:val="42"/>
        </w:rPr>
        <w:t>0.5%。</w:t>
      </w:r>
      <w:r>
        <w:rPr>
          <w:w w:val="100"/>
          <w:sz w:val="42"/>
        </w:rPr>
        <w:t>集水井的截面宜为</w:t>
      </w:r>
      <w:r>
        <w:rPr>
          <w:spacing w:val="-109"/>
          <w:sz w:val="42"/>
        </w:rPr>
        <w:t xml:space="preserve"> </w:t>
      </w:r>
      <w:r>
        <w:rPr>
          <w:w w:val="100"/>
          <w:sz w:val="42"/>
        </w:rPr>
        <w:t>600m</w:t>
      </w:r>
      <w:r>
        <w:rPr>
          <w:spacing w:val="-60"/>
          <w:w w:val="100"/>
          <w:sz w:val="42"/>
        </w:rPr>
        <w:t>m</w:t>
      </w:r>
      <w:r>
        <w:rPr>
          <w:w w:val="100"/>
          <w:sz w:val="42"/>
        </w:rPr>
        <w:t>（长）</w:t>
      </w:r>
      <w:r>
        <w:rPr>
          <w:spacing w:val="-51"/>
          <w:w w:val="100"/>
          <w:sz w:val="42"/>
        </w:rPr>
        <w:t>×</w:t>
      </w:r>
      <w:r>
        <w:rPr>
          <w:w w:val="100"/>
          <w:sz w:val="42"/>
        </w:rPr>
        <w:t>600m</w:t>
      </w:r>
      <w:r>
        <w:rPr>
          <w:spacing w:val="-56"/>
          <w:w w:val="100"/>
          <w:sz w:val="42"/>
        </w:rPr>
        <w:t>m</w:t>
      </w:r>
      <w:r>
        <w:rPr>
          <w:w w:val="100"/>
          <w:sz w:val="42"/>
        </w:rPr>
        <w:t>（宽）</w:t>
      </w:r>
      <w:r>
        <w:rPr>
          <w:spacing w:val="-51"/>
          <w:w w:val="100"/>
          <w:sz w:val="42"/>
        </w:rPr>
        <w:t>×</w:t>
      </w:r>
      <w:r>
        <w:rPr>
          <w:w w:val="100"/>
          <w:sz w:val="42"/>
        </w:rPr>
        <w:t>1000m</w:t>
      </w:r>
      <w:r>
        <w:rPr>
          <w:spacing w:val="-58"/>
          <w:w w:val="100"/>
          <w:sz w:val="42"/>
        </w:rPr>
        <w:t>m</w:t>
      </w:r>
      <w:r>
        <w:rPr>
          <w:w w:val="100"/>
          <w:sz w:val="42"/>
        </w:rPr>
        <w:t>（深</w:t>
      </w:r>
      <w:r>
        <w:rPr>
          <w:spacing w:val="-209"/>
          <w:w w:val="100"/>
          <w:sz w:val="42"/>
        </w:rPr>
        <w:t>）</w:t>
      </w:r>
      <w:r>
        <w:rPr>
          <w:spacing w:val="-25"/>
          <w:w w:val="100"/>
          <w:sz w:val="42"/>
        </w:rPr>
        <w:t>，＠</w:t>
      </w:r>
      <w:r>
        <w:rPr>
          <w:w w:val="100"/>
          <w:sz w:val="42"/>
        </w:rPr>
        <w:t>20~30m</w:t>
      </w:r>
      <w:r>
        <w:rPr>
          <w:spacing w:val="-17"/>
          <w:sz w:val="42"/>
        </w:rPr>
        <w:t>设一个。基坑底地下水由排水沟流入集水井，然后用高扬程潜水泵排走。当地下水较大而土质属细砂、粉砂土时，基坑挖土容易产生流砂现象， 需用围蔽截水和人工降低地下水位等方法。</w:t>
      </w:r>
    </w:p>
    <w:p>
      <w:pPr>
        <w:spacing w:after="0" w:line="417" w:lineRule="auto"/>
        <w:jc w:val="left"/>
        <w:rPr>
          <w:sz w:val="42"/>
        </w:rPr>
        <w:sectPr>
          <w:headerReference w:type="default" r:id="rId46"/>
          <w:footerReference w:type="default" r:id="rId47"/>
          <w:pgSz w:w="17860" w:h="25260"/>
          <w:pgMar w:top="1800" w:right="1220" w:bottom="2020" w:left="1760" w:header="1084" w:footer="1831"/>
          <w:pgNumType w:start="18"/>
          <w:cols w:space="708"/>
        </w:sectPr>
      </w:pPr>
    </w:p>
    <w:p>
      <w:pPr>
        <w:pStyle w:val="BodyText"/>
        <w:spacing w:before="9"/>
        <w:rPr>
          <w:sz w:val="11"/>
        </w:rPr>
      </w:pPr>
    </w:p>
    <w:p>
      <w:pPr>
        <w:pStyle w:val="ListParagraph"/>
        <w:numPr>
          <w:ilvl w:val="0"/>
          <w:numId w:val="26"/>
        </w:numPr>
        <w:tabs>
          <w:tab w:val="left" w:pos="2407"/>
        </w:tabs>
        <w:spacing w:before="43" w:after="0" w:line="417" w:lineRule="auto"/>
        <w:ind w:left="937" w:right="894" w:firstLine="838"/>
        <w:jc w:val="left"/>
        <w:rPr>
          <w:sz w:val="42"/>
        </w:rPr>
      </w:pPr>
      <w:r>
        <w:rPr>
          <w:spacing w:val="-8"/>
          <w:sz w:val="42"/>
        </w:rPr>
        <w:t>开挖土方至图纸规定的土质和标高时，请设计院、地质勘察单</w:t>
      </w:r>
      <w:r>
        <w:rPr>
          <w:spacing w:val="-4"/>
          <w:sz w:val="42"/>
        </w:rPr>
        <w:t>位进行验槽，合格后方可进行下道工序施工。</w:t>
      </w:r>
    </w:p>
    <w:p>
      <w:pPr>
        <w:pStyle w:val="BodyText"/>
        <w:spacing w:line="537" w:lineRule="exact"/>
        <w:ind w:left="1775"/>
      </w:pPr>
      <w:r>
        <w:t>3、砼垫层：</w:t>
      </w:r>
    </w:p>
    <w:p>
      <w:pPr>
        <w:pStyle w:val="BodyText"/>
        <w:rPr>
          <w:sz w:val="31"/>
        </w:rPr>
      </w:pPr>
    </w:p>
    <w:p>
      <w:pPr>
        <w:pStyle w:val="BodyText"/>
        <w:spacing w:line="417" w:lineRule="auto"/>
        <w:ind w:left="937" w:right="883" w:firstLine="838"/>
        <w:jc w:val="both"/>
      </w:pPr>
      <w:r>
        <w:t>中砂垫层施工完毕后，进行C10 砼垫层施工，应先在地基上抄平， 并处理平整。在砂垫层上定出砼垫层的边线。浇筑砼时，应在地基上打上钢钎，作为砼浇筑厚度标记，砼垫层边模采用钢钎固定，砼垫层采用平板式振捣器捣密实，表面用木抹收平整。</w:t>
      </w:r>
    </w:p>
    <w:p>
      <w:pPr>
        <w:pStyle w:val="BodyText"/>
        <w:spacing w:line="538" w:lineRule="exact"/>
        <w:ind w:left="1775"/>
      </w:pPr>
      <w:r>
        <w:t>4.钢筋工程：</w:t>
      </w:r>
    </w:p>
    <w:p>
      <w:pPr>
        <w:pStyle w:val="BodyText"/>
        <w:spacing w:before="1"/>
        <w:rPr>
          <w:sz w:val="31"/>
        </w:rPr>
      </w:pPr>
    </w:p>
    <w:p>
      <w:pPr>
        <w:pStyle w:val="BodyText"/>
        <w:spacing w:line="417" w:lineRule="auto"/>
        <w:ind w:left="937" w:right="465" w:firstLine="838"/>
      </w:pPr>
      <w:r>
        <w:rPr>
          <w:spacing w:val="-1"/>
        </w:rPr>
        <w:t>钢筋在隐蔽之前，对钢筋的规格、型号、类别、位置、根数、间距、</w:t>
      </w:r>
      <w:r>
        <w:t>锚固长度、接搭长度、焊接质量、预留插筋、保护层厚度等要做好工序 自检工作，同时对电线盒、管、预留洞口的位置进行检查，自检合格后 由专职质检与施工负责人进行验收，合格后提交监理和甲方进行工程验 收，方可进行下道工序。但基础钢筋分项必须经设计院、质检站参加隐 蔽验收。</w:t>
      </w:r>
    </w:p>
    <w:p>
      <w:pPr>
        <w:pStyle w:val="BodyText"/>
        <w:spacing w:line="417" w:lineRule="auto"/>
        <w:ind w:left="1775" w:right="10788"/>
      </w:pPr>
      <w:r>
        <w:t>1）</w:t>
      </w:r>
      <w:r>
        <w:rPr>
          <w:spacing w:val="-5"/>
        </w:rPr>
        <w:t>钢筋绑扎</w:t>
      </w:r>
      <w:r>
        <w:rPr>
          <w:spacing w:val="-1"/>
        </w:rPr>
        <w:t>a</w:t>
      </w:r>
      <w:r>
        <w:rPr>
          <w:spacing w:val="-5"/>
        </w:rPr>
        <w:t>、底板钢筋</w:t>
      </w:r>
    </w:p>
    <w:p>
      <w:pPr>
        <w:pStyle w:val="ListParagraph"/>
        <w:numPr>
          <w:ilvl w:val="0"/>
          <w:numId w:val="25"/>
        </w:numPr>
        <w:tabs>
          <w:tab w:val="left" w:pos="2407"/>
        </w:tabs>
        <w:spacing w:before="0" w:after="0" w:line="537" w:lineRule="exact"/>
        <w:ind w:left="2406" w:right="0" w:hanging="632"/>
        <w:jc w:val="left"/>
        <w:rPr>
          <w:sz w:val="42"/>
        </w:rPr>
      </w:pPr>
      <w:r>
        <w:rPr>
          <w:sz w:val="42"/>
        </w:rPr>
        <w:t>在绑扎时应注意钢筋穿插顺序，使得就位后不发生变形移动。</w:t>
      </w:r>
    </w:p>
    <w:p>
      <w:pPr>
        <w:pStyle w:val="BodyText"/>
        <w:spacing w:before="12"/>
        <w:rPr>
          <w:sz w:val="30"/>
        </w:rPr>
      </w:pPr>
    </w:p>
    <w:p>
      <w:pPr>
        <w:pStyle w:val="ListParagraph"/>
        <w:numPr>
          <w:ilvl w:val="0"/>
          <w:numId w:val="25"/>
        </w:numPr>
        <w:tabs>
          <w:tab w:val="left" w:pos="2407"/>
        </w:tabs>
        <w:spacing w:before="0" w:after="0" w:line="417" w:lineRule="auto"/>
        <w:ind w:left="937" w:right="883" w:firstLine="838"/>
        <w:jc w:val="both"/>
        <w:rPr>
          <w:sz w:val="42"/>
        </w:rPr>
      </w:pPr>
      <w:r>
        <w:rPr>
          <w:spacing w:val="-6"/>
          <w:sz w:val="42"/>
        </w:rPr>
        <w:t>绑扎底板钢筋的关键是控制好上下层钢筋的保护层，确保池壁预留筋的准确位置，这就要求在认真分析图纸的基础上，根据底板筋的</w:t>
      </w:r>
      <w:r>
        <w:rPr>
          <w:spacing w:val="-5"/>
          <w:sz w:val="42"/>
        </w:rPr>
        <w:t>直径与分布情况，预先确定上下层的保护层垫块与架立筋</w:t>
      </w:r>
      <w:r>
        <w:rPr>
          <w:sz w:val="42"/>
        </w:rPr>
        <w:t>（板凳铁）的</w:t>
      </w:r>
      <w:r>
        <w:rPr>
          <w:spacing w:val="-5"/>
          <w:sz w:val="42"/>
        </w:rPr>
        <w:t>摆放间距，架立筋采用</w:t>
      </w:r>
      <w:r>
        <w:rPr>
          <w:spacing w:val="-4"/>
          <w:sz w:val="42"/>
        </w:rPr>
        <w:t>Ф25</w:t>
      </w:r>
      <w:r>
        <w:rPr>
          <w:spacing w:val="-18"/>
          <w:sz w:val="42"/>
        </w:rPr>
        <w:t xml:space="preserve"> 钢筋，板凳铁间距控制在 </w:t>
      </w:r>
      <w:r>
        <w:rPr>
          <w:sz w:val="42"/>
        </w:rPr>
        <w:t>0.5</w:t>
      </w:r>
      <w:r>
        <w:rPr>
          <w:spacing w:val="-32"/>
          <w:sz w:val="42"/>
        </w:rPr>
        <w:t xml:space="preserve"> 米×</w:t>
      </w:r>
      <w:r>
        <w:rPr>
          <w:sz w:val="42"/>
        </w:rPr>
        <w:t>0.5</w:t>
      </w:r>
      <w:r>
        <w:rPr>
          <w:spacing w:val="-32"/>
          <w:sz w:val="42"/>
        </w:rPr>
        <w:t xml:space="preserve"> 米的间距。</w:t>
      </w:r>
    </w:p>
    <w:p>
      <w:pPr>
        <w:spacing w:after="0" w:line="417" w:lineRule="auto"/>
        <w:jc w:val="both"/>
        <w:rPr>
          <w:sz w:val="42"/>
        </w:rPr>
        <w:sectPr>
          <w:headerReference w:type="default" r:id="rId48"/>
          <w:footerReference w:type="default" r:id="rId49"/>
          <w:pgSz w:w="17860" w:h="25260"/>
          <w:pgMar w:top="1800" w:right="1220" w:bottom="2020" w:left="1760" w:header="1084" w:footer="1831"/>
          <w:pgNumType w:start="19"/>
          <w:cols w:space="708"/>
        </w:sectPr>
      </w:pPr>
    </w:p>
    <w:p>
      <w:pPr>
        <w:pStyle w:val="BodyText"/>
        <w:spacing w:before="9"/>
        <w:rPr>
          <w:sz w:val="11"/>
        </w:rPr>
      </w:pPr>
    </w:p>
    <w:p>
      <w:pPr>
        <w:pStyle w:val="ListParagraph"/>
        <w:numPr>
          <w:ilvl w:val="0"/>
          <w:numId w:val="25"/>
        </w:numPr>
        <w:tabs>
          <w:tab w:val="left" w:pos="2407"/>
        </w:tabs>
        <w:spacing w:before="43" w:after="0" w:line="417" w:lineRule="auto"/>
        <w:ind w:left="937" w:right="883" w:firstLine="838"/>
        <w:jc w:val="both"/>
        <w:rPr>
          <w:sz w:val="42"/>
        </w:rPr>
      </w:pPr>
      <w:r>
        <w:rPr>
          <w:spacing w:val="-12"/>
          <w:sz w:val="42"/>
        </w:rPr>
        <w:t>底板钢筋绑扎完毕后，随即进行墙筋的插筋，为了保证位置的准确性，必须在底板上层钢筋处采用限位钢筋与墙筋焊牢，钢筋绑扎要</w:t>
      </w:r>
      <w:r>
        <w:rPr>
          <w:spacing w:val="-5"/>
          <w:sz w:val="42"/>
        </w:rPr>
        <w:t>校好垂直度，使其保持位置准确、顺直。</w:t>
      </w:r>
    </w:p>
    <w:p>
      <w:pPr>
        <w:pStyle w:val="BodyText"/>
        <w:spacing w:line="417" w:lineRule="auto"/>
        <w:ind w:left="1775" w:right="678"/>
      </w:pPr>
      <w:r>
        <w:t>b、墙钢筋                                                1）墙插筋定位：墙插筋安装时，在底板上要用拉筋（成十字型）</w:t>
      </w:r>
      <w:r>
        <w:rPr>
          <w:spacing w:val="-17"/>
        </w:rPr>
        <w:t>与</w:t>
      </w:r>
    </w:p>
    <w:p>
      <w:pPr>
        <w:pStyle w:val="BodyText"/>
        <w:spacing w:line="417" w:lineRule="auto"/>
        <w:ind w:left="937" w:right="883"/>
        <w:jc w:val="both"/>
      </w:pPr>
      <w:r>
        <w:t>邻近钢筋焊接，保证其垂直度及位置准确，使各钢筋固定牢固不晃动。墙筋的横向钢筋搭接接头必须符合规范要求，接头跟接头之间的净间距为 500，纵筋搭接接头要相互错开，其搭接长度必须满足设计要求，墙双排钢筋之间必须用ф8“S”筋进行拉接，双向间距为 500，便于外皮钢筋钩牢。</w:t>
      </w:r>
    </w:p>
    <w:p>
      <w:pPr>
        <w:pStyle w:val="BodyText"/>
        <w:spacing w:line="417" w:lineRule="auto"/>
        <w:ind w:left="937" w:right="883" w:firstLine="838"/>
        <w:jc w:val="both"/>
      </w:pPr>
      <w:r>
        <w:rPr>
          <w:spacing w:val="-50"/>
        </w:rPr>
        <w:t>2）</w:t>
      </w:r>
      <w:r>
        <w:rPr>
          <w:spacing w:val="-9"/>
        </w:rPr>
        <w:t>本工程的钢筋工程以专人翻样，加工制作和绑扎过程分别由专人</w:t>
      </w:r>
      <w:r>
        <w:rPr>
          <w:spacing w:val="-1"/>
        </w:rPr>
        <w:t>负责，以保证质量及连续性、一致性。钢筋绑扎时，各种加筋、水电预埋管、预留洞、预埋铁件不得遗漏，避免事后撬、拆、返工，影响质量</w:t>
      </w:r>
      <w:r>
        <w:t>和进度。绑扎时做到横平竖直，间距准确，保证绑扎质量。</w:t>
      </w:r>
    </w:p>
    <w:p>
      <w:pPr>
        <w:pStyle w:val="BodyText"/>
        <w:spacing w:line="417" w:lineRule="auto"/>
        <w:ind w:left="937" w:right="888" w:firstLine="838"/>
      </w:pPr>
      <w:r>
        <w:t>在板砼施工准备中，应铺设操作脚手板，禁止踩踏钢筋，并在砼浇灌过程中，派钢筋工配合，随时对钢筋位置进行修正</w:t>
      </w:r>
    </w:p>
    <w:p>
      <w:pPr>
        <w:pStyle w:val="BodyText"/>
        <w:spacing w:line="537" w:lineRule="exact"/>
        <w:ind w:left="1775"/>
      </w:pPr>
      <w:r>
        <w:t>5、 模板工程：</w:t>
      </w:r>
    </w:p>
    <w:p>
      <w:pPr>
        <w:pStyle w:val="BodyText"/>
        <w:spacing w:before="10"/>
        <w:rPr>
          <w:sz w:val="30"/>
        </w:rPr>
      </w:pPr>
    </w:p>
    <w:p>
      <w:pPr>
        <w:pStyle w:val="ListParagraph"/>
        <w:numPr>
          <w:ilvl w:val="0"/>
          <w:numId w:val="24"/>
        </w:numPr>
        <w:tabs>
          <w:tab w:val="left" w:pos="2407"/>
        </w:tabs>
        <w:spacing w:before="0" w:after="0" w:line="417" w:lineRule="auto"/>
        <w:ind w:left="937" w:right="887" w:firstLine="838"/>
        <w:jc w:val="left"/>
        <w:rPr>
          <w:sz w:val="42"/>
        </w:rPr>
      </w:pPr>
      <w:r>
        <w:rPr>
          <w:sz w:val="42"/>
        </w:rPr>
        <w:t>、模板支撑必须稳固，确保几何形状和强度、刚度及稳定性。</w:t>
      </w:r>
      <w:r>
        <w:rPr>
          <w:spacing w:val="-4"/>
          <w:sz w:val="42"/>
        </w:rPr>
        <w:t>拼缝须严密，保证砼浇筑振捣时不出现漏浆现象。</w:t>
      </w:r>
    </w:p>
    <w:p>
      <w:pPr>
        <w:pStyle w:val="ListParagraph"/>
        <w:numPr>
          <w:ilvl w:val="0"/>
          <w:numId w:val="24"/>
        </w:numPr>
        <w:tabs>
          <w:tab w:val="left" w:pos="2407"/>
        </w:tabs>
        <w:spacing w:before="0" w:after="0" w:line="417" w:lineRule="auto"/>
        <w:ind w:left="937" w:right="887" w:firstLine="838"/>
        <w:jc w:val="left"/>
        <w:rPr>
          <w:sz w:val="42"/>
        </w:rPr>
      </w:pPr>
      <w:r>
        <w:rPr>
          <w:sz w:val="42"/>
        </w:rPr>
        <w:t>、施工过程中，随时复核轴线位置、几何尺寸及标高等，施工</w:t>
      </w:r>
      <w:r>
        <w:rPr>
          <w:spacing w:val="-4"/>
          <w:sz w:val="42"/>
        </w:rPr>
        <w:t>完后必须再次全面复核。</w:t>
      </w:r>
    </w:p>
    <w:p>
      <w:pPr>
        <w:pStyle w:val="ListParagraph"/>
        <w:numPr>
          <w:ilvl w:val="0"/>
          <w:numId w:val="24"/>
        </w:numPr>
        <w:tabs>
          <w:tab w:val="left" w:pos="2407"/>
        </w:tabs>
        <w:spacing w:before="0" w:after="0" w:line="537" w:lineRule="exact"/>
        <w:ind w:left="2406" w:right="0" w:hanging="632"/>
        <w:jc w:val="left"/>
        <w:rPr>
          <w:sz w:val="42"/>
        </w:rPr>
      </w:pPr>
      <w:r>
        <w:rPr>
          <w:sz w:val="42"/>
        </w:rPr>
        <w:t>、模板施工时必须注意预埋件及预留洞不得遗漏且安装牢固，位</w:t>
      </w:r>
    </w:p>
    <w:p>
      <w:pPr>
        <w:spacing w:after="0" w:line="537" w:lineRule="exact"/>
        <w:jc w:val="left"/>
        <w:rPr>
          <w:sz w:val="42"/>
        </w:rPr>
        <w:sectPr>
          <w:headerReference w:type="default" r:id="rId50"/>
          <w:footerReference w:type="default" r:id="rId51"/>
          <w:pgSz w:w="17860" w:h="25260"/>
          <w:pgMar w:top="1800" w:right="1220" w:bottom="2020" w:left="1760" w:header="1084" w:footer="1831"/>
          <w:pgNumType w:start="20"/>
          <w:cols w:space="708"/>
        </w:sectPr>
      </w:pPr>
    </w:p>
    <w:p>
      <w:pPr>
        <w:pStyle w:val="BodyText"/>
        <w:spacing w:before="9"/>
        <w:rPr>
          <w:sz w:val="11"/>
        </w:rPr>
      </w:pPr>
    </w:p>
    <w:p>
      <w:pPr>
        <w:pStyle w:val="BodyText"/>
        <w:spacing w:before="43"/>
        <w:ind w:left="937"/>
      </w:pPr>
      <w:r>
        <w:t>置准确，有防止位移变形的可靠措施。</w:t>
      </w:r>
    </w:p>
    <w:p>
      <w:pPr>
        <w:pStyle w:val="BodyText"/>
        <w:rPr>
          <w:sz w:val="31"/>
        </w:rPr>
      </w:pPr>
    </w:p>
    <w:p>
      <w:pPr>
        <w:pStyle w:val="BodyText"/>
        <w:spacing w:line="417" w:lineRule="auto"/>
        <w:ind w:left="1775" w:right="675"/>
      </w:pPr>
      <w:r>
        <w:t>安装模板时应轻拿轻放，不得碰坏已安装的模板，以防模板变形。</w:t>
      </w:r>
      <w:r>
        <w:rPr>
          <w:spacing w:val="-17"/>
        </w:rPr>
        <w:t>拆模时不得硬撬，以免损伤砼表面，拆下的模板均应进行清理修整，</w:t>
      </w:r>
    </w:p>
    <w:p>
      <w:pPr>
        <w:pStyle w:val="BodyText"/>
        <w:spacing w:line="537" w:lineRule="exact"/>
        <w:ind w:left="937"/>
      </w:pPr>
      <w:r>
        <w:t>并涂刷脱模剂。</w:t>
      </w:r>
    </w:p>
    <w:p>
      <w:pPr>
        <w:pStyle w:val="BodyText"/>
        <w:spacing w:before="1"/>
        <w:rPr>
          <w:sz w:val="31"/>
        </w:rPr>
      </w:pPr>
    </w:p>
    <w:p>
      <w:pPr>
        <w:pStyle w:val="BodyText"/>
        <w:spacing w:line="417" w:lineRule="auto"/>
        <w:ind w:left="937" w:right="888" w:firstLine="838"/>
      </w:pPr>
      <w:r>
        <w:t>任何一个部位的模板和支撑拆除必须经现场施技术人员同意后，方可拆除。严禁私自拆除模板及支撑。</w:t>
      </w:r>
    </w:p>
    <w:p>
      <w:pPr>
        <w:pStyle w:val="BodyText"/>
        <w:spacing w:line="417" w:lineRule="auto"/>
        <w:ind w:left="937" w:right="870" w:firstLine="838"/>
        <w:jc w:val="both"/>
      </w:pPr>
      <w:r>
        <w:t>墙模板采用木模板做面板，竖向小肋用6×9 木方，间距500mm、横肋用 6×9 木方，间距 400mm，竖向大肋采用 2 根宽木方组合，间距L=1150mm，1.2 米长的Φ16 对拉止水螺杆间距间距 0.5 米。</w:t>
      </w:r>
    </w:p>
    <w:p>
      <w:pPr>
        <w:pStyle w:val="ListParagraph"/>
        <w:numPr>
          <w:ilvl w:val="0"/>
          <w:numId w:val="33"/>
        </w:numPr>
        <w:tabs>
          <w:tab w:val="left" w:pos="2710"/>
        </w:tabs>
        <w:spacing w:before="0" w:after="0" w:line="537" w:lineRule="exact"/>
        <w:ind w:left="2709" w:right="0" w:hanging="632"/>
        <w:jc w:val="left"/>
        <w:rPr>
          <w:sz w:val="42"/>
        </w:rPr>
      </w:pPr>
      <w:r>
        <w:rPr>
          <w:sz w:val="42"/>
        </w:rPr>
        <w:t>、止水钢板：</w:t>
      </w:r>
    </w:p>
    <w:p>
      <w:pPr>
        <w:pStyle w:val="BodyText"/>
        <w:spacing w:before="1"/>
        <w:rPr>
          <w:sz w:val="31"/>
        </w:rPr>
      </w:pPr>
    </w:p>
    <w:p>
      <w:pPr>
        <w:pStyle w:val="BodyText"/>
        <w:spacing w:line="417" w:lineRule="auto"/>
        <w:ind w:left="1027" w:right="410" w:firstLine="809"/>
      </w:pPr>
      <w:r>
        <w:rPr>
          <w:spacing w:val="-14"/>
        </w:rPr>
        <w:t xml:space="preserve">镀锌钢板之间采用搭接焊，焊接长度不少于 </w:t>
      </w:r>
      <w:r>
        <w:rPr>
          <w:spacing w:val="-25"/>
        </w:rPr>
        <w:t>2cm</w:t>
      </w:r>
      <w:r>
        <w:rPr>
          <w:spacing w:val="-16"/>
        </w:rPr>
        <w:t>，焊缝应饱满，均匀。</w:t>
      </w:r>
      <w:r>
        <w:t>止水钢板安装前在池壁钢筋上测出标高控制线，并做出标记。</w:t>
      </w:r>
    </w:p>
    <w:p>
      <w:pPr>
        <w:pStyle w:val="BodyText"/>
        <w:spacing w:line="417" w:lineRule="auto"/>
        <w:ind w:left="1027" w:right="594" w:firstLine="809"/>
        <w:jc w:val="both"/>
      </w:pPr>
      <w:r>
        <w:rPr>
          <w:spacing w:val="-8"/>
        </w:rPr>
        <w:t xml:space="preserve">钢板的固定采用直径为 </w:t>
      </w:r>
      <w:r>
        <w:t>12</w:t>
      </w:r>
      <w:r>
        <w:rPr>
          <w:spacing w:val="-9"/>
        </w:rPr>
        <w:t xml:space="preserve"> 的钢筋与钢板和池壁钢筋点焊连接，钢筋</w:t>
      </w:r>
      <w:r>
        <w:rPr>
          <w:spacing w:val="-19"/>
        </w:rPr>
        <w:t xml:space="preserve">顺止水钢板方向间距 </w:t>
      </w:r>
      <w:r>
        <w:t>40</w:t>
      </w:r>
      <w:r>
        <w:rPr>
          <w:spacing w:val="-11"/>
        </w:rPr>
        <w:t xml:space="preserve"> ㎝交错布置，以保证止水钢板位于墙体的中心部</w:t>
      </w:r>
      <w:r>
        <w:t>位和浇注混凝土时不致移位。</w:t>
      </w:r>
    </w:p>
    <w:p>
      <w:pPr>
        <w:pStyle w:val="ListParagraph"/>
        <w:numPr>
          <w:ilvl w:val="0"/>
          <w:numId w:val="33"/>
        </w:numPr>
        <w:tabs>
          <w:tab w:val="left" w:pos="2468"/>
        </w:tabs>
        <w:spacing w:before="0" w:after="0" w:line="537" w:lineRule="exact"/>
        <w:ind w:left="2468" w:right="0" w:hanging="631"/>
        <w:jc w:val="left"/>
        <w:rPr>
          <w:sz w:val="42"/>
        </w:rPr>
      </w:pPr>
      <w:r>
        <w:rPr>
          <w:sz w:val="42"/>
        </w:rPr>
        <w:t>、50</w:t>
      </w:r>
      <w:r>
        <w:rPr>
          <w:spacing w:val="-18"/>
          <w:sz w:val="42"/>
        </w:rPr>
        <w:t xml:space="preserve"> ㎝高池壁吊模</w:t>
      </w:r>
    </w:p>
    <w:p>
      <w:pPr>
        <w:pStyle w:val="BodyText"/>
        <w:rPr>
          <w:sz w:val="31"/>
        </w:rPr>
      </w:pPr>
    </w:p>
    <w:p>
      <w:pPr>
        <w:pStyle w:val="BodyText"/>
        <w:ind w:left="1837"/>
      </w:pPr>
      <w:r>
        <w:t>50 ㎝高吊模均采用 10 ㎜厚竹胶板现场配置，模板主、次龙骨为 60</w:t>
      </w:r>
    </w:p>
    <w:p>
      <w:pPr>
        <w:pStyle w:val="BodyText"/>
        <w:spacing w:before="1"/>
        <w:rPr>
          <w:sz w:val="31"/>
        </w:rPr>
      </w:pPr>
    </w:p>
    <w:p>
      <w:pPr>
        <w:pStyle w:val="BodyText"/>
        <w:ind w:left="1027"/>
      </w:pPr>
      <w:r>
        <w:t>×90 ㎜方木。保证好模板组装后的形状满足设计和规范要求。</w:t>
      </w:r>
    </w:p>
    <w:p>
      <w:pPr>
        <w:pStyle w:val="BodyText"/>
        <w:spacing w:before="2"/>
        <w:rPr>
          <w:sz w:val="31"/>
        </w:rPr>
      </w:pPr>
    </w:p>
    <w:p>
      <w:pPr>
        <w:pStyle w:val="ListParagraph"/>
        <w:numPr>
          <w:ilvl w:val="0"/>
          <w:numId w:val="33"/>
        </w:numPr>
        <w:tabs>
          <w:tab w:val="left" w:pos="2407"/>
        </w:tabs>
        <w:spacing w:before="0" w:after="0" w:line="417" w:lineRule="auto"/>
        <w:ind w:left="937" w:right="883" w:firstLine="838"/>
        <w:jc w:val="both"/>
        <w:rPr>
          <w:sz w:val="42"/>
        </w:rPr>
      </w:pPr>
      <w:r>
        <w:rPr>
          <w:spacing w:val="-13"/>
          <w:sz w:val="42"/>
        </w:rPr>
        <w:t>模板数量：考虑模板经止水螺栓穿口拉结后，对模板和木方造成破坏，拆模后，所有模板及木方无法按定额规定继续周转使用，因此</w:t>
      </w:r>
      <w:r>
        <w:rPr>
          <w:spacing w:val="-5"/>
          <w:sz w:val="42"/>
        </w:rPr>
        <w:t>本工程采用木板模一次性投入。</w:t>
      </w:r>
    </w:p>
    <w:p>
      <w:pPr>
        <w:pStyle w:val="BodyText"/>
        <w:spacing w:line="537" w:lineRule="exact"/>
        <w:ind w:left="1775"/>
      </w:pPr>
      <w:r>
        <w:t>施工要点：</w:t>
      </w:r>
    </w:p>
    <w:p>
      <w:pPr>
        <w:spacing w:after="0" w:line="537" w:lineRule="exact"/>
        <w:sectPr>
          <w:headerReference w:type="default" r:id="rId52"/>
          <w:footerReference w:type="default" r:id="rId53"/>
          <w:pgSz w:w="17860" w:h="25260"/>
          <w:pgMar w:top="1800" w:right="1220" w:bottom="2020" w:left="1760" w:header="1084" w:footer="1831"/>
          <w:pgNumType w:start="21"/>
          <w:cols w:space="708"/>
        </w:sectPr>
      </w:pPr>
    </w:p>
    <w:p>
      <w:pPr>
        <w:pStyle w:val="BodyText"/>
        <w:spacing w:before="9"/>
        <w:rPr>
          <w:sz w:val="11"/>
        </w:rPr>
      </w:pPr>
    </w:p>
    <w:p>
      <w:pPr>
        <w:pStyle w:val="ListParagraph"/>
        <w:numPr>
          <w:ilvl w:val="0"/>
          <w:numId w:val="23"/>
        </w:numPr>
        <w:tabs>
          <w:tab w:val="left" w:pos="2407"/>
        </w:tabs>
        <w:spacing w:before="43" w:after="0" w:line="240" w:lineRule="auto"/>
        <w:ind w:left="2406" w:right="0" w:hanging="632"/>
        <w:jc w:val="left"/>
        <w:rPr>
          <w:sz w:val="42"/>
        </w:rPr>
      </w:pPr>
      <w:r>
        <w:rPr>
          <w:sz w:val="42"/>
        </w:rPr>
        <w:t>按标高及位置线安装洞口模，固定预埋木砖。</w:t>
      </w:r>
    </w:p>
    <w:p>
      <w:pPr>
        <w:pStyle w:val="BodyText"/>
        <w:rPr>
          <w:sz w:val="31"/>
        </w:rPr>
      </w:pPr>
    </w:p>
    <w:p>
      <w:pPr>
        <w:pStyle w:val="ListParagraph"/>
        <w:numPr>
          <w:ilvl w:val="0"/>
          <w:numId w:val="23"/>
        </w:numPr>
        <w:tabs>
          <w:tab w:val="left" w:pos="2407"/>
        </w:tabs>
        <w:spacing w:before="0" w:after="0" w:line="240" w:lineRule="auto"/>
        <w:ind w:left="2406" w:right="0" w:hanging="632"/>
        <w:jc w:val="left"/>
        <w:rPr>
          <w:sz w:val="42"/>
        </w:rPr>
      </w:pPr>
      <w:r>
        <w:rPr>
          <w:sz w:val="42"/>
        </w:rPr>
        <w:t>办理相应的留洞、安装及隐蔽手续。</w:t>
      </w:r>
    </w:p>
    <w:p>
      <w:pPr>
        <w:pStyle w:val="BodyText"/>
        <w:spacing w:before="1"/>
        <w:rPr>
          <w:sz w:val="31"/>
        </w:rPr>
      </w:pPr>
    </w:p>
    <w:p>
      <w:pPr>
        <w:pStyle w:val="ListParagraph"/>
        <w:numPr>
          <w:ilvl w:val="0"/>
          <w:numId w:val="23"/>
        </w:numPr>
        <w:tabs>
          <w:tab w:val="left" w:pos="2407"/>
        </w:tabs>
        <w:spacing w:before="0" w:after="0" w:line="240" w:lineRule="auto"/>
        <w:ind w:left="2406" w:right="0" w:hanging="632"/>
        <w:jc w:val="left"/>
        <w:rPr>
          <w:sz w:val="42"/>
        </w:rPr>
      </w:pPr>
      <w:r>
        <w:rPr>
          <w:sz w:val="42"/>
        </w:rPr>
        <w:t>按位置线吊装就位一面模板，并安装拉杆或斜撑固定。</w:t>
      </w:r>
    </w:p>
    <w:p>
      <w:pPr>
        <w:pStyle w:val="BodyText"/>
        <w:rPr>
          <w:sz w:val="31"/>
        </w:rPr>
      </w:pPr>
    </w:p>
    <w:p>
      <w:pPr>
        <w:pStyle w:val="ListParagraph"/>
        <w:numPr>
          <w:ilvl w:val="0"/>
          <w:numId w:val="23"/>
        </w:numPr>
        <w:tabs>
          <w:tab w:val="left" w:pos="2407"/>
        </w:tabs>
        <w:spacing w:before="1" w:after="0" w:line="240" w:lineRule="auto"/>
        <w:ind w:left="2406" w:right="0" w:hanging="632"/>
        <w:jc w:val="left"/>
        <w:rPr>
          <w:sz w:val="42"/>
        </w:rPr>
      </w:pPr>
      <w:r>
        <w:rPr>
          <w:sz w:val="42"/>
        </w:rPr>
        <w:t>剪力墙对拉螺杆安装前螺杆上要加焊止水环，不需要加套管。</w:t>
      </w:r>
    </w:p>
    <w:p>
      <w:pPr>
        <w:pStyle w:val="BodyText"/>
        <w:rPr>
          <w:sz w:val="31"/>
        </w:rPr>
      </w:pPr>
    </w:p>
    <w:p>
      <w:pPr>
        <w:pStyle w:val="ListParagraph"/>
        <w:numPr>
          <w:ilvl w:val="0"/>
          <w:numId w:val="23"/>
        </w:numPr>
        <w:tabs>
          <w:tab w:val="left" w:pos="2407"/>
        </w:tabs>
        <w:spacing w:before="0" w:after="0" w:line="240" w:lineRule="auto"/>
        <w:ind w:left="2406" w:right="0" w:hanging="632"/>
        <w:jc w:val="left"/>
        <w:rPr>
          <w:sz w:val="42"/>
        </w:rPr>
      </w:pPr>
      <w:r>
        <w:rPr>
          <w:sz w:val="42"/>
        </w:rPr>
        <w:t>清扫墙内杂物、吊装另一侧模板并安装拉杆斜撑。</w:t>
      </w:r>
    </w:p>
    <w:p>
      <w:pPr>
        <w:pStyle w:val="BodyText"/>
        <w:spacing w:before="1"/>
        <w:rPr>
          <w:sz w:val="31"/>
        </w:rPr>
      </w:pPr>
    </w:p>
    <w:p>
      <w:pPr>
        <w:pStyle w:val="ListParagraph"/>
        <w:numPr>
          <w:ilvl w:val="0"/>
          <w:numId w:val="23"/>
        </w:numPr>
        <w:tabs>
          <w:tab w:val="left" w:pos="2407"/>
        </w:tabs>
        <w:spacing w:before="0" w:after="0" w:line="240" w:lineRule="auto"/>
        <w:ind w:left="2406" w:right="0" w:hanging="632"/>
        <w:jc w:val="left"/>
        <w:rPr>
          <w:sz w:val="42"/>
        </w:rPr>
      </w:pPr>
      <w:r>
        <w:rPr>
          <w:sz w:val="42"/>
        </w:rPr>
        <w:t>拧紧对拉螺杆，复核模板平整度及垂直度和位置尺寸。</w:t>
      </w:r>
    </w:p>
    <w:p>
      <w:pPr>
        <w:pStyle w:val="BodyText"/>
        <w:spacing w:before="1"/>
        <w:rPr>
          <w:sz w:val="31"/>
        </w:rPr>
      </w:pPr>
    </w:p>
    <w:p>
      <w:pPr>
        <w:pStyle w:val="ListParagraph"/>
        <w:numPr>
          <w:ilvl w:val="0"/>
          <w:numId w:val="23"/>
        </w:numPr>
        <w:tabs>
          <w:tab w:val="left" w:pos="2407"/>
        </w:tabs>
        <w:spacing w:before="1" w:after="0" w:line="417" w:lineRule="auto"/>
        <w:ind w:left="937" w:right="883" w:firstLine="838"/>
        <w:jc w:val="both"/>
        <w:rPr>
          <w:sz w:val="42"/>
        </w:rPr>
      </w:pPr>
      <w:r>
        <w:rPr>
          <w:spacing w:val="-13"/>
          <w:sz w:val="42"/>
        </w:rPr>
        <w:t>安装分片模板时，应先检查其拉结筋保护层等是否有遗漏，并办理隐蔽手续，同时必须对结构平面上清理干净后，方可安装柱模，校</w:t>
      </w:r>
      <w:r>
        <w:rPr>
          <w:spacing w:val="-5"/>
          <w:sz w:val="42"/>
        </w:rPr>
        <w:t>核模板位置及垂直度，即在平面上分别弹出中心线，每片模板上、下分别弹出垂直中心线，安装墙模时，中心线相互重合，砼浇筑完毕后，随即按此中心线校核。</w:t>
      </w:r>
    </w:p>
    <w:p>
      <w:pPr>
        <w:pStyle w:val="BodyText"/>
        <w:spacing w:line="536" w:lineRule="exact"/>
        <w:ind w:left="1775"/>
      </w:pPr>
      <w:r>
        <w:t>6、砼工程</w:t>
      </w:r>
    </w:p>
    <w:p>
      <w:pPr>
        <w:pStyle w:val="BodyText"/>
        <w:spacing w:before="1"/>
        <w:rPr>
          <w:sz w:val="31"/>
        </w:rPr>
      </w:pPr>
    </w:p>
    <w:p>
      <w:pPr>
        <w:pStyle w:val="BodyText"/>
        <w:ind w:left="1775"/>
      </w:pPr>
      <w:r>
        <w:t>砼浇筑时必须做好以下工作</w:t>
      </w:r>
    </w:p>
    <w:p>
      <w:pPr>
        <w:pStyle w:val="BodyText"/>
        <w:rPr>
          <w:sz w:val="31"/>
        </w:rPr>
      </w:pPr>
    </w:p>
    <w:p>
      <w:pPr>
        <w:pStyle w:val="BodyText"/>
        <w:spacing w:before="1"/>
        <w:ind w:left="1775"/>
      </w:pPr>
      <w:r>
        <w:t>1、现浇砼搅拌：</w:t>
      </w:r>
    </w:p>
    <w:p>
      <w:pPr>
        <w:pStyle w:val="BodyText"/>
        <w:rPr>
          <w:sz w:val="31"/>
        </w:rPr>
      </w:pPr>
    </w:p>
    <w:p>
      <w:pPr>
        <w:pStyle w:val="BodyText"/>
        <w:spacing w:line="417" w:lineRule="auto"/>
        <w:ind w:left="937" w:right="888" w:firstLine="838"/>
      </w:pPr>
      <w:r>
        <w:t>砼能否顺利浇筑，外部条件是重要的因素之一，砼浇筑时，须提前做好下列协调工作。</w:t>
      </w:r>
    </w:p>
    <w:p>
      <w:pPr>
        <w:pStyle w:val="ListParagraph"/>
        <w:numPr>
          <w:ilvl w:val="0"/>
          <w:numId w:val="22"/>
        </w:numPr>
        <w:tabs>
          <w:tab w:val="left" w:pos="2407"/>
        </w:tabs>
        <w:spacing w:before="0" w:after="0" w:line="417" w:lineRule="auto"/>
        <w:ind w:left="937" w:right="883" w:firstLine="838"/>
        <w:jc w:val="both"/>
        <w:rPr>
          <w:sz w:val="42"/>
        </w:rPr>
      </w:pPr>
      <w:r>
        <w:rPr>
          <w:spacing w:val="-10"/>
          <w:sz w:val="42"/>
        </w:rPr>
        <w:t>所使用材料必须附有质保书，施工单位必须对水泥、砂石等原材料随机抽样进行复试，其所有的复试报告均必须符合设计和规范技术</w:t>
      </w:r>
      <w:r>
        <w:rPr>
          <w:spacing w:val="-5"/>
          <w:sz w:val="42"/>
        </w:rPr>
        <w:t>要求，所有原材料检测报告及质保书均必须经现场施工工程师审核鉴定</w:t>
      </w:r>
      <w:r>
        <w:rPr>
          <w:spacing w:val="-18"/>
          <w:sz w:val="42"/>
        </w:rPr>
        <w:t>。</w:t>
      </w:r>
    </w:p>
    <w:p>
      <w:pPr>
        <w:pStyle w:val="ListParagraph"/>
        <w:numPr>
          <w:ilvl w:val="0"/>
          <w:numId w:val="22"/>
        </w:numPr>
        <w:tabs>
          <w:tab w:val="left" w:pos="2407"/>
        </w:tabs>
        <w:spacing w:before="0" w:after="0" w:line="417" w:lineRule="auto"/>
        <w:ind w:left="937" w:right="678" w:firstLine="838"/>
        <w:jc w:val="left"/>
        <w:rPr>
          <w:sz w:val="42"/>
        </w:rPr>
      </w:pPr>
      <w:r>
        <w:rPr>
          <w:spacing w:val="-1"/>
          <w:sz w:val="42"/>
        </w:rPr>
        <w:t>做好浇筑前的砼配合比的调整工作，对钢筋、模板安装、预埋、</w:t>
      </w:r>
      <w:r>
        <w:rPr>
          <w:sz w:val="42"/>
        </w:rPr>
        <w:t>预留洞及砌体插筋等进行技术复核，并办理好隐蔽验收签证，并做养护材料的。</w:t>
      </w:r>
    </w:p>
    <w:p>
      <w:pPr>
        <w:spacing w:after="0" w:line="417" w:lineRule="auto"/>
        <w:jc w:val="left"/>
        <w:rPr>
          <w:sz w:val="42"/>
        </w:rPr>
        <w:sectPr>
          <w:headerReference w:type="default" r:id="rId54"/>
          <w:footerReference w:type="default" r:id="rId55"/>
          <w:pgSz w:w="17860" w:h="25260"/>
          <w:pgMar w:top="1800" w:right="1220" w:bottom="2020" w:left="1760" w:header="1084" w:footer="1831"/>
          <w:pgNumType w:start="22"/>
          <w:cols w:space="708"/>
        </w:sectPr>
      </w:pPr>
    </w:p>
    <w:p>
      <w:pPr>
        <w:pStyle w:val="BodyText"/>
        <w:spacing w:before="9"/>
        <w:rPr>
          <w:sz w:val="11"/>
        </w:rPr>
      </w:pPr>
    </w:p>
    <w:p>
      <w:pPr>
        <w:pStyle w:val="ListParagraph"/>
        <w:numPr>
          <w:ilvl w:val="0"/>
          <w:numId w:val="22"/>
        </w:numPr>
        <w:tabs>
          <w:tab w:val="left" w:pos="2407"/>
        </w:tabs>
        <w:spacing w:before="43" w:after="0" w:line="240" w:lineRule="auto"/>
        <w:ind w:left="2406" w:right="0" w:hanging="632"/>
        <w:jc w:val="left"/>
        <w:rPr>
          <w:sz w:val="42"/>
        </w:rPr>
      </w:pPr>
      <w:r>
        <w:rPr>
          <w:sz w:val="42"/>
        </w:rPr>
        <w:t>砼的试配</w:t>
      </w:r>
    </w:p>
    <w:p>
      <w:pPr>
        <w:pStyle w:val="BodyText"/>
        <w:rPr>
          <w:sz w:val="31"/>
        </w:rPr>
      </w:pPr>
    </w:p>
    <w:p>
      <w:pPr>
        <w:pStyle w:val="BodyText"/>
        <w:spacing w:line="417" w:lineRule="auto"/>
        <w:ind w:left="937" w:right="860" w:firstLine="838"/>
        <w:jc w:val="both"/>
      </w:pPr>
      <w:r>
        <w:t>本工程为C25、S6 抗渗砼，并掺复合WG－Ⅰ型防水剂，所有外加剂的化学性能、具体掺量、砼配合比、砼强度及抗渗性能均需由试验室通过反复试配，出具配合比方可进行施工。</w:t>
      </w:r>
    </w:p>
    <w:p>
      <w:pPr>
        <w:pStyle w:val="ListParagraph"/>
        <w:numPr>
          <w:ilvl w:val="0"/>
          <w:numId w:val="22"/>
        </w:numPr>
        <w:tabs>
          <w:tab w:val="left" w:pos="2407"/>
        </w:tabs>
        <w:spacing w:before="0" w:after="0" w:line="537" w:lineRule="exact"/>
        <w:ind w:left="2406" w:right="0" w:hanging="632"/>
        <w:jc w:val="left"/>
        <w:rPr>
          <w:sz w:val="42"/>
        </w:rPr>
      </w:pPr>
      <w:r>
        <w:rPr>
          <w:sz w:val="42"/>
        </w:rPr>
        <w:t>砼的拌制</w:t>
      </w:r>
    </w:p>
    <w:p>
      <w:pPr>
        <w:pStyle w:val="BodyText"/>
        <w:spacing w:before="1"/>
        <w:rPr>
          <w:sz w:val="31"/>
        </w:rPr>
      </w:pPr>
    </w:p>
    <w:p>
      <w:pPr>
        <w:pStyle w:val="ListParagraph"/>
        <w:numPr>
          <w:ilvl w:val="0"/>
          <w:numId w:val="21"/>
        </w:numPr>
        <w:tabs>
          <w:tab w:val="left" w:pos="2828"/>
        </w:tabs>
        <w:spacing w:before="0" w:after="0" w:line="240" w:lineRule="auto"/>
        <w:ind w:left="2828" w:right="0" w:hanging="1053"/>
        <w:jc w:val="left"/>
        <w:rPr>
          <w:sz w:val="42"/>
        </w:rPr>
      </w:pPr>
      <w:r>
        <w:rPr>
          <w:sz w:val="42"/>
        </w:rPr>
        <w:t>砼均采用现场搅拌，使用强制式搅拌机。</w:t>
      </w:r>
    </w:p>
    <w:p>
      <w:pPr>
        <w:pStyle w:val="BodyText"/>
        <w:spacing w:before="1"/>
        <w:rPr>
          <w:sz w:val="31"/>
        </w:rPr>
      </w:pPr>
    </w:p>
    <w:p>
      <w:pPr>
        <w:pStyle w:val="ListParagraph"/>
        <w:numPr>
          <w:ilvl w:val="0"/>
          <w:numId w:val="21"/>
        </w:numPr>
        <w:tabs>
          <w:tab w:val="left" w:pos="2828"/>
        </w:tabs>
        <w:spacing w:before="0" w:after="0" w:line="417" w:lineRule="auto"/>
        <w:ind w:left="937" w:right="900" w:firstLine="838"/>
        <w:jc w:val="left"/>
        <w:rPr>
          <w:sz w:val="42"/>
        </w:rPr>
      </w:pPr>
      <w:r>
        <w:rPr>
          <w:spacing w:val="-6"/>
          <w:sz w:val="42"/>
        </w:rPr>
        <w:t>砼施工配合比均严格按试验室出具的配合比计量，并严格控</w:t>
      </w:r>
      <w:r>
        <w:rPr>
          <w:spacing w:val="-4"/>
          <w:sz w:val="42"/>
        </w:rPr>
        <w:t>制投料程序。</w:t>
      </w:r>
    </w:p>
    <w:p>
      <w:pPr>
        <w:pStyle w:val="ListParagraph"/>
        <w:numPr>
          <w:ilvl w:val="0"/>
          <w:numId w:val="21"/>
        </w:numPr>
        <w:tabs>
          <w:tab w:val="left" w:pos="2828"/>
        </w:tabs>
        <w:spacing w:before="0" w:after="0" w:line="417" w:lineRule="auto"/>
        <w:ind w:left="937" w:right="907" w:firstLine="838"/>
        <w:jc w:val="left"/>
        <w:rPr>
          <w:sz w:val="42"/>
        </w:rPr>
      </w:pPr>
      <w:r>
        <w:rPr>
          <w:spacing w:val="-13"/>
          <w:sz w:val="42"/>
        </w:rPr>
        <w:t xml:space="preserve">施工时，应由试验部门根据现场实际情况及时调整配合比， </w:t>
      </w:r>
      <w:r>
        <w:rPr>
          <w:spacing w:val="-4"/>
          <w:sz w:val="42"/>
        </w:rPr>
        <w:t>具体做法是：</w:t>
      </w:r>
    </w:p>
    <w:p>
      <w:pPr>
        <w:pStyle w:val="BodyText"/>
        <w:spacing w:line="417" w:lineRule="auto"/>
        <w:ind w:left="1775" w:right="3465"/>
      </w:pPr>
      <w:r>
        <w:t>a、根据每班测得的砂、石含水量，调整砼用水量； b、根据实测砂的细度模数和石子级配调整；</w:t>
      </w:r>
    </w:p>
    <w:p>
      <w:pPr>
        <w:pStyle w:val="BodyText"/>
        <w:ind w:left="1775"/>
      </w:pPr>
      <w:r>
        <w:t>c、根据砼强度快测结果，调整水灰比及水泥用量；</w:t>
      </w:r>
    </w:p>
    <w:p>
      <w:pPr>
        <w:pStyle w:val="BodyText"/>
        <w:rPr>
          <w:sz w:val="31"/>
        </w:rPr>
      </w:pPr>
    </w:p>
    <w:p>
      <w:pPr>
        <w:pStyle w:val="BodyText"/>
        <w:spacing w:line="417" w:lineRule="auto"/>
        <w:ind w:left="1775" w:right="2784"/>
      </w:pPr>
      <w:r>
        <w:t>d、根据气温及初测的坍落度情况调整用水量及水灰比。2、砼的运输</w:t>
      </w:r>
    </w:p>
    <w:p>
      <w:pPr>
        <w:pStyle w:val="ListParagraph"/>
        <w:numPr>
          <w:ilvl w:val="0"/>
          <w:numId w:val="20"/>
        </w:numPr>
        <w:tabs>
          <w:tab w:val="left" w:pos="2828"/>
        </w:tabs>
        <w:spacing w:before="0" w:after="0" w:line="537" w:lineRule="exact"/>
        <w:ind w:left="2828" w:right="0" w:hanging="1053"/>
        <w:jc w:val="left"/>
        <w:rPr>
          <w:sz w:val="42"/>
        </w:rPr>
      </w:pPr>
      <w:r>
        <w:rPr>
          <w:sz w:val="42"/>
        </w:rPr>
        <w:t>浇灌底板砼时，用砼输送泵进行砼的垂直水平运输。</w:t>
      </w:r>
    </w:p>
    <w:p>
      <w:pPr>
        <w:pStyle w:val="BodyText"/>
        <w:rPr>
          <w:sz w:val="31"/>
        </w:rPr>
      </w:pPr>
    </w:p>
    <w:p>
      <w:pPr>
        <w:pStyle w:val="ListParagraph"/>
        <w:numPr>
          <w:ilvl w:val="0"/>
          <w:numId w:val="20"/>
        </w:numPr>
        <w:tabs>
          <w:tab w:val="left" w:pos="2828"/>
        </w:tabs>
        <w:spacing w:before="0" w:after="0" w:line="240" w:lineRule="auto"/>
        <w:ind w:left="2828" w:right="0" w:hanging="1053"/>
        <w:jc w:val="left"/>
        <w:rPr>
          <w:sz w:val="42"/>
        </w:rPr>
      </w:pPr>
      <w:r>
        <w:rPr>
          <w:sz w:val="42"/>
        </w:rPr>
        <w:t>灌侧壁及中间隔墙，采用砼泵进行砼的垂直水平运输。</w:t>
      </w:r>
    </w:p>
    <w:p>
      <w:pPr>
        <w:pStyle w:val="BodyText"/>
      </w:pPr>
    </w:p>
    <w:p>
      <w:pPr>
        <w:pStyle w:val="BodyText"/>
        <w:spacing w:before="3"/>
        <w:rPr>
          <w:sz w:val="62"/>
        </w:rPr>
      </w:pPr>
    </w:p>
    <w:p>
      <w:pPr>
        <w:pStyle w:val="BodyText"/>
        <w:ind w:left="1775"/>
      </w:pPr>
      <w:r>
        <w:t>3、砼浇筑</w:t>
      </w:r>
    </w:p>
    <w:p>
      <w:pPr>
        <w:pStyle w:val="BodyText"/>
        <w:rPr>
          <w:sz w:val="31"/>
        </w:rPr>
      </w:pPr>
    </w:p>
    <w:p>
      <w:pPr>
        <w:pStyle w:val="BodyText"/>
        <w:spacing w:line="417" w:lineRule="auto"/>
        <w:ind w:left="1027" w:right="373" w:firstLine="806"/>
      </w:pPr>
      <w:r>
        <w:rPr>
          <w:spacing w:val="-23"/>
        </w:rPr>
        <w:t>砼浇筑应合理分段分层进行，使砼沿高度均匀上升，按照“一个坡度、薄层浇筑、循序渐进、一次到顶”的方法实施。在浇捣过程中，为防止 砼自然流淌太大及砼供应迟缓而形成施工冷缝，砼要具有一定的缓凝性，</w:t>
      </w:r>
    </w:p>
    <w:p>
      <w:pPr>
        <w:spacing w:after="0" w:line="417" w:lineRule="auto"/>
        <w:sectPr>
          <w:headerReference w:type="default" r:id="rId56"/>
          <w:footerReference w:type="default" r:id="rId57"/>
          <w:pgSz w:w="17860" w:h="25260"/>
          <w:pgMar w:top="1800" w:right="1220" w:bottom="2020" w:left="1760" w:header="1084" w:footer="1831"/>
          <w:pgNumType w:start="23"/>
          <w:cols w:space="708"/>
        </w:sectPr>
      </w:pPr>
    </w:p>
    <w:p>
      <w:pPr>
        <w:pStyle w:val="BodyText"/>
        <w:spacing w:before="9"/>
        <w:rPr>
          <w:sz w:val="11"/>
        </w:rPr>
      </w:pPr>
    </w:p>
    <w:p>
      <w:pPr>
        <w:pStyle w:val="BodyText"/>
        <w:spacing w:before="43" w:line="417" w:lineRule="auto"/>
        <w:ind w:left="1027" w:right="373"/>
      </w:pPr>
      <w:r>
        <w:rPr>
          <w:spacing w:val="-7"/>
        </w:rPr>
        <w:t xml:space="preserve">砼流淌坡度控制在 </w:t>
      </w:r>
      <w:r>
        <w:t>1：8</w:t>
      </w:r>
      <w:r>
        <w:rPr>
          <w:spacing w:val="-12"/>
        </w:rPr>
        <w:t xml:space="preserve"> 内。斜面分层厚度控制在 </w:t>
      </w:r>
      <w:r>
        <w:t>400－500mm</w:t>
      </w:r>
      <w:r>
        <w:rPr>
          <w:spacing w:val="-11"/>
        </w:rPr>
        <w:t xml:space="preserve"> 内，以便</w:t>
      </w:r>
      <w:r>
        <w:rPr>
          <w:spacing w:val="-12"/>
        </w:rPr>
        <w:t xml:space="preserve">下层砼在初凝之前即被上层砼覆盖，砼振捣采用插入式振捣器，振捣时， </w:t>
      </w:r>
      <w:r>
        <w:rPr>
          <w:spacing w:val="-7"/>
        </w:rPr>
        <w:t xml:space="preserve">砼上、下层之间插入振捣深度控制在 </w:t>
      </w:r>
      <w:r>
        <w:t>15cm</w:t>
      </w:r>
      <w:r>
        <w:rPr>
          <w:spacing w:val="-11"/>
        </w:rPr>
        <w:t xml:space="preserve"> 左右。砼振捣以不出气泡，砼面不再连续显著下沉为止。严格防止漏振、过振，从而出现不密实或离 淅现象，振捣过程中当遇有预埋管，预埋件时应小心操作，振捣器不得 接触预埋件，以免预埋件移位，对于剪力墙跟底板交接处必须进行二次 </w:t>
      </w:r>
      <w:r>
        <w:rPr>
          <w:spacing w:val="-16"/>
        </w:rPr>
        <w:t xml:space="preserve">振捣。吊模内混凝土需待底板内混凝土浇注完毕 </w:t>
      </w:r>
      <w:r>
        <w:t>1h</w:t>
      </w:r>
      <w:r>
        <w:rPr>
          <w:spacing w:val="-12"/>
        </w:rPr>
        <w:t xml:space="preserve"> 后进行。浇筑时，在钢板止水带两侧均匀下灰尤其是到施工缝钢板处，不准只在一边下灰而 引起钢板止水带偏斜，两侧混凝土厚度不均。</w:t>
      </w:r>
    </w:p>
    <w:p>
      <w:pPr>
        <w:pStyle w:val="BodyText"/>
        <w:spacing w:line="536" w:lineRule="exact"/>
        <w:ind w:left="1775"/>
      </w:pPr>
      <w:r>
        <w:t>对于泵送砼，应注意以下几点：</w:t>
      </w:r>
    </w:p>
    <w:p>
      <w:pPr>
        <w:pStyle w:val="BodyText"/>
        <w:rPr>
          <w:sz w:val="31"/>
        </w:rPr>
      </w:pPr>
    </w:p>
    <w:p>
      <w:pPr>
        <w:pStyle w:val="BodyText"/>
        <w:spacing w:line="417" w:lineRule="auto"/>
        <w:ind w:left="937" w:right="678" w:firstLine="838"/>
      </w:pPr>
      <w:r>
        <w:t>a、泵送砼坍落度大，浇筑速度快，浇灌砼的侧压力也较大，应防止模板变形和“爆肚”。</w:t>
      </w:r>
    </w:p>
    <w:p>
      <w:pPr>
        <w:pStyle w:val="BodyText"/>
        <w:spacing w:line="417" w:lineRule="auto"/>
        <w:ind w:left="1775" w:right="678"/>
        <w:jc w:val="both"/>
      </w:pPr>
      <w:r>
        <w:t>b</w:t>
      </w:r>
      <w:r>
        <w:rPr>
          <w:spacing w:val="-23"/>
        </w:rPr>
        <w:t>、因泵送水平推力大，钢筋上应搭设浇灌架浇筑砼，防止钢筋变形。c、在正式泵送之前，一定要用与砼同成分的砂浆湿润输送管和泵。</w:t>
      </w:r>
      <w:r>
        <w:t>d</w:t>
      </w:r>
      <w:r>
        <w:rPr>
          <w:spacing w:val="-16"/>
        </w:rPr>
        <w:t>、如发现砼坍落度过小，喂料困难时可向搅拌筒内加入经试配预留</w:t>
      </w:r>
    </w:p>
    <w:p>
      <w:pPr>
        <w:pStyle w:val="BodyText"/>
        <w:spacing w:line="417" w:lineRule="auto"/>
        <w:ind w:left="937" w:right="883"/>
      </w:pPr>
      <w:r>
        <w:t>的外加经拌合均匀后才喂料，严禁任何情况下向砼中任意加水以增大坍落度。</w:t>
      </w:r>
    </w:p>
    <w:p>
      <w:pPr>
        <w:pStyle w:val="BodyText"/>
        <w:spacing w:line="417" w:lineRule="auto"/>
        <w:ind w:left="937" w:right="900" w:firstLine="838"/>
      </w:pPr>
      <w:r>
        <w:t>e</w:t>
      </w:r>
      <w:r>
        <w:rPr>
          <w:spacing w:val="-17"/>
        </w:rPr>
        <w:t>、泵送过程中宜保持连续进行，即使砼供应不及时，宁可降低泵送</w:t>
      </w:r>
      <w:r>
        <w:t>速度，也要保持连续泵送。</w:t>
      </w:r>
    </w:p>
    <w:p>
      <w:pPr>
        <w:pStyle w:val="BodyText"/>
        <w:spacing w:line="417" w:lineRule="auto"/>
        <w:ind w:left="937" w:right="880" w:firstLine="838"/>
        <w:jc w:val="both"/>
      </w:pPr>
      <w:r>
        <w:t>f</w:t>
      </w:r>
      <w:r>
        <w:rPr>
          <w:spacing w:val="-16"/>
        </w:rPr>
        <w:t>、泵送时若较困难，泵的压力急剧升高或输送管产生较大的振动等</w:t>
      </w:r>
      <w:r>
        <w:rPr>
          <w:spacing w:val="-1"/>
        </w:rPr>
        <w:t>现象，不宜勉强加大泵压力，而宜用木槌敲击输送管中的锥形管、弯管</w:t>
      </w:r>
      <w:r>
        <w:t>等部位，可使泵进行反转或放慢泵送速度，以防止堵塞。</w:t>
      </w:r>
    </w:p>
    <w:p>
      <w:pPr>
        <w:spacing w:after="0" w:line="417" w:lineRule="auto"/>
        <w:jc w:val="both"/>
        <w:sectPr>
          <w:headerReference w:type="default" r:id="rId58"/>
          <w:footerReference w:type="default" r:id="rId59"/>
          <w:pgSz w:w="17860" w:h="25260"/>
          <w:pgMar w:top="1800" w:right="1220" w:bottom="2020" w:left="1760" w:header="1084" w:footer="1831"/>
          <w:pgNumType w:start="24"/>
          <w:cols w:space="708"/>
        </w:sectPr>
      </w:pPr>
    </w:p>
    <w:p>
      <w:pPr>
        <w:pStyle w:val="BodyText"/>
        <w:spacing w:before="9"/>
        <w:rPr>
          <w:sz w:val="11"/>
        </w:rPr>
      </w:pPr>
    </w:p>
    <w:p>
      <w:pPr>
        <w:pStyle w:val="BodyText"/>
        <w:spacing w:before="43" w:line="417" w:lineRule="auto"/>
        <w:ind w:left="937" w:right="895" w:firstLine="838"/>
      </w:pPr>
      <w:r>
        <w:t>g</w:t>
      </w:r>
      <w:r>
        <w:rPr>
          <w:spacing w:val="-17"/>
        </w:rPr>
        <w:t>、不得任意增设施工缝，无论何种情况泵送中断，其中断时间不得</w:t>
      </w:r>
      <w:r>
        <w:t>超过砼的初凝时间。</w:t>
      </w:r>
    </w:p>
    <w:p>
      <w:pPr>
        <w:pStyle w:val="BodyText"/>
      </w:pPr>
    </w:p>
    <w:p>
      <w:pPr>
        <w:pStyle w:val="BodyText"/>
        <w:spacing w:before="12"/>
        <w:rPr>
          <w:sz w:val="30"/>
        </w:rPr>
      </w:pPr>
    </w:p>
    <w:p>
      <w:pPr>
        <w:pStyle w:val="BodyText"/>
        <w:ind w:left="1775"/>
      </w:pPr>
      <w:r>
        <w:rPr>
          <w:spacing w:val="-1"/>
        </w:rPr>
        <w:t>4、砼表面处理。</w:t>
      </w:r>
    </w:p>
    <w:p>
      <w:pPr>
        <w:pStyle w:val="BodyText"/>
        <w:spacing w:before="1"/>
        <w:rPr>
          <w:sz w:val="31"/>
        </w:rPr>
      </w:pPr>
    </w:p>
    <w:p>
      <w:pPr>
        <w:pStyle w:val="BodyText"/>
        <w:spacing w:line="417" w:lineRule="auto"/>
        <w:ind w:left="937" w:right="683" w:firstLine="838"/>
      </w:pPr>
      <w:r>
        <w:t>为了减少砼表面水泥浆较多及砼的收缩裂缝需对其表面进行二次振</w:t>
      </w:r>
      <w:r>
        <w:rPr>
          <w:spacing w:val="-17"/>
        </w:rPr>
        <w:t xml:space="preserve">捣处理。二次振捣时间掌握在砼接近初凝之前进行，用平板振捣器振动， </w:t>
      </w:r>
      <w:r>
        <w:t>辅以人工用铁滚筒碾压，用“木蟹”打压密实，以闭合收缩裂缝。预留洞、坑四周，主要以碾压、木蟹搓拍除掉浮浆。最后进行表面压实搓毛进入覆盖养护阶段。</w:t>
      </w:r>
    </w:p>
    <w:p>
      <w:pPr>
        <w:pStyle w:val="BodyText"/>
        <w:spacing w:line="537" w:lineRule="exact"/>
        <w:ind w:left="1775"/>
      </w:pPr>
      <w:r>
        <w:t>5、砼养护</w:t>
      </w:r>
    </w:p>
    <w:p>
      <w:pPr>
        <w:pStyle w:val="BodyText"/>
        <w:spacing w:before="1"/>
        <w:rPr>
          <w:sz w:val="31"/>
        </w:rPr>
      </w:pPr>
    </w:p>
    <w:p>
      <w:pPr>
        <w:pStyle w:val="BodyText"/>
        <w:spacing w:line="417" w:lineRule="auto"/>
        <w:ind w:left="1027" w:right="619" w:firstLine="809"/>
      </w:pPr>
      <w:r>
        <w:rPr>
          <w:spacing w:val="-5"/>
        </w:rPr>
        <w:t xml:space="preserve">底板混凝土养护采用浇水养护，养护期不少于 </w:t>
      </w:r>
      <w:r>
        <w:t>14</w:t>
      </w:r>
      <w:r>
        <w:rPr>
          <w:spacing w:val="-13"/>
        </w:rPr>
        <w:t xml:space="preserve"> 天，以使混凝土初</w:t>
      </w:r>
      <w:r>
        <w:t>期缓慢降温，减低温度应力影响。</w:t>
      </w:r>
    </w:p>
    <w:p>
      <w:pPr>
        <w:pStyle w:val="Heading2"/>
        <w:ind w:left="2049" w:firstLine="0"/>
      </w:pPr>
      <w:r>
        <w:t>7、土方回填</w:t>
      </w:r>
    </w:p>
    <w:p>
      <w:pPr>
        <w:pStyle w:val="BodyText"/>
        <w:rPr>
          <w:b/>
          <w:sz w:val="31"/>
        </w:rPr>
      </w:pPr>
    </w:p>
    <w:p>
      <w:pPr>
        <w:pStyle w:val="BodyText"/>
        <w:spacing w:line="417" w:lineRule="auto"/>
        <w:ind w:left="1253" w:right="566" w:firstLine="777"/>
        <w:jc w:val="both"/>
      </w:pPr>
      <w:r>
        <w:t>在水池施工完毕，结构验收合格后方可进行回填土。土方回填前应将回填土取样到试验室做最大干密度和最佳含水量试验，为现场土方回填质量提供依据。</w:t>
      </w:r>
    </w:p>
    <w:p>
      <w:pPr>
        <w:pStyle w:val="BodyText"/>
        <w:spacing w:line="417" w:lineRule="auto"/>
        <w:ind w:left="1253" w:right="583" w:firstLine="777"/>
        <w:jc w:val="right"/>
      </w:pPr>
      <w:r>
        <w:t>土方回填用料必须经现场监理工程师认可后方可使用。回填土的含</w:t>
      </w:r>
      <w:r>
        <w:rPr>
          <w:spacing w:val="-1"/>
        </w:rPr>
        <w:t>水量应控制在其最佳含水量的±</w:t>
      </w:r>
      <w:r>
        <w:rPr>
          <w:spacing w:val="-5"/>
        </w:rPr>
        <w:t>2</w:t>
      </w:r>
      <w:r>
        <w:rPr>
          <w:spacing w:val="-4"/>
        </w:rPr>
        <w:t>%，一般以手握成团、落地开花为宜。</w:t>
      </w:r>
      <w:r>
        <w:rPr>
          <w:spacing w:val="-9"/>
        </w:rPr>
        <w:t>土方回填采用蛙式打夯机分层夯实，回填前，清除基底积水和其它杂</w:t>
      </w:r>
    </w:p>
    <w:p>
      <w:pPr>
        <w:pStyle w:val="BodyText"/>
        <w:spacing w:line="417" w:lineRule="auto"/>
        <w:ind w:left="937" w:right="568"/>
        <w:jc w:val="both"/>
      </w:pPr>
      <w:r>
        <w:rPr>
          <w:spacing w:val="-1"/>
        </w:rPr>
        <w:t>物等，并在边角处画上分层厚度控制线。土料最大粒径不超过</w:t>
      </w:r>
      <w:r>
        <w:t>5</w:t>
      </w:r>
      <w:r>
        <w:rPr>
          <w:spacing w:val="-19"/>
        </w:rPr>
        <w:t xml:space="preserve"> ㎝，每层</w:t>
      </w:r>
      <w:r>
        <w:rPr>
          <w:spacing w:val="-13"/>
        </w:rPr>
        <w:t xml:space="preserve">虚铺厚度不超过 </w:t>
      </w:r>
      <w:r>
        <w:t>25</w:t>
      </w:r>
      <w:r>
        <w:rPr>
          <w:spacing w:val="-10"/>
        </w:rPr>
        <w:t xml:space="preserve"> ㎝，一夯压半夯，每层一般夯达</w:t>
      </w:r>
      <w:r>
        <w:t>3—4</w:t>
      </w:r>
      <w:r>
        <w:rPr>
          <w:spacing w:val="-15"/>
        </w:rPr>
        <w:t xml:space="preserve"> 遍，但具体遍数</w:t>
      </w:r>
      <w:r>
        <w:rPr>
          <w:spacing w:val="-10"/>
        </w:rPr>
        <w:t>以现场新做的压实度来控制，不达要求严禁继续上填。回填时要沿基坑四</w:t>
      </w:r>
    </w:p>
    <w:p>
      <w:pPr>
        <w:spacing w:after="0" w:line="417" w:lineRule="auto"/>
        <w:jc w:val="both"/>
        <w:sectPr>
          <w:headerReference w:type="default" r:id="rId60"/>
          <w:footerReference w:type="default" r:id="rId61"/>
          <w:pgSz w:w="17860" w:h="25260"/>
          <w:pgMar w:top="1800" w:right="1220" w:bottom="2020" w:left="1760" w:header="1084" w:footer="1831"/>
          <w:pgNumType w:start="25"/>
          <w:cols w:space="708"/>
        </w:sectPr>
      </w:pPr>
    </w:p>
    <w:p>
      <w:pPr>
        <w:pStyle w:val="BodyText"/>
        <w:spacing w:before="9"/>
        <w:rPr>
          <w:sz w:val="11"/>
        </w:rPr>
      </w:pPr>
    </w:p>
    <w:p>
      <w:pPr>
        <w:pStyle w:val="BodyText"/>
        <w:spacing w:before="43" w:line="417" w:lineRule="auto"/>
        <w:ind w:left="937" w:right="387"/>
      </w:pPr>
      <w:r>
        <w:rPr>
          <w:spacing w:val="-8"/>
        </w:rPr>
        <w:t xml:space="preserve">周均匀回填，回填土压实度不小于 </w:t>
      </w:r>
      <w:r>
        <w:t>94%。先填较低处，填平后一起往上回</w:t>
      </w:r>
      <w:r>
        <w:rPr>
          <w:spacing w:val="-4"/>
        </w:rPr>
        <w:t xml:space="preserve">填。不能同时回填的，按回填厚度留出台阶，台阶宽 </w:t>
      </w:r>
      <w:r>
        <w:t>50</w:t>
      </w:r>
      <w:r>
        <w:rPr>
          <w:spacing w:val="-8"/>
        </w:rPr>
        <w:t xml:space="preserve"> ㎝左右。每次收</w:t>
      </w:r>
      <w:r>
        <w:rPr>
          <w:spacing w:val="-15"/>
        </w:rPr>
        <w:t>班或大雨来临前，必须对作业面上的虚土进行夯实，并留置一定的流水坡</w:t>
      </w:r>
      <w:r>
        <w:rPr>
          <w:spacing w:val="-21"/>
        </w:rPr>
        <w:t xml:space="preserve">度，防止虚土被水浸泡成稀泥。回填管沟时应人工先在管子周围填土夯实， </w:t>
      </w:r>
      <w:r>
        <w:rPr>
          <w:spacing w:val="-6"/>
        </w:rPr>
        <w:t xml:space="preserve">两边同时进行，直至管顶 </w:t>
      </w:r>
      <w:r>
        <w:t>0.5m</w:t>
      </w:r>
      <w:r>
        <w:rPr>
          <w:spacing w:val="-8"/>
        </w:rPr>
        <w:t xml:space="preserve"> 以上。在不损坏管道的情况下方可采用机械回填夯实。</w:t>
      </w:r>
    </w:p>
    <w:p>
      <w:pPr>
        <w:spacing w:after="0" w:line="417" w:lineRule="auto"/>
        <w:sectPr>
          <w:headerReference w:type="default" r:id="rId62"/>
          <w:footerReference w:type="default" r:id="rId63"/>
          <w:pgSz w:w="17860" w:h="25260"/>
          <w:pgMar w:top="1800" w:right="1220" w:bottom="2020" w:left="1760" w:header="1084" w:footer="1831"/>
          <w:pgNumType w:start="26"/>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1"/>
        <w:rPr>
          <w:sz w:val="17"/>
        </w:rPr>
      </w:pPr>
    </w:p>
    <w:p>
      <w:pPr>
        <w:pStyle w:val="BodyText"/>
        <w:spacing w:before="42"/>
        <w:ind w:left="4296"/>
      </w:pPr>
      <w:r>
        <w:t>第四章、工程质量技术措施</w:t>
      </w:r>
    </w:p>
    <w:p>
      <w:pPr>
        <w:pStyle w:val="BodyText"/>
        <w:rPr>
          <w:sz w:val="31"/>
        </w:rPr>
      </w:pPr>
    </w:p>
    <w:p>
      <w:pPr>
        <w:pStyle w:val="BodyText"/>
        <w:spacing w:before="1" w:line="417" w:lineRule="auto"/>
        <w:ind w:left="937" w:right="883" w:firstLine="838"/>
        <w:jc w:val="both"/>
      </w:pPr>
      <w:r>
        <w:t>施工前，技术负责人组织工长、内业、质安员等认真学习和阅读施工图纸及有关规范，并针对本工程制定的方案、规定达成共识，了解和掌握设计意图、工程特点、难点等，组织好图纸预审和会审。</w:t>
      </w:r>
    </w:p>
    <w:p>
      <w:pPr>
        <w:pStyle w:val="BodyText"/>
        <w:spacing w:line="417" w:lineRule="auto"/>
        <w:ind w:left="937" w:right="888" w:firstLine="838"/>
      </w:pPr>
      <w:r>
        <w:t>针对本工程的技术重点和施工难点，组织调研和讨论，编制详细施工工艺流程卡，严格按卡组织施工，确保工程质量。</w:t>
      </w:r>
    </w:p>
    <w:p>
      <w:pPr>
        <w:pStyle w:val="BodyText"/>
        <w:spacing w:line="417" w:lineRule="auto"/>
        <w:ind w:left="937" w:right="883" w:firstLine="838"/>
        <w:jc w:val="both"/>
      </w:pPr>
      <w:r>
        <w:t>对建筑工程质量通病，组织不同类型检查小组，对施工中影响质量的关键部位和容易出现质量通病的环节，开展专项小组活动，施行全面质量管理。</w:t>
      </w:r>
    </w:p>
    <w:p>
      <w:pPr>
        <w:pStyle w:val="BodyText"/>
        <w:spacing w:line="417" w:lineRule="auto"/>
        <w:ind w:left="937" w:right="888" w:firstLine="838"/>
      </w:pPr>
      <w:r>
        <w:t>目经理部把工作的重点放在抓管理、提高工程质量上，通过各种形式，加强对员工的教育，不断提高工作责任心和质量意识。</w:t>
      </w:r>
    </w:p>
    <w:p>
      <w:pPr>
        <w:pStyle w:val="BodyText"/>
        <w:spacing w:line="417" w:lineRule="auto"/>
        <w:ind w:left="937" w:right="679" w:firstLine="838"/>
      </w:pPr>
      <w:r>
        <w:t>每周召开一次质量工作例会，组织分部分项工程责任人及各工种班</w:t>
      </w:r>
      <w:r>
        <w:rPr>
          <w:spacing w:val="-17"/>
        </w:rPr>
        <w:t>组长对工程质量进行考核，签订质量合同，把质量优劣与经济利益挂钩。</w:t>
      </w:r>
      <w:r>
        <w:t>对工程质量坚持班组自查、项目复查、上级抽查、质检站监督检查，发现问题及时纠正，不合格工程坚决推倒重来。</w:t>
      </w:r>
    </w:p>
    <w:p>
      <w:pPr>
        <w:pStyle w:val="BodyText"/>
        <w:spacing w:line="417" w:lineRule="auto"/>
        <w:ind w:left="937" w:right="683" w:firstLine="838"/>
      </w:pPr>
      <w:r>
        <w:t>严格技术复核和技术交底制度。轴线、标高在测量员施测后，应由</w:t>
      </w:r>
      <w:r>
        <w:rPr>
          <w:spacing w:val="-17"/>
        </w:rPr>
        <w:t>责任工长、质检员复核无误后，才能正式使用。隐蔽工程应由施工单位、</w:t>
      </w:r>
      <w:r>
        <w:t>建设单位共同检查合格签字后，方能进入下一道工序。项目技术负责人</w:t>
      </w:r>
      <w:r>
        <w:rPr>
          <w:spacing w:val="-17"/>
        </w:rPr>
        <w:t>向工长、质安、试验等人员作出重大的综合技术交底；内业主办向工长、</w:t>
      </w:r>
      <w:r>
        <w:t>班组长作全面的技术交底；各分部分项工程的施工由专业工长向班组长</w:t>
      </w:r>
    </w:p>
    <w:p>
      <w:pPr>
        <w:spacing w:after="0" w:line="417" w:lineRule="auto"/>
        <w:sectPr>
          <w:headerReference w:type="default" r:id="rId64"/>
          <w:footerReference w:type="default" r:id="rId65"/>
          <w:pgSz w:w="17860" w:h="25260"/>
          <w:pgMar w:top="1800" w:right="1220" w:bottom="2020" w:left="1760" w:header="1084" w:footer="1831"/>
          <w:pgNumType w:start="27"/>
          <w:cols w:space="708"/>
        </w:sectPr>
      </w:pPr>
    </w:p>
    <w:p>
      <w:pPr>
        <w:pStyle w:val="BodyText"/>
        <w:spacing w:before="9"/>
        <w:rPr>
          <w:sz w:val="11"/>
        </w:rPr>
      </w:pPr>
    </w:p>
    <w:p>
      <w:pPr>
        <w:pStyle w:val="BodyText"/>
        <w:spacing w:before="43"/>
        <w:ind w:left="937"/>
      </w:pPr>
      <w:r>
        <w:t>作详细的作业技术交底。</w:t>
      </w:r>
    </w:p>
    <w:p>
      <w:pPr>
        <w:pStyle w:val="BodyText"/>
        <w:rPr>
          <w:sz w:val="31"/>
        </w:rPr>
      </w:pPr>
    </w:p>
    <w:p>
      <w:pPr>
        <w:pStyle w:val="BodyText"/>
        <w:spacing w:line="417" w:lineRule="auto"/>
        <w:ind w:left="937" w:right="883" w:firstLine="838"/>
        <w:jc w:val="both"/>
      </w:pPr>
      <w:r>
        <w:t>业主办及工长在施工过程中，应及时按有关规定收集和整理好有关技术资料、质保资料、自检资料等，分类编号成册，保证软件资料整齐完善，随时备查。</w:t>
      </w:r>
    </w:p>
    <w:p>
      <w:pPr>
        <w:pStyle w:val="BodyText"/>
        <w:spacing w:line="417" w:lineRule="auto"/>
        <w:ind w:left="937" w:right="680" w:firstLine="838"/>
      </w:pPr>
      <w:r>
        <w:rPr>
          <w:spacing w:val="-15"/>
        </w:rPr>
        <w:t xml:space="preserve">在施工过程中要严格按照施工图纸，施工规范和操作规程组织施工， </w:t>
      </w:r>
      <w:r>
        <w:t>严禁私自更改设计，如有问题，必须办理设计变更通知或技术核定单， 经设计单位同意后，才能施工。</w:t>
      </w:r>
    </w:p>
    <w:p>
      <w:pPr>
        <w:pStyle w:val="BodyText"/>
        <w:spacing w:line="417" w:lineRule="auto"/>
        <w:ind w:left="937" w:right="883" w:firstLine="838"/>
        <w:jc w:val="both"/>
      </w:pPr>
      <w:r>
        <w:rPr>
          <w:spacing w:val="-1"/>
        </w:rPr>
        <w:t>把好材料进场质量关，建立材料进场的验收制度。原材料、成品、半成品进入施工现场，必须严格进行质量抽查，原材料要具备出厂合格</w:t>
      </w:r>
      <w:r>
        <w:t>证或法定检验单位出具的合格证明。</w:t>
      </w:r>
    </w:p>
    <w:p>
      <w:pPr>
        <w:pStyle w:val="BodyText"/>
        <w:spacing w:line="417" w:lineRule="auto"/>
        <w:ind w:left="937" w:right="888" w:firstLine="838"/>
      </w:pPr>
      <w:r>
        <w:rPr>
          <w:spacing w:val="-1"/>
        </w:rPr>
        <w:t>为配备完整的检测器具，加强计量工作，所有计量器具必须选送主</w:t>
      </w:r>
      <w:r>
        <w:t>管单位检测，符合要求后才能使用。</w:t>
      </w:r>
    </w:p>
    <w:p>
      <w:pPr>
        <w:pStyle w:val="BodyText"/>
        <w:spacing w:line="417" w:lineRule="auto"/>
        <w:ind w:left="937" w:right="888" w:firstLine="838"/>
      </w:pPr>
      <w:r>
        <w:rPr>
          <w:spacing w:val="-1"/>
        </w:rPr>
        <w:t>做好成品保护工作。牢固树立成品保护意识，下道工序应对上道工</w:t>
      </w:r>
      <w:r>
        <w:t>序的成品负责，并应办理交接手续。</w:t>
      </w:r>
    </w:p>
    <w:p>
      <w:pPr>
        <w:pStyle w:val="BodyText"/>
        <w:spacing w:line="417" w:lineRule="auto"/>
        <w:ind w:left="937" w:right="888" w:firstLine="838"/>
      </w:pPr>
      <w:r>
        <w:t>主动与甲方现场监理工程师配合，接受全方位的监督并及时对工程中出现的问题作出整改。</w:t>
      </w:r>
    </w:p>
    <w:p>
      <w:pPr>
        <w:pStyle w:val="BodyText"/>
        <w:spacing w:line="417" w:lineRule="auto"/>
        <w:ind w:left="937" w:right="463" w:firstLine="838"/>
      </w:pPr>
      <w:r>
        <w:rPr>
          <w:spacing w:val="-2"/>
          <w:w w:val="100"/>
        </w:rPr>
        <w:t>1</w:t>
      </w:r>
      <w:r>
        <w:rPr>
          <w:spacing w:val="-15"/>
          <w:w w:val="100"/>
        </w:rPr>
        <w:t xml:space="preserve">、切实贯彻执行公司：“管理科学、技术先进、施工精心、产品优 </w:t>
      </w:r>
      <w:r>
        <w:rPr>
          <w:spacing w:val="-13"/>
        </w:rPr>
        <w:t xml:space="preserve">良、顾客满意”的质量方针。分项工程合格率 </w:t>
      </w:r>
      <w:r>
        <w:t>100％，主体工程关键部位</w:t>
      </w:r>
      <w:r>
        <w:rPr>
          <w:spacing w:val="-1"/>
        </w:rPr>
        <w:t>均符合优良标准，质量保证资料真实、完整、规范、及时，符合规定。</w:t>
      </w:r>
    </w:p>
    <w:p>
      <w:pPr>
        <w:pStyle w:val="BodyText"/>
        <w:spacing w:line="417" w:lineRule="auto"/>
        <w:ind w:left="937" w:right="900" w:firstLine="838"/>
      </w:pPr>
      <w:r>
        <w:t>2</w:t>
      </w:r>
      <w:r>
        <w:rPr>
          <w:spacing w:val="-20"/>
        </w:rPr>
        <w:t xml:space="preserve">、认真执行、实施本公司制定已获通过的 </w:t>
      </w:r>
      <w:r>
        <w:t>ISO-9001:2000</w:t>
      </w:r>
      <w:r>
        <w:rPr>
          <w:spacing w:val="-24"/>
        </w:rPr>
        <w:t xml:space="preserve"> 质量保证</w:t>
      </w:r>
      <w:r>
        <w:t>体系，实行项目经理、项目总工质量负责制。</w:t>
      </w:r>
    </w:p>
    <w:p>
      <w:pPr>
        <w:pStyle w:val="BodyText"/>
        <w:spacing w:line="537" w:lineRule="exact"/>
        <w:ind w:left="1775"/>
      </w:pPr>
      <w:r>
        <w:t>3、项目全体员工牢固树立全面质量管理的意识、质量控制以人为本，</w:t>
      </w:r>
    </w:p>
    <w:p>
      <w:pPr>
        <w:spacing w:after="0" w:line="537" w:lineRule="exact"/>
        <w:sectPr>
          <w:headerReference w:type="default" r:id="rId66"/>
          <w:footerReference w:type="default" r:id="rId67"/>
          <w:pgSz w:w="17860" w:h="25260"/>
          <w:pgMar w:top="1800" w:right="1220" w:bottom="2020" w:left="1760" w:header="1084" w:footer="1831"/>
          <w:pgNumType w:start="28"/>
          <w:cols w:space="708"/>
        </w:sectPr>
      </w:pPr>
    </w:p>
    <w:p>
      <w:pPr>
        <w:pStyle w:val="BodyText"/>
        <w:spacing w:before="9"/>
        <w:rPr>
          <w:sz w:val="11"/>
        </w:rPr>
      </w:pPr>
    </w:p>
    <w:p>
      <w:pPr>
        <w:pStyle w:val="BodyText"/>
        <w:spacing w:before="43"/>
        <w:ind w:left="937"/>
      </w:pPr>
      <w:r>
        <w:t>以人的工作质量来保证工序质量和工程质量。</w:t>
      </w:r>
    </w:p>
    <w:p>
      <w:pPr>
        <w:pStyle w:val="BodyText"/>
        <w:rPr>
          <w:sz w:val="31"/>
        </w:rPr>
      </w:pPr>
    </w:p>
    <w:p>
      <w:pPr>
        <w:pStyle w:val="BodyText"/>
        <w:spacing w:line="417" w:lineRule="auto"/>
        <w:ind w:left="1775" w:right="686"/>
      </w:pPr>
      <w:r>
        <w:t>4</w:t>
      </w:r>
      <w:r>
        <w:rPr>
          <w:spacing w:val="-24"/>
        </w:rPr>
        <w:t xml:space="preserve">、强化基层管理，严格执行施工操作规程，强化自检、互检和专检， </w:t>
      </w:r>
      <w:r>
        <w:t>做到标准化、制度化。</w:t>
      </w:r>
    </w:p>
    <w:p>
      <w:pPr>
        <w:pStyle w:val="BodyText"/>
        <w:spacing w:line="417" w:lineRule="auto"/>
        <w:ind w:left="1775" w:right="5520"/>
      </w:pPr>
      <w:r>
        <w:t xml:space="preserve">附件一、模板安装允许偏差详见下表： 附件一、钢筋位置允许偏差详见下表： </w:t>
      </w:r>
      <w:r>
        <w:rPr>
          <w:spacing w:val="-1"/>
        </w:rPr>
        <w:t>附件一、砼浇筑位置允许偏差详见下表：</w:t>
      </w:r>
    </w:p>
    <w:p>
      <w:pPr>
        <w:spacing w:after="0" w:line="417" w:lineRule="auto"/>
        <w:sectPr>
          <w:headerReference w:type="default" r:id="rId68"/>
          <w:footerReference w:type="default" r:id="rId69"/>
          <w:pgSz w:w="17860" w:h="25260"/>
          <w:pgMar w:top="1800" w:right="1220" w:bottom="2020" w:left="1760" w:header="1084" w:footer="1831"/>
          <w:pgNumType w:start="29"/>
          <w:cols w:space="708"/>
        </w:sectPr>
      </w:pPr>
    </w:p>
    <w:p>
      <w:pPr>
        <w:pStyle w:val="BodyText"/>
        <w:rPr>
          <w:sz w:val="20"/>
        </w:rPr>
      </w:pPr>
      <w:r>
        <w:pict>
          <v:group id="_x0000_s1026" style="width:675pt;height:770pt;margin-top:291pt;margin-left:124pt;mso-position-horizontal-relative:page;mso-position-vertical-relative:page;position:absolute;z-index:-251648000" coordorigin="2480,5820" coordsize="13500,15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width:13500;height:15400;left:2480;position:absolute;top:5820" stroked="f">
              <v:imagedata r:id="rId70" o:title=""/>
            </v:shape>
            <v:shape id="_x0000_s1028" type="#_x0000_t202" style="width:654;height:317;left:2697;position:absolute;top:6170" filled="f" stroked="f">
              <v:textbox inset="0,0,0,0">
                <w:txbxContent>
                  <w:p>
                    <w:pPr>
                      <w:spacing w:before="0" w:line="317" w:lineRule="exact"/>
                      <w:ind w:left="0" w:right="0" w:firstLine="0"/>
                      <w:jc w:val="left"/>
                      <w:rPr>
                        <w:sz w:val="31"/>
                      </w:rPr>
                    </w:pPr>
                    <w:r>
                      <w:rPr>
                        <w:sz w:val="31"/>
                      </w:rPr>
                      <w:t>序号</w:t>
                    </w:r>
                  </w:p>
                </w:txbxContent>
              </v:textbox>
            </v:shape>
            <v:shape id="_x0000_s1029" type="#_x0000_t202" style="width:1288;height:317;left:4072;position:absolute;top:6170" filled="f" stroked="f">
              <v:textbox inset="0,0,0,0">
                <w:txbxContent>
                  <w:p>
                    <w:pPr>
                      <w:spacing w:before="0" w:line="317" w:lineRule="exact"/>
                      <w:ind w:left="0" w:right="0" w:firstLine="0"/>
                      <w:jc w:val="left"/>
                      <w:rPr>
                        <w:sz w:val="31"/>
                      </w:rPr>
                    </w:pPr>
                    <w:r>
                      <w:rPr>
                        <w:sz w:val="31"/>
                      </w:rPr>
                      <w:t>项目名称</w:t>
                    </w:r>
                  </w:p>
                </w:txbxContent>
              </v:textbox>
            </v:shape>
            <v:shape id="_x0000_s1030" type="#_x0000_t202" style="width:4487;height:317;left:11270;position:absolute;top:6170" filled="f" stroked="f">
              <v:textbox inset="0,0,0,0">
                <w:txbxContent>
                  <w:p>
                    <w:pPr>
                      <w:tabs>
                        <w:tab w:val="left" w:pos="2293"/>
                      </w:tabs>
                      <w:spacing w:before="0" w:line="317" w:lineRule="exact"/>
                      <w:ind w:left="0" w:right="0" w:firstLine="0"/>
                      <w:jc w:val="left"/>
                      <w:rPr>
                        <w:sz w:val="31"/>
                      </w:rPr>
                    </w:pPr>
                    <w:r>
                      <w:rPr>
                        <w:sz w:val="31"/>
                      </w:rPr>
                      <w:t>规范允许偏差</w:t>
                      <w:tab/>
                    </w:r>
                    <w:r>
                      <w:rPr>
                        <w:spacing w:val="53"/>
                        <w:sz w:val="31"/>
                      </w:rPr>
                      <w:t>工</w:t>
                    </w:r>
                    <w:r>
                      <w:rPr>
                        <w:spacing w:val="57"/>
                        <w:sz w:val="31"/>
                      </w:rPr>
                      <w:t>程</w:t>
                    </w:r>
                    <w:r>
                      <w:rPr>
                        <w:spacing w:val="53"/>
                        <w:sz w:val="31"/>
                      </w:rPr>
                      <w:t>控制偏</w:t>
                    </w:r>
                    <w:r>
                      <w:rPr>
                        <w:sz w:val="31"/>
                      </w:rPr>
                      <w:t>差</w:t>
                    </w:r>
                  </w:p>
                </w:txbxContent>
              </v:textbox>
            </v:shape>
            <v:shape id="_x0000_s1031" type="#_x0000_t202" style="width:971;height:317;left:11270;position:absolute;top:6872" filled="f" stroked="f">
              <v:textbox inset="0,0,0,0">
                <w:txbxContent>
                  <w:p>
                    <w:pPr>
                      <w:spacing w:before="0" w:line="317" w:lineRule="exact"/>
                      <w:ind w:left="0" w:right="0" w:firstLine="0"/>
                      <w:jc w:val="left"/>
                      <w:rPr>
                        <w:sz w:val="31"/>
                      </w:rPr>
                    </w:pPr>
                    <w:r>
                      <w:rPr>
                        <w:sz w:val="31"/>
                      </w:rPr>
                      <w:t>（mm）</w:t>
                    </w:r>
                  </w:p>
                </w:txbxContent>
              </v:textbox>
            </v:shape>
            <v:shape id="_x0000_s1032" type="#_x0000_t202" style="width:971;height:317;left:13564;position:absolute;top:6872" filled="f" stroked="f">
              <v:textbox inset="0,0,0,0">
                <w:txbxContent>
                  <w:p>
                    <w:pPr>
                      <w:spacing w:before="0" w:line="317" w:lineRule="exact"/>
                      <w:ind w:left="0" w:right="0" w:firstLine="0"/>
                      <w:jc w:val="left"/>
                      <w:rPr>
                        <w:sz w:val="31"/>
                      </w:rPr>
                    </w:pPr>
                    <w:r>
                      <w:rPr>
                        <w:sz w:val="31"/>
                      </w:rPr>
                      <w:t>（mm）</w:t>
                    </w:r>
                  </w:p>
                </w:txbxContent>
              </v:textbox>
            </v:shape>
            <v:shape id="_x0000_s1033" type="#_x0000_t202" style="width:179;height:317;left:2697;position:absolute;top:7776" filled="f" stroked="f">
              <v:textbox inset="0,0,0,0">
                <w:txbxContent>
                  <w:p>
                    <w:pPr>
                      <w:spacing w:before="0" w:line="317" w:lineRule="exact"/>
                      <w:ind w:left="0" w:right="0" w:firstLine="0"/>
                      <w:jc w:val="left"/>
                      <w:rPr>
                        <w:sz w:val="31"/>
                      </w:rPr>
                    </w:pPr>
                    <w:r>
                      <w:rPr>
                        <w:w w:val="102"/>
                        <w:sz w:val="31"/>
                      </w:rPr>
                      <w:t>1</w:t>
                    </w:r>
                  </w:p>
                </w:txbxContent>
              </v:textbox>
            </v:shape>
            <v:shape id="_x0000_s1034" type="#_x0000_t202" style="width:971;height:317;left:6726;position:absolute;top:7776" filled="f" stroked="f">
              <v:textbox inset="0,0,0,0">
                <w:txbxContent>
                  <w:p>
                    <w:pPr>
                      <w:tabs>
                        <w:tab w:val="left" w:pos="633"/>
                      </w:tabs>
                      <w:spacing w:before="0" w:line="317" w:lineRule="exact"/>
                      <w:ind w:left="0" w:right="0" w:firstLine="0"/>
                      <w:jc w:val="left"/>
                      <w:rPr>
                        <w:sz w:val="31"/>
                      </w:rPr>
                    </w:pPr>
                    <w:r>
                      <w:rPr>
                        <w:sz w:val="31"/>
                      </w:rPr>
                      <w:t>底</w:t>
                      <w:tab/>
                      <w:t>板</w:t>
                    </w:r>
                  </w:p>
                </w:txbxContent>
              </v:textbox>
            </v:shape>
            <v:shape id="_x0000_s1035" type="#_x0000_t202" style="width:337;height:317;left:11270;position:absolute;top:7776" filled="f" stroked="f">
              <v:textbox inset="0,0,0,0">
                <w:txbxContent>
                  <w:p>
                    <w:pPr>
                      <w:spacing w:before="0" w:line="317" w:lineRule="exact"/>
                      <w:ind w:left="0" w:right="0" w:firstLine="0"/>
                      <w:jc w:val="left"/>
                      <w:rPr>
                        <w:sz w:val="31"/>
                      </w:rPr>
                    </w:pPr>
                    <w:r>
                      <w:rPr>
                        <w:sz w:val="31"/>
                      </w:rPr>
                      <w:t>10</w:t>
                    </w:r>
                  </w:p>
                </w:txbxContent>
              </v:textbox>
            </v:shape>
            <v:shape id="_x0000_s1036" type="#_x0000_t202" style="width:179;height:317;left:13564;position:absolute;top:7776" filled="f" stroked="f">
              <v:textbox inset="0,0,0,0">
                <w:txbxContent>
                  <w:p>
                    <w:pPr>
                      <w:spacing w:before="0" w:line="317" w:lineRule="exact"/>
                      <w:ind w:left="0" w:right="0" w:firstLine="0"/>
                      <w:jc w:val="left"/>
                      <w:rPr>
                        <w:sz w:val="31"/>
                      </w:rPr>
                    </w:pPr>
                    <w:r>
                      <w:rPr>
                        <w:w w:val="102"/>
                        <w:sz w:val="31"/>
                      </w:rPr>
                      <w:t>8</w:t>
                    </w:r>
                  </w:p>
                </w:txbxContent>
              </v:textbox>
            </v:shape>
            <v:shape id="_x0000_s1037" type="#_x0000_t202" style="width:1288;height:317;left:4072;position:absolute;top:8230" filled="f" stroked="f">
              <v:textbox inset="0,0,0,0">
                <w:txbxContent>
                  <w:p>
                    <w:pPr>
                      <w:spacing w:before="0" w:line="317" w:lineRule="exact"/>
                      <w:ind w:left="0" w:right="0" w:firstLine="0"/>
                      <w:jc w:val="left"/>
                      <w:rPr>
                        <w:sz w:val="31"/>
                      </w:rPr>
                    </w:pPr>
                    <w:r>
                      <w:rPr>
                        <w:sz w:val="31"/>
                      </w:rPr>
                      <w:t>轴线位置</w:t>
                    </w:r>
                  </w:p>
                </w:txbxContent>
              </v:textbox>
            </v:shape>
            <v:shape id="_x0000_s1038" type="#_x0000_t202" style="width:179;height:317;left:2697;position:absolute;top:8683" filled="f" stroked="f">
              <v:textbox inset="0,0,0,0">
                <w:txbxContent>
                  <w:p>
                    <w:pPr>
                      <w:spacing w:before="0" w:line="317" w:lineRule="exact"/>
                      <w:ind w:left="0" w:right="0" w:firstLine="0"/>
                      <w:jc w:val="left"/>
                      <w:rPr>
                        <w:sz w:val="31"/>
                      </w:rPr>
                    </w:pPr>
                    <w:r>
                      <w:rPr>
                        <w:w w:val="102"/>
                        <w:sz w:val="31"/>
                      </w:rPr>
                      <w:t>2</w:t>
                    </w:r>
                  </w:p>
                </w:txbxContent>
              </v:textbox>
            </v:shape>
            <v:shape id="_x0000_s1039" type="#_x0000_t202" style="width:1921;height:317;left:6726;position:absolute;top:8683" filled="f" stroked="f">
              <v:textbox inset="0,0,0,0">
                <w:txbxContent>
                  <w:p>
                    <w:pPr>
                      <w:spacing w:before="0" w:line="317" w:lineRule="exact"/>
                      <w:ind w:left="0" w:right="0" w:firstLine="0"/>
                      <w:jc w:val="left"/>
                      <w:rPr>
                        <w:sz w:val="31"/>
                      </w:rPr>
                    </w:pPr>
                    <w:r>
                      <w:rPr>
                        <w:sz w:val="31"/>
                      </w:rPr>
                      <w:t>池壁、柱、梁</w:t>
                    </w:r>
                  </w:p>
                </w:txbxContent>
              </v:textbox>
            </v:shape>
            <v:shape id="_x0000_s1040" type="#_x0000_t202" style="width:179;height:317;left:11270;position:absolute;top:8683" filled="f" stroked="f">
              <v:textbox inset="0,0,0,0">
                <w:txbxContent>
                  <w:p>
                    <w:pPr>
                      <w:spacing w:before="0" w:line="317" w:lineRule="exact"/>
                      <w:ind w:left="0" w:right="0" w:firstLine="0"/>
                      <w:jc w:val="left"/>
                      <w:rPr>
                        <w:sz w:val="31"/>
                      </w:rPr>
                    </w:pPr>
                    <w:r>
                      <w:rPr>
                        <w:w w:val="102"/>
                        <w:sz w:val="31"/>
                      </w:rPr>
                      <w:t>5</w:t>
                    </w:r>
                  </w:p>
                </w:txbxContent>
              </v:textbox>
            </v:shape>
            <v:shape id="_x0000_s1041" type="#_x0000_t202" style="width:179;height:317;left:13564;position:absolute;top:8683" filled="f" stroked="f">
              <v:textbox inset="0,0,0,0">
                <w:txbxContent>
                  <w:p>
                    <w:pPr>
                      <w:spacing w:before="0" w:line="317" w:lineRule="exact"/>
                      <w:ind w:left="0" w:right="0" w:firstLine="0"/>
                      <w:jc w:val="left"/>
                      <w:rPr>
                        <w:sz w:val="31"/>
                      </w:rPr>
                    </w:pPr>
                    <w:r>
                      <w:rPr>
                        <w:w w:val="102"/>
                        <w:sz w:val="31"/>
                      </w:rPr>
                      <w:t>3</w:t>
                    </w:r>
                  </w:p>
                </w:txbxContent>
              </v:textbox>
            </v:shape>
            <v:shape id="_x0000_s1042" type="#_x0000_t202" style="width:179;height:317;left:2697;position:absolute;top:9587" filled="f" stroked="f">
              <v:textbox inset="0,0,0,0">
                <w:txbxContent>
                  <w:p>
                    <w:pPr>
                      <w:spacing w:before="0" w:line="317" w:lineRule="exact"/>
                      <w:ind w:left="0" w:right="0" w:firstLine="0"/>
                      <w:jc w:val="left"/>
                      <w:rPr>
                        <w:sz w:val="31"/>
                      </w:rPr>
                    </w:pPr>
                    <w:r>
                      <w:rPr>
                        <w:w w:val="102"/>
                        <w:sz w:val="31"/>
                      </w:rPr>
                      <w:t>3</w:t>
                    </w:r>
                  </w:p>
                </w:txbxContent>
              </v:textbox>
            </v:shape>
            <v:shape id="_x0000_s1043" type="#_x0000_t202" style="width:337;height:317;left:4072;position:absolute;top:9587" filled="f" stroked="f">
              <v:textbox inset="0,0,0,0">
                <w:txbxContent>
                  <w:p>
                    <w:pPr>
                      <w:spacing w:before="0" w:line="317" w:lineRule="exact"/>
                      <w:ind w:left="0" w:right="0" w:firstLine="0"/>
                      <w:jc w:val="left"/>
                      <w:rPr>
                        <w:sz w:val="31"/>
                      </w:rPr>
                    </w:pPr>
                    <w:r>
                      <w:rPr>
                        <w:w w:val="102"/>
                        <w:sz w:val="31"/>
                      </w:rPr>
                      <w:t>高</w:t>
                    </w:r>
                  </w:p>
                </w:txbxContent>
              </v:textbox>
            </v:shape>
            <v:shape id="_x0000_s1044" type="#_x0000_t202" style="width:337;height:317;left:5177;position:absolute;top:9587" filled="f" stroked="f">
              <v:textbox inset="0,0,0,0">
                <w:txbxContent>
                  <w:p>
                    <w:pPr>
                      <w:spacing w:before="0" w:line="317" w:lineRule="exact"/>
                      <w:ind w:left="0" w:right="0" w:firstLine="0"/>
                      <w:jc w:val="left"/>
                      <w:rPr>
                        <w:sz w:val="31"/>
                      </w:rPr>
                    </w:pPr>
                    <w:r>
                      <w:rPr>
                        <w:w w:val="102"/>
                        <w:sz w:val="31"/>
                      </w:rPr>
                      <w:t>程</w:t>
                    </w:r>
                  </w:p>
                </w:txbxContent>
              </v:textbox>
            </v:shape>
            <v:shape id="_x0000_s1045" type="#_x0000_t202" style="width:495;height:317;left:11270;position:absolute;top:9587" filled="f" stroked="f">
              <v:textbox inset="0,0,0,0">
                <w:txbxContent>
                  <w:p>
                    <w:pPr>
                      <w:spacing w:before="0" w:line="317" w:lineRule="exact"/>
                      <w:ind w:left="0" w:right="0" w:firstLine="0"/>
                      <w:jc w:val="left"/>
                      <w:rPr>
                        <w:sz w:val="31"/>
                      </w:rPr>
                    </w:pPr>
                    <w:r>
                      <w:rPr>
                        <w:sz w:val="31"/>
                      </w:rPr>
                      <w:t>±5</w:t>
                    </w:r>
                  </w:p>
                </w:txbxContent>
              </v:textbox>
            </v:shape>
            <v:shape id="_x0000_s1046" type="#_x0000_t202" style="width:496;height:317;left:13564;position:absolute;top:9587" filled="f" stroked="f">
              <v:textbox inset="0,0,0,0">
                <w:txbxContent>
                  <w:p>
                    <w:pPr>
                      <w:spacing w:before="0" w:line="317" w:lineRule="exact"/>
                      <w:ind w:left="0" w:right="0" w:firstLine="0"/>
                      <w:jc w:val="left"/>
                      <w:rPr>
                        <w:sz w:val="31"/>
                      </w:rPr>
                    </w:pPr>
                    <w:r>
                      <w:rPr>
                        <w:sz w:val="31"/>
                      </w:rPr>
                      <w:t>±3</w:t>
                    </w:r>
                  </w:p>
                </w:txbxContent>
              </v:textbox>
            </v:shape>
            <v:shape id="_x0000_s1047" type="#_x0000_t202" style="width:179;height:317;left:2697;position:absolute;top:10491" filled="f" stroked="f">
              <v:textbox inset="0,0,0,0">
                <w:txbxContent>
                  <w:p>
                    <w:pPr>
                      <w:spacing w:before="0" w:line="317" w:lineRule="exact"/>
                      <w:ind w:left="0" w:right="0" w:firstLine="0"/>
                      <w:jc w:val="left"/>
                      <w:rPr>
                        <w:sz w:val="31"/>
                      </w:rPr>
                    </w:pPr>
                    <w:r>
                      <w:rPr>
                        <w:w w:val="102"/>
                        <w:sz w:val="31"/>
                      </w:rPr>
                      <w:t>4</w:t>
                    </w:r>
                  </w:p>
                </w:txbxContent>
              </v:textbox>
            </v:shape>
            <v:shape id="_x0000_s1048" type="#_x0000_t202" style="width:2555;height:317;left:4072;position:absolute;top:10692" filled="f" stroked="f">
              <v:textbox inset="0,0,0,0">
                <w:txbxContent>
                  <w:p>
                    <w:pPr>
                      <w:spacing w:before="0" w:line="317" w:lineRule="exact"/>
                      <w:ind w:left="0" w:right="0" w:firstLine="0"/>
                      <w:jc w:val="left"/>
                      <w:rPr>
                        <w:sz w:val="31"/>
                      </w:rPr>
                    </w:pPr>
                    <w:r>
                      <w:rPr>
                        <w:sz w:val="31"/>
                      </w:rPr>
                      <w:t>平面尺寸（混凝土</w:t>
                    </w:r>
                  </w:p>
                </w:txbxContent>
              </v:textbox>
            </v:shape>
            <v:shape id="_x0000_s1049" type="#_x0000_t202" style="width:971;height:317;left:6971;position:absolute;top:10491" filled="f" stroked="f">
              <v:textbox inset="0,0,0,0">
                <w:txbxContent>
                  <w:p>
                    <w:pPr>
                      <w:spacing w:before="0" w:line="317" w:lineRule="exact"/>
                      <w:ind w:left="0" w:right="0" w:firstLine="0"/>
                      <w:jc w:val="left"/>
                      <w:rPr>
                        <w:sz w:val="31"/>
                      </w:rPr>
                    </w:pPr>
                    <w:r>
                      <w:rPr>
                        <w:sz w:val="31"/>
                      </w:rPr>
                      <w:t>L≤20m</w:t>
                    </w:r>
                  </w:p>
                </w:txbxContent>
              </v:textbox>
            </v:shape>
            <v:shape id="_x0000_s1050" type="#_x0000_t202" style="width:654;height:317;left:11270;position:absolute;top:10491" filled="f" stroked="f">
              <v:textbox inset="0,0,0,0">
                <w:txbxContent>
                  <w:p>
                    <w:pPr>
                      <w:spacing w:before="0" w:line="317" w:lineRule="exact"/>
                      <w:ind w:left="0" w:right="0" w:firstLine="0"/>
                      <w:jc w:val="left"/>
                      <w:rPr>
                        <w:sz w:val="31"/>
                      </w:rPr>
                    </w:pPr>
                    <w:r>
                      <w:rPr>
                        <w:sz w:val="31"/>
                      </w:rPr>
                      <w:t>±10</w:t>
                    </w:r>
                  </w:p>
                </w:txbxContent>
              </v:textbox>
            </v:shape>
            <v:shape id="_x0000_s1051" type="#_x0000_t202" style="width:496;height:317;left:13564;position:absolute;top:10491" filled="f" stroked="f">
              <v:textbox inset="0,0,0,0">
                <w:txbxContent>
                  <w:p>
                    <w:pPr>
                      <w:spacing w:before="0" w:line="317" w:lineRule="exact"/>
                      <w:ind w:left="0" w:right="0" w:firstLine="0"/>
                      <w:jc w:val="left"/>
                      <w:rPr>
                        <w:sz w:val="31"/>
                      </w:rPr>
                    </w:pPr>
                    <w:r>
                      <w:rPr>
                        <w:sz w:val="31"/>
                      </w:rPr>
                      <w:t>±8</w:t>
                    </w:r>
                  </w:p>
                </w:txbxContent>
              </v:textbox>
            </v:shape>
            <v:shape id="_x0000_s1052" type="#_x0000_t202" style="width:179;height:317;left:2697;position:absolute;top:11394" filled="f" stroked="f">
              <v:textbox inset="0,0,0,0">
                <w:txbxContent>
                  <w:p>
                    <w:pPr>
                      <w:spacing w:before="0" w:line="317" w:lineRule="exact"/>
                      <w:ind w:left="0" w:right="0" w:firstLine="0"/>
                      <w:jc w:val="left"/>
                      <w:rPr>
                        <w:sz w:val="31"/>
                      </w:rPr>
                    </w:pPr>
                    <w:r>
                      <w:rPr>
                        <w:w w:val="102"/>
                        <w:sz w:val="31"/>
                      </w:rPr>
                      <w:t>5</w:t>
                    </w:r>
                  </w:p>
                </w:txbxContent>
              </v:textbox>
            </v:shape>
            <v:shape id="_x0000_s1053" type="#_x0000_t202" style="width:4658;height:317;left:4072;position:absolute;top:11394" filled="f" stroked="f">
              <v:textbox inset="0,0,0,0">
                <w:txbxContent>
                  <w:p>
                    <w:pPr>
                      <w:tabs>
                        <w:tab w:val="left" w:pos="2898"/>
                      </w:tabs>
                      <w:spacing w:before="0" w:line="317" w:lineRule="exact"/>
                      <w:ind w:left="0" w:right="0" w:firstLine="0"/>
                      <w:jc w:val="left"/>
                      <w:rPr>
                        <w:sz w:val="31"/>
                      </w:rPr>
                    </w:pPr>
                    <w:r>
                      <w:rPr>
                        <w:sz w:val="31"/>
                      </w:rPr>
                      <w:t>底板和池体的长、</w:t>
                      <w:tab/>
                      <w:t>20m</w:t>
                    </w:r>
                    <w:r>
                      <w:rPr>
                        <w:spacing w:val="29"/>
                        <w:sz w:val="31"/>
                      </w:rPr>
                      <w:t xml:space="preserve"> </w:t>
                    </w:r>
                    <w:r>
                      <w:rPr>
                        <w:sz w:val="31"/>
                      </w:rPr>
                      <w:t>&lt;L≤50m</w:t>
                    </w:r>
                  </w:p>
                </w:txbxContent>
              </v:textbox>
            </v:shape>
            <v:shape id="_x0000_s1054" type="#_x0000_t202" style="width:1287;height:317;left:11270;position:absolute;top:11394" filled="f" stroked="f">
              <v:textbox inset="0,0,0,0">
                <w:txbxContent>
                  <w:p>
                    <w:pPr>
                      <w:spacing w:before="0" w:line="317" w:lineRule="exact"/>
                      <w:ind w:left="0" w:right="0" w:firstLine="0"/>
                      <w:jc w:val="left"/>
                      <w:rPr>
                        <w:sz w:val="31"/>
                      </w:rPr>
                    </w:pPr>
                    <w:r>
                      <w:rPr>
                        <w:sz w:val="31"/>
                      </w:rPr>
                      <w:t>±L/2000</w:t>
                    </w:r>
                  </w:p>
                </w:txbxContent>
              </v:textbox>
            </v:shape>
            <v:shape id="_x0000_s1055" type="#_x0000_t202" style="width:1288;height:317;left:13564;position:absolute;top:11394" filled="f" stroked="f">
              <v:textbox inset="0,0,0,0">
                <w:txbxContent>
                  <w:p>
                    <w:pPr>
                      <w:spacing w:before="0" w:line="317" w:lineRule="exact"/>
                      <w:ind w:left="0" w:right="0" w:firstLine="0"/>
                      <w:jc w:val="left"/>
                      <w:rPr>
                        <w:sz w:val="31"/>
                      </w:rPr>
                    </w:pPr>
                    <w:r>
                      <w:rPr>
                        <w:sz w:val="31"/>
                      </w:rPr>
                      <w:t>±L/2500</w:t>
                    </w:r>
                  </w:p>
                </w:txbxContent>
              </v:textbox>
            </v:shape>
            <v:shape id="_x0000_s1056" type="#_x0000_t202" style="width:179;height:317;left:2697;position:absolute;top:12301" filled="f" stroked="f">
              <v:textbox inset="0,0,0,0">
                <w:txbxContent>
                  <w:p>
                    <w:pPr>
                      <w:spacing w:before="0" w:line="317" w:lineRule="exact"/>
                      <w:ind w:left="0" w:right="0" w:firstLine="0"/>
                      <w:jc w:val="left"/>
                      <w:rPr>
                        <w:sz w:val="31"/>
                      </w:rPr>
                    </w:pPr>
                    <w:r>
                      <w:rPr>
                        <w:w w:val="102"/>
                        <w:sz w:val="31"/>
                      </w:rPr>
                      <w:t>6</w:t>
                    </w:r>
                  </w:p>
                </w:txbxContent>
              </v:textbox>
            </v:shape>
            <v:shape id="_x0000_s1057" type="#_x0000_t202" style="width:1604;height:317;left:4072;position:absolute;top:12096" filled="f" stroked="f">
              <v:textbox inset="0,0,0,0">
                <w:txbxContent>
                  <w:p>
                    <w:pPr>
                      <w:spacing w:before="0" w:line="317" w:lineRule="exact"/>
                      <w:ind w:left="0" w:right="0" w:firstLine="0"/>
                      <w:jc w:val="left"/>
                      <w:rPr>
                        <w:sz w:val="31"/>
                      </w:rPr>
                    </w:pPr>
                    <w:r>
                      <w:rPr>
                        <w:sz w:val="31"/>
                      </w:rPr>
                      <w:t>宽或直径）</w:t>
                    </w:r>
                  </w:p>
                </w:txbxContent>
              </v:textbox>
            </v:shape>
            <v:shape id="_x0000_s1058" type="#_x0000_t202" style="width:1918;height:317;left:6971;position:absolute;top:12301" filled="f" stroked="f">
              <v:textbox inset="0,0,0,0">
                <w:txbxContent>
                  <w:p>
                    <w:pPr>
                      <w:spacing w:before="0" w:line="317" w:lineRule="exact"/>
                      <w:ind w:left="0" w:right="0" w:firstLine="0"/>
                      <w:jc w:val="left"/>
                      <w:rPr>
                        <w:sz w:val="31"/>
                      </w:rPr>
                    </w:pPr>
                    <w:r>
                      <w:rPr>
                        <w:sz w:val="31"/>
                      </w:rPr>
                      <w:t>50m &lt;L≤250m</w:t>
                    </w:r>
                  </w:p>
                </w:txbxContent>
              </v:textbox>
            </v:shape>
            <v:shape id="_x0000_s1059" type="#_x0000_t202" style="width:654;height:317;left:11270;position:absolute;top:12301" filled="f" stroked="f">
              <v:textbox inset="0,0,0,0">
                <w:txbxContent>
                  <w:p>
                    <w:pPr>
                      <w:spacing w:before="0" w:line="317" w:lineRule="exact"/>
                      <w:ind w:left="0" w:right="0" w:firstLine="0"/>
                      <w:jc w:val="left"/>
                      <w:rPr>
                        <w:sz w:val="31"/>
                      </w:rPr>
                    </w:pPr>
                    <w:r>
                      <w:rPr>
                        <w:sz w:val="31"/>
                      </w:rPr>
                      <w:t>±25</w:t>
                    </w:r>
                  </w:p>
                </w:txbxContent>
              </v:textbox>
            </v:shape>
            <v:shape id="_x0000_s1060" type="#_x0000_t202" style="width:654;height:317;left:13564;position:absolute;top:12301" filled="f" stroked="f">
              <v:textbox inset="0,0,0,0">
                <w:txbxContent>
                  <w:p>
                    <w:pPr>
                      <w:spacing w:before="0" w:line="317" w:lineRule="exact"/>
                      <w:ind w:left="0" w:right="0" w:firstLine="0"/>
                      <w:jc w:val="left"/>
                      <w:rPr>
                        <w:sz w:val="31"/>
                      </w:rPr>
                    </w:pPr>
                    <w:r>
                      <w:rPr>
                        <w:sz w:val="31"/>
                      </w:rPr>
                      <w:t>±22</w:t>
                    </w:r>
                  </w:p>
                </w:txbxContent>
              </v:textbox>
            </v:shape>
            <v:shape id="_x0000_s1061" type="#_x0000_t202" style="width:179;height:317;left:2697;position:absolute;top:13206" filled="f" stroked="f">
              <v:textbox inset="0,0,0,0">
                <w:txbxContent>
                  <w:p>
                    <w:pPr>
                      <w:spacing w:before="0" w:line="317" w:lineRule="exact"/>
                      <w:ind w:left="0" w:right="0" w:firstLine="0"/>
                      <w:jc w:val="left"/>
                      <w:rPr>
                        <w:sz w:val="31"/>
                      </w:rPr>
                    </w:pPr>
                    <w:r>
                      <w:rPr>
                        <w:w w:val="102"/>
                        <w:sz w:val="31"/>
                      </w:rPr>
                      <w:t>7</w:t>
                    </w:r>
                  </w:p>
                </w:txbxContent>
              </v:textbox>
            </v:shape>
            <v:shape id="_x0000_s1062" type="#_x0000_t202" style="width:2555;height:317;left:4072;position:absolute;top:13306" filled="f" stroked="f">
              <v:textbox inset="0,0,0,0">
                <w:txbxContent>
                  <w:p>
                    <w:pPr>
                      <w:spacing w:before="0" w:line="317" w:lineRule="exact"/>
                      <w:ind w:left="0" w:right="0" w:firstLine="0"/>
                      <w:jc w:val="left"/>
                      <w:rPr>
                        <w:sz w:val="31"/>
                      </w:rPr>
                    </w:pPr>
                    <w:r>
                      <w:rPr>
                        <w:sz w:val="31"/>
                      </w:rPr>
                      <w:t>混凝土结构截面尺</w:t>
                    </w:r>
                  </w:p>
                </w:txbxContent>
              </v:textbox>
            </v:shape>
            <v:shape id="_x0000_s1063" type="#_x0000_t202" style="width:2555;height:317;left:6971;position:absolute;top:13206" filled="f" stroked="f">
              <v:textbox inset="0,0,0,0">
                <w:txbxContent>
                  <w:p>
                    <w:pPr>
                      <w:spacing w:before="0" w:line="317" w:lineRule="exact"/>
                      <w:ind w:left="0" w:right="0" w:firstLine="0"/>
                      <w:jc w:val="left"/>
                      <w:rPr>
                        <w:sz w:val="31"/>
                      </w:rPr>
                    </w:pPr>
                    <w:r>
                      <w:rPr>
                        <w:sz w:val="31"/>
                      </w:rPr>
                      <w:t>池壁、柱梁、顶板</w:t>
                    </w:r>
                  </w:p>
                </w:txbxContent>
              </v:textbox>
            </v:shape>
            <v:shape id="_x0000_s1064" type="#_x0000_t202" style="width:495;height:317;left:11270;position:absolute;top:13206" filled="f" stroked="f">
              <v:textbox inset="0,0,0,0">
                <w:txbxContent>
                  <w:p>
                    <w:pPr>
                      <w:spacing w:before="0" w:line="317" w:lineRule="exact"/>
                      <w:ind w:left="0" w:right="0" w:firstLine="0"/>
                      <w:jc w:val="left"/>
                      <w:rPr>
                        <w:sz w:val="31"/>
                      </w:rPr>
                    </w:pPr>
                    <w:r>
                      <w:rPr>
                        <w:sz w:val="31"/>
                      </w:rPr>
                      <w:t>±3</w:t>
                    </w:r>
                  </w:p>
                </w:txbxContent>
              </v:textbox>
            </v:shape>
            <v:shape id="_x0000_s1065" type="#_x0000_t202" style="width:496;height:317;left:13564;position:absolute;top:13206" filled="f" stroked="f">
              <v:textbox inset="0,0,0,0">
                <w:txbxContent>
                  <w:p>
                    <w:pPr>
                      <w:spacing w:before="0" w:line="317" w:lineRule="exact"/>
                      <w:ind w:left="0" w:right="0" w:firstLine="0"/>
                      <w:jc w:val="left"/>
                      <w:rPr>
                        <w:sz w:val="31"/>
                      </w:rPr>
                    </w:pPr>
                    <w:r>
                      <w:rPr>
                        <w:sz w:val="31"/>
                      </w:rPr>
                      <w:t>±2</w:t>
                    </w:r>
                  </w:p>
                </w:txbxContent>
              </v:textbox>
            </v:shape>
            <v:shape id="_x0000_s1066" type="#_x0000_t202" style="width:6356;height:317;left:2697;position:absolute;top:20442" filled="f" stroked="f">
              <v:textbox inset="0,0,0,0">
                <w:txbxContent>
                  <w:p>
                    <w:pPr>
                      <w:spacing w:before="0" w:line="317" w:lineRule="exact"/>
                      <w:ind w:left="0" w:right="0" w:firstLine="0"/>
                      <w:jc w:val="left"/>
                      <w:rPr>
                        <w:sz w:val="31"/>
                      </w:rPr>
                    </w:pPr>
                    <w:r>
                      <w:rPr>
                        <w:sz w:val="31"/>
                      </w:rPr>
                      <w:t>注：特殊部位允许偏差以相关设计要求为准。</w:t>
                    </w:r>
                  </w:p>
                </w:txbxContent>
              </v:textbox>
            </v:shape>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0"/>
        </w:rPr>
      </w:pPr>
    </w:p>
    <w:tbl>
      <w:tblPr>
        <w:tblStyle w:val="TableNormal0"/>
        <w:tblW w:w="0" w:type="auto"/>
        <w:jc w:val="left"/>
        <w:tblInd w:w="8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96"/>
        <w:gridCol w:w="7320"/>
        <w:gridCol w:w="2029"/>
        <w:gridCol w:w="1672"/>
      </w:tblGrid>
      <w:tr>
        <w:tblPrEx>
          <w:tblW w:w="0" w:type="auto"/>
          <w:jc w:val="left"/>
          <w:tblInd w:w="8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610"/>
          <w:jc w:val="left"/>
        </w:trPr>
        <w:tc>
          <w:tcPr>
            <w:tcW w:w="896" w:type="dxa"/>
          </w:tcPr>
          <w:p>
            <w:pPr>
              <w:pStyle w:val="TableParagraph"/>
              <w:spacing w:before="0" w:line="359" w:lineRule="exact"/>
              <w:rPr>
                <w:sz w:val="31"/>
              </w:rPr>
            </w:pPr>
            <w:r>
              <w:rPr>
                <w:w w:val="102"/>
                <w:sz w:val="31"/>
              </w:rPr>
              <w:t>8</w:t>
            </w:r>
          </w:p>
        </w:tc>
        <w:tc>
          <w:tcPr>
            <w:tcW w:w="7320" w:type="dxa"/>
          </w:tcPr>
          <w:p>
            <w:pPr>
              <w:pStyle w:val="TableParagraph"/>
              <w:tabs>
                <w:tab w:val="left" w:pos="3427"/>
              </w:tabs>
              <w:spacing w:before="0" w:line="359" w:lineRule="exact"/>
              <w:ind w:left="528"/>
              <w:rPr>
                <w:sz w:val="31"/>
              </w:rPr>
            </w:pPr>
            <w:r>
              <w:rPr>
                <w:position w:val="10"/>
                <w:sz w:val="31"/>
              </w:rPr>
              <w:t>寸</w:t>
              <w:tab/>
            </w:r>
            <w:r>
              <w:rPr>
                <w:sz w:val="31"/>
              </w:rPr>
              <w:t>洞槽沟净空，变形缝宽度</w:t>
            </w:r>
          </w:p>
        </w:tc>
        <w:tc>
          <w:tcPr>
            <w:tcW w:w="2029" w:type="dxa"/>
          </w:tcPr>
          <w:p>
            <w:pPr>
              <w:pStyle w:val="TableParagraph"/>
              <w:spacing w:before="0" w:line="359" w:lineRule="exact"/>
              <w:ind w:left="406"/>
              <w:rPr>
                <w:sz w:val="31"/>
              </w:rPr>
            </w:pPr>
            <w:r>
              <w:rPr>
                <w:sz w:val="31"/>
              </w:rPr>
              <w:t>±5</w:t>
            </w:r>
          </w:p>
        </w:tc>
        <w:tc>
          <w:tcPr>
            <w:tcW w:w="1672" w:type="dxa"/>
          </w:tcPr>
          <w:p>
            <w:pPr>
              <w:pStyle w:val="TableParagraph"/>
              <w:spacing w:before="0" w:line="359" w:lineRule="exact"/>
              <w:ind w:left="671"/>
              <w:rPr>
                <w:sz w:val="31"/>
              </w:rPr>
            </w:pPr>
            <w:r>
              <w:rPr>
                <w:sz w:val="31"/>
              </w:rPr>
              <w:t>±4</w:t>
            </w:r>
          </w:p>
        </w:tc>
      </w:tr>
      <w:tr>
        <w:tblPrEx>
          <w:tblW w:w="0" w:type="auto"/>
          <w:jc w:val="left"/>
          <w:tblInd w:w="894" w:type="dxa"/>
          <w:tblLayout w:type="fixed"/>
          <w:tblCellMar>
            <w:top w:w="0" w:type="dxa"/>
            <w:left w:w="0" w:type="dxa"/>
            <w:bottom w:w="0" w:type="dxa"/>
            <w:right w:w="0" w:type="dxa"/>
          </w:tblCellMar>
          <w:tblLook w:val="01E0"/>
        </w:tblPrEx>
        <w:trPr>
          <w:trHeight w:val="907"/>
          <w:jc w:val="left"/>
        </w:trPr>
        <w:tc>
          <w:tcPr>
            <w:tcW w:w="896" w:type="dxa"/>
          </w:tcPr>
          <w:p>
            <w:pPr>
              <w:pStyle w:val="TableParagraph"/>
              <w:rPr>
                <w:sz w:val="31"/>
              </w:rPr>
            </w:pPr>
            <w:r>
              <w:rPr>
                <w:w w:val="102"/>
                <w:sz w:val="31"/>
              </w:rPr>
              <w:t>9</w:t>
            </w:r>
          </w:p>
        </w:tc>
        <w:tc>
          <w:tcPr>
            <w:tcW w:w="7320" w:type="dxa"/>
          </w:tcPr>
          <w:p>
            <w:pPr>
              <w:pStyle w:val="TableParagraph"/>
              <w:tabs>
                <w:tab w:val="left" w:pos="3427"/>
              </w:tabs>
              <w:spacing w:before="260"/>
              <w:ind w:left="528"/>
              <w:rPr>
                <w:sz w:val="31"/>
              </w:rPr>
            </w:pPr>
            <w:r>
              <w:rPr>
                <w:sz w:val="31"/>
              </w:rPr>
              <w:t>垂直度</w:t>
              <w:tab/>
            </w:r>
            <w:r>
              <w:rPr>
                <w:position w:val="1"/>
                <w:sz w:val="31"/>
              </w:rPr>
              <w:t>H≤5m</w:t>
            </w:r>
          </w:p>
        </w:tc>
        <w:tc>
          <w:tcPr>
            <w:tcW w:w="2029" w:type="dxa"/>
          </w:tcPr>
          <w:p>
            <w:pPr>
              <w:pStyle w:val="TableParagraph"/>
              <w:ind w:left="406"/>
              <w:rPr>
                <w:sz w:val="31"/>
              </w:rPr>
            </w:pPr>
            <w:r>
              <w:rPr>
                <w:w w:val="102"/>
                <w:sz w:val="31"/>
              </w:rPr>
              <w:t>5</w:t>
            </w:r>
          </w:p>
        </w:tc>
        <w:tc>
          <w:tcPr>
            <w:tcW w:w="1672" w:type="dxa"/>
          </w:tcPr>
          <w:p>
            <w:pPr>
              <w:pStyle w:val="TableParagraph"/>
              <w:ind w:left="671"/>
              <w:rPr>
                <w:sz w:val="31"/>
              </w:rPr>
            </w:pPr>
            <w:r>
              <w:rPr>
                <w:w w:val="102"/>
                <w:sz w:val="31"/>
              </w:rPr>
              <w:t>4</w:t>
            </w:r>
          </w:p>
        </w:tc>
      </w:tr>
      <w:tr>
        <w:tblPrEx>
          <w:tblW w:w="0" w:type="auto"/>
          <w:jc w:val="left"/>
          <w:tblInd w:w="894" w:type="dxa"/>
          <w:tblLayout w:type="fixed"/>
          <w:tblCellMar>
            <w:top w:w="0" w:type="dxa"/>
            <w:left w:w="0" w:type="dxa"/>
            <w:bottom w:w="0" w:type="dxa"/>
            <w:right w:w="0" w:type="dxa"/>
          </w:tblCellMar>
          <w:tblLook w:val="01E0"/>
        </w:tblPrEx>
        <w:trPr>
          <w:trHeight w:val="903"/>
          <w:jc w:val="left"/>
        </w:trPr>
        <w:tc>
          <w:tcPr>
            <w:tcW w:w="896" w:type="dxa"/>
          </w:tcPr>
          <w:p>
            <w:pPr>
              <w:pStyle w:val="TableParagraph"/>
              <w:rPr>
                <w:sz w:val="31"/>
              </w:rPr>
            </w:pPr>
            <w:r>
              <w:rPr>
                <w:sz w:val="31"/>
              </w:rPr>
              <w:t>10</w:t>
            </w:r>
          </w:p>
        </w:tc>
        <w:tc>
          <w:tcPr>
            <w:tcW w:w="7320" w:type="dxa"/>
          </w:tcPr>
          <w:p>
            <w:pPr>
              <w:pStyle w:val="TableParagraph"/>
              <w:tabs>
                <w:tab w:val="left" w:pos="3427"/>
              </w:tabs>
              <w:spacing w:before="245"/>
              <w:ind w:left="528"/>
              <w:rPr>
                <w:sz w:val="31"/>
              </w:rPr>
            </w:pPr>
            <w:r>
              <w:rPr>
                <w:position w:val="1"/>
                <w:sz w:val="31"/>
              </w:rPr>
              <w:t>（池壁、柱）</w:t>
              <w:tab/>
            </w:r>
            <w:r>
              <w:rPr>
                <w:sz w:val="31"/>
              </w:rPr>
              <w:t>50m &lt;</w:t>
            </w:r>
            <w:r>
              <w:rPr>
                <w:spacing w:val="10"/>
                <w:sz w:val="31"/>
              </w:rPr>
              <w:t xml:space="preserve"> </w:t>
            </w:r>
            <w:r>
              <w:rPr>
                <w:sz w:val="31"/>
              </w:rPr>
              <w:t>H≤20m</w:t>
            </w:r>
          </w:p>
        </w:tc>
        <w:tc>
          <w:tcPr>
            <w:tcW w:w="2029" w:type="dxa"/>
          </w:tcPr>
          <w:p>
            <w:pPr>
              <w:pStyle w:val="TableParagraph"/>
              <w:ind w:left="406"/>
              <w:rPr>
                <w:sz w:val="31"/>
              </w:rPr>
            </w:pPr>
            <w:r>
              <w:rPr>
                <w:sz w:val="31"/>
              </w:rPr>
              <w:t>H/2000</w:t>
            </w:r>
          </w:p>
        </w:tc>
        <w:tc>
          <w:tcPr>
            <w:tcW w:w="1672" w:type="dxa"/>
          </w:tcPr>
          <w:p>
            <w:pPr>
              <w:pStyle w:val="TableParagraph"/>
              <w:ind w:left="671"/>
              <w:rPr>
                <w:sz w:val="31"/>
              </w:rPr>
            </w:pPr>
            <w:r>
              <w:rPr>
                <w:sz w:val="31"/>
              </w:rPr>
              <w:t>H/2500</w:t>
            </w:r>
          </w:p>
        </w:tc>
      </w:tr>
      <w:tr>
        <w:tblPrEx>
          <w:tblW w:w="0" w:type="auto"/>
          <w:jc w:val="left"/>
          <w:tblInd w:w="894" w:type="dxa"/>
          <w:tblLayout w:type="fixed"/>
          <w:tblCellMar>
            <w:top w:w="0" w:type="dxa"/>
            <w:left w:w="0" w:type="dxa"/>
            <w:bottom w:w="0" w:type="dxa"/>
            <w:right w:w="0" w:type="dxa"/>
          </w:tblCellMar>
          <w:tblLook w:val="01E0"/>
        </w:tblPrEx>
        <w:trPr>
          <w:trHeight w:val="903"/>
          <w:jc w:val="left"/>
        </w:trPr>
        <w:tc>
          <w:tcPr>
            <w:tcW w:w="896" w:type="dxa"/>
          </w:tcPr>
          <w:p>
            <w:pPr>
              <w:pStyle w:val="TableParagraph"/>
              <w:rPr>
                <w:sz w:val="31"/>
              </w:rPr>
            </w:pPr>
            <w:r>
              <w:rPr>
                <w:sz w:val="31"/>
              </w:rPr>
              <w:t>11</w:t>
            </w:r>
          </w:p>
        </w:tc>
        <w:tc>
          <w:tcPr>
            <w:tcW w:w="7320" w:type="dxa"/>
          </w:tcPr>
          <w:p>
            <w:pPr>
              <w:pStyle w:val="TableParagraph"/>
              <w:ind w:left="528"/>
              <w:rPr>
                <w:sz w:val="31"/>
              </w:rPr>
            </w:pPr>
            <w:r>
              <w:rPr>
                <w:sz w:val="31"/>
              </w:rPr>
              <w:t>表面平整度</w:t>
            </w:r>
          </w:p>
        </w:tc>
        <w:tc>
          <w:tcPr>
            <w:tcW w:w="2029" w:type="dxa"/>
          </w:tcPr>
          <w:p>
            <w:pPr>
              <w:pStyle w:val="TableParagraph"/>
              <w:ind w:left="406"/>
              <w:rPr>
                <w:sz w:val="31"/>
              </w:rPr>
            </w:pPr>
            <w:r>
              <w:rPr>
                <w:w w:val="102"/>
                <w:sz w:val="31"/>
              </w:rPr>
              <w:t>5</w:t>
            </w:r>
          </w:p>
        </w:tc>
        <w:tc>
          <w:tcPr>
            <w:tcW w:w="1672" w:type="dxa"/>
          </w:tcPr>
          <w:p>
            <w:pPr>
              <w:pStyle w:val="TableParagraph"/>
              <w:ind w:left="671"/>
              <w:rPr>
                <w:sz w:val="31"/>
              </w:rPr>
            </w:pPr>
            <w:r>
              <w:rPr>
                <w:w w:val="102"/>
                <w:sz w:val="31"/>
              </w:rPr>
              <w:t>3</w:t>
            </w:r>
          </w:p>
        </w:tc>
      </w:tr>
      <w:tr>
        <w:tblPrEx>
          <w:tblW w:w="0" w:type="auto"/>
          <w:jc w:val="left"/>
          <w:tblInd w:w="894" w:type="dxa"/>
          <w:tblLayout w:type="fixed"/>
          <w:tblCellMar>
            <w:top w:w="0" w:type="dxa"/>
            <w:left w:w="0" w:type="dxa"/>
            <w:bottom w:w="0" w:type="dxa"/>
            <w:right w:w="0" w:type="dxa"/>
          </w:tblCellMar>
          <w:tblLook w:val="01E0"/>
        </w:tblPrEx>
        <w:trPr>
          <w:trHeight w:val="679"/>
          <w:jc w:val="left"/>
        </w:trPr>
        <w:tc>
          <w:tcPr>
            <w:tcW w:w="896" w:type="dxa"/>
          </w:tcPr>
          <w:p>
            <w:pPr>
              <w:pStyle w:val="TableParagraph"/>
              <w:rPr>
                <w:sz w:val="31"/>
              </w:rPr>
            </w:pPr>
            <w:r>
              <w:rPr>
                <w:sz w:val="31"/>
              </w:rPr>
              <w:t>12</w:t>
            </w:r>
          </w:p>
        </w:tc>
        <w:tc>
          <w:tcPr>
            <w:tcW w:w="7320" w:type="dxa"/>
          </w:tcPr>
          <w:p>
            <w:pPr>
              <w:pStyle w:val="TableParagraph"/>
              <w:ind w:left="3182"/>
              <w:rPr>
                <w:sz w:val="31"/>
              </w:rPr>
            </w:pPr>
            <w:r>
              <w:rPr>
                <w:sz w:val="31"/>
              </w:rPr>
              <w:t>预埋件、预埋管</w:t>
            </w:r>
          </w:p>
        </w:tc>
        <w:tc>
          <w:tcPr>
            <w:tcW w:w="2029" w:type="dxa"/>
          </w:tcPr>
          <w:p>
            <w:pPr>
              <w:pStyle w:val="TableParagraph"/>
              <w:ind w:left="406"/>
              <w:rPr>
                <w:sz w:val="31"/>
              </w:rPr>
            </w:pPr>
            <w:r>
              <w:rPr>
                <w:w w:val="102"/>
                <w:sz w:val="31"/>
              </w:rPr>
              <w:t>3</w:t>
            </w:r>
          </w:p>
        </w:tc>
        <w:tc>
          <w:tcPr>
            <w:tcW w:w="1672" w:type="dxa"/>
          </w:tcPr>
          <w:p>
            <w:pPr>
              <w:pStyle w:val="TableParagraph"/>
              <w:ind w:left="671"/>
              <w:rPr>
                <w:sz w:val="31"/>
              </w:rPr>
            </w:pPr>
            <w:r>
              <w:rPr>
                <w:w w:val="102"/>
                <w:sz w:val="31"/>
              </w:rPr>
              <w:t>2</w:t>
            </w:r>
          </w:p>
        </w:tc>
      </w:tr>
      <w:tr>
        <w:tblPrEx>
          <w:tblW w:w="0" w:type="auto"/>
          <w:jc w:val="left"/>
          <w:tblInd w:w="894" w:type="dxa"/>
          <w:tblLayout w:type="fixed"/>
          <w:tblCellMar>
            <w:top w:w="0" w:type="dxa"/>
            <w:left w:w="0" w:type="dxa"/>
            <w:bottom w:w="0" w:type="dxa"/>
            <w:right w:w="0" w:type="dxa"/>
          </w:tblCellMar>
          <w:tblLook w:val="01E0"/>
        </w:tblPrEx>
        <w:trPr>
          <w:trHeight w:val="1130"/>
          <w:jc w:val="left"/>
        </w:trPr>
        <w:tc>
          <w:tcPr>
            <w:tcW w:w="896" w:type="dxa"/>
          </w:tcPr>
          <w:p>
            <w:pPr>
              <w:pStyle w:val="TableParagraph"/>
              <w:spacing w:before="6"/>
              <w:ind w:left="0"/>
              <w:rPr>
                <w:sz w:val="37"/>
              </w:rPr>
            </w:pPr>
          </w:p>
          <w:p>
            <w:pPr>
              <w:pStyle w:val="TableParagraph"/>
              <w:spacing w:before="1"/>
              <w:rPr>
                <w:sz w:val="31"/>
              </w:rPr>
            </w:pPr>
            <w:r>
              <w:rPr>
                <w:sz w:val="31"/>
              </w:rPr>
              <w:t>13</w:t>
            </w:r>
          </w:p>
        </w:tc>
        <w:tc>
          <w:tcPr>
            <w:tcW w:w="7320" w:type="dxa"/>
          </w:tcPr>
          <w:p>
            <w:pPr>
              <w:pStyle w:val="TableParagraph"/>
              <w:spacing w:before="31"/>
              <w:ind w:left="524" w:right="5516"/>
              <w:jc w:val="center"/>
              <w:rPr>
                <w:sz w:val="31"/>
              </w:rPr>
            </w:pPr>
            <w:r>
              <w:rPr>
                <w:sz w:val="31"/>
              </w:rPr>
              <w:t>中心位置</w:t>
            </w:r>
          </w:p>
          <w:p>
            <w:pPr>
              <w:pStyle w:val="TableParagraph"/>
              <w:spacing w:before="53"/>
              <w:ind w:left="524" w:right="525"/>
              <w:jc w:val="center"/>
              <w:rPr>
                <w:sz w:val="31"/>
              </w:rPr>
            </w:pPr>
            <w:r>
              <w:rPr>
                <w:sz w:val="31"/>
              </w:rPr>
              <w:t>预留洞</w:t>
            </w:r>
          </w:p>
        </w:tc>
        <w:tc>
          <w:tcPr>
            <w:tcW w:w="2029" w:type="dxa"/>
          </w:tcPr>
          <w:p>
            <w:pPr>
              <w:pStyle w:val="TableParagraph"/>
              <w:spacing w:before="6"/>
              <w:ind w:left="0"/>
              <w:rPr>
                <w:sz w:val="37"/>
              </w:rPr>
            </w:pPr>
          </w:p>
          <w:p>
            <w:pPr>
              <w:pStyle w:val="TableParagraph"/>
              <w:spacing w:before="1"/>
              <w:ind w:left="406"/>
              <w:rPr>
                <w:sz w:val="31"/>
              </w:rPr>
            </w:pPr>
            <w:r>
              <w:rPr>
                <w:w w:val="102"/>
                <w:sz w:val="31"/>
              </w:rPr>
              <w:t>5</w:t>
            </w:r>
          </w:p>
        </w:tc>
        <w:tc>
          <w:tcPr>
            <w:tcW w:w="1672" w:type="dxa"/>
          </w:tcPr>
          <w:p>
            <w:pPr>
              <w:pStyle w:val="TableParagraph"/>
              <w:spacing w:before="6"/>
              <w:ind w:left="0"/>
              <w:rPr>
                <w:sz w:val="37"/>
              </w:rPr>
            </w:pPr>
          </w:p>
          <w:p>
            <w:pPr>
              <w:pStyle w:val="TableParagraph"/>
              <w:spacing w:before="1"/>
              <w:ind w:left="671"/>
              <w:rPr>
                <w:sz w:val="31"/>
              </w:rPr>
            </w:pPr>
            <w:r>
              <w:rPr>
                <w:w w:val="102"/>
                <w:sz w:val="31"/>
              </w:rPr>
              <w:t>3</w:t>
            </w:r>
          </w:p>
        </w:tc>
      </w:tr>
      <w:tr>
        <w:tblPrEx>
          <w:tblW w:w="0" w:type="auto"/>
          <w:jc w:val="left"/>
          <w:tblInd w:w="894" w:type="dxa"/>
          <w:tblLayout w:type="fixed"/>
          <w:tblCellMar>
            <w:top w:w="0" w:type="dxa"/>
            <w:left w:w="0" w:type="dxa"/>
            <w:bottom w:w="0" w:type="dxa"/>
            <w:right w:w="0" w:type="dxa"/>
          </w:tblCellMar>
          <w:tblLook w:val="01E0"/>
        </w:tblPrEx>
        <w:trPr>
          <w:trHeight w:val="612"/>
          <w:jc w:val="left"/>
        </w:trPr>
        <w:tc>
          <w:tcPr>
            <w:tcW w:w="896" w:type="dxa"/>
          </w:tcPr>
          <w:p>
            <w:pPr>
              <w:pStyle w:val="TableParagraph"/>
              <w:spacing w:before="257" w:line="335" w:lineRule="exact"/>
              <w:rPr>
                <w:sz w:val="31"/>
              </w:rPr>
            </w:pPr>
            <w:r>
              <w:rPr>
                <w:sz w:val="31"/>
              </w:rPr>
              <w:t>14</w:t>
            </w:r>
          </w:p>
        </w:tc>
        <w:tc>
          <w:tcPr>
            <w:tcW w:w="7320" w:type="dxa"/>
          </w:tcPr>
          <w:p>
            <w:pPr>
              <w:pStyle w:val="TableParagraph"/>
              <w:spacing w:before="257" w:line="335" w:lineRule="exact"/>
              <w:ind w:left="528"/>
              <w:rPr>
                <w:sz w:val="31"/>
              </w:rPr>
            </w:pPr>
            <w:r>
              <w:rPr>
                <w:sz w:val="31"/>
              </w:rPr>
              <w:t>相邻两表面高低差</w:t>
            </w:r>
          </w:p>
        </w:tc>
        <w:tc>
          <w:tcPr>
            <w:tcW w:w="2029" w:type="dxa"/>
          </w:tcPr>
          <w:p>
            <w:pPr>
              <w:pStyle w:val="TableParagraph"/>
              <w:spacing w:before="257" w:line="335" w:lineRule="exact"/>
              <w:ind w:left="406"/>
              <w:rPr>
                <w:sz w:val="31"/>
              </w:rPr>
            </w:pPr>
            <w:r>
              <w:rPr>
                <w:w w:val="102"/>
                <w:sz w:val="31"/>
              </w:rPr>
              <w:t>2</w:t>
            </w:r>
          </w:p>
        </w:tc>
        <w:tc>
          <w:tcPr>
            <w:tcW w:w="1672" w:type="dxa"/>
          </w:tcPr>
          <w:p>
            <w:pPr>
              <w:pStyle w:val="TableParagraph"/>
              <w:spacing w:before="257" w:line="335" w:lineRule="exact"/>
              <w:ind w:left="671"/>
              <w:rPr>
                <w:sz w:val="31"/>
              </w:rPr>
            </w:pPr>
            <w:r>
              <w:rPr>
                <w:w w:val="102"/>
                <w:sz w:val="31"/>
              </w:rPr>
              <w:t>2</w:t>
            </w:r>
          </w:p>
        </w:tc>
      </w:tr>
    </w:tbl>
    <w:p>
      <w:pPr>
        <w:spacing w:after="0" w:line="335" w:lineRule="exact"/>
        <w:rPr>
          <w:sz w:val="31"/>
        </w:rPr>
      </w:pPr>
      <w:r>
        <w:rPr>
          <w:sz w:val="31"/>
        </w:rPr>
        <w:br/>
      </w:r>
      <w:r>
        <w:rPr>
          <w:sz w:val="31"/>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71" w:history="1">
        <w:r>
          <w:rPr>
            <w:rFonts w:ascii="SimSun" w:eastAsia="SimSun" w:hAnsi="SimSun" w:cs="SimSun"/>
            <w:b/>
            <w:bCs/>
            <w:color w:val="0000EE"/>
            <w:sz w:val="30"/>
            <w:szCs w:val="30"/>
            <w:u w:val="single" w:color="0000EE"/>
          </w:rPr>
          <w:t>https://d.book118.com/115330301210011114</w:t>
        </w:r>
      </w:hyperlink>
    </w:p>
    <w:p>
      <w:pPr>
        <w:spacing w:after="0" w:line="335" w:lineRule="exact"/>
        <w:rPr>
          <w:sz w:val="31"/>
        </w:rPr>
      </w:pPr>
    </w:p>
    <w:sectPr>
      <w:headerReference w:type="default" r:id="rId72"/>
      <w:footerReference w:type="default" r:id="rId73"/>
      <w:pgSz w:w="17860" w:h="25260"/>
      <w:pgMar w:top="1800" w:right="1220" w:bottom="2020" w:left="1760" w:header="1084" w:footer="1831"/>
      <w:pgNumType w:start="30"/>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黑体">
    <w:altName w:val="黑体"/>
    <w:charset w:val="86"/>
    <w:family w:val="modern"/>
    <w:pitch w:val="fixed"/>
    <w:sig w:usb0="00000000" w:usb1="00000000" w:usb2="0000000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56pt;height:15.5pt;margin-top:1160.35pt;margin-left:133.86pt;mso-position-horizontal-relative:page;mso-position-vertical-relative:page;position:absolute;z-index:-251658240"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文案大全</w:t>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56pt;height:15.5pt;margin-top:1160.35pt;margin-left:133.86pt;mso-position-horizontal-relative:page;mso-position-vertical-relative:page;position:absolute;z-index:-251657216"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文案大全</w:t>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56pt;height:15.5pt;margin-top:1160.35pt;margin-left:133.86pt;mso-position-horizontal-relative:page;mso-position-vertical-relative:page;position:absolute;z-index:-251656192"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文案大全</w:t>
                </w:r>
              </w:p>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56pt;height:15.5pt;margin-top:1160.35pt;margin-left:133.86pt;mso-position-horizontal-relative:page;mso-position-vertical-relative:page;position:absolute;z-index:-251655168"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文案大全</w:t>
                </w:r>
              </w:p>
            </w:txbxContent>
          </v:textbox>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width:56pt;height:15.5pt;margin-top:1160.35pt;margin-left:133.86pt;mso-position-horizontal-relative:page;mso-position-vertical-relative:page;position:absolute;z-index:-251654144"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文案大全</w:t>
                </w:r>
              </w:p>
            </w:txbxContent>
          </v:textbox>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0" type="#_x0000_t202" style="width:56pt;height:15.5pt;margin-top:1160.35pt;margin-left:133.86pt;mso-position-horizontal-relative:page;mso-position-vertical-relative:page;position:absolute;z-index:-251653120"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文案大全</w:t>
                </w:r>
              </w:p>
            </w:txbxContent>
          </v:textbox>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2" type="#_x0000_t202" style="width:56pt;height:15.5pt;margin-top:1160.35pt;margin-left:133.86pt;mso-position-horizontal-relative:page;mso-position-vertical-relative:page;position:absolute;z-index:-251652096"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文案大全</w:t>
                </w:r>
              </w:p>
            </w:txbxContent>
          </v:textbox>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4" type="#_x0000_t202" style="width:56pt;height:15.5pt;margin-top:1160.35pt;margin-left:133.86pt;mso-position-horizontal-relative:page;mso-position-vertical-relative:page;position:absolute;z-index:-251651072"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文案大全</w:t>
                </w:r>
              </w:p>
            </w:txbxContent>
          </v:textbox>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6" type="#_x0000_t202" style="width:56pt;height:15.5pt;margin-top:1160.35pt;margin-left:133.86pt;mso-position-horizontal-relative:page;mso-position-vertical-relative:page;position:absolute;z-index:-251650048"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文案大全</w:t>
                </w:r>
              </w:p>
            </w:txbxContent>
          </v:textbox>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8" type="#_x0000_t202" style="width:56pt;height:15.5pt;margin-top:1160.35pt;margin-left:133.86pt;mso-position-horizontal-relative:page;mso-position-vertical-relative:page;position:absolute;z-index:-251649024"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文案大全</w:t>
                </w:r>
              </w:p>
            </w:txbxContent>
          </v:textbox>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0" type="#_x0000_t202" style="width:56pt;height:15.5pt;margin-top:1160.35pt;margin-left:133.86pt;mso-position-horizontal-relative:page;mso-position-vertical-relative:page;position:absolute;z-index:-251648000"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文案大全</w:t>
                </w:r>
              </w:p>
            </w:txbxContent>
          </v:textbox>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2" type="#_x0000_t202" style="width:56pt;height:15.5pt;margin-top:1160.35pt;margin-left:133.86pt;mso-position-horizontal-relative:page;mso-position-vertical-relative:page;position:absolute;z-index:-251646976"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文案大全</w:t>
                </w:r>
              </w:p>
            </w:txbxContent>
          </v:textbox>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4" type="#_x0000_t202" style="width:56pt;height:15.5pt;margin-top:1160.35pt;margin-left:133.86pt;mso-position-horizontal-relative:page;mso-position-vertical-relative:page;position:absolute;z-index:-251645952"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文案大全</w:t>
                </w:r>
              </w:p>
            </w:txbxContent>
          </v:textbox>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6" type="#_x0000_t202" style="width:56pt;height:15.5pt;margin-top:1160.35pt;margin-left:133.86pt;mso-position-horizontal-relative:page;mso-position-vertical-relative:page;position:absolute;z-index:-251644928"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文案大全</w:t>
                </w:r>
              </w:p>
            </w:txbxContent>
          </v:textbox>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8" type="#_x0000_t202" style="width:56pt;height:15.5pt;margin-top:1160.35pt;margin-left:133.86pt;mso-position-horizontal-relative:page;mso-position-vertical-relative:page;position:absolute;z-index:-251643904"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文案大全</w:t>
                </w:r>
              </w:p>
            </w:txbxContent>
          </v:textbox>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0" type="#_x0000_t202" style="width:56pt;height:15.5pt;margin-top:1160.35pt;margin-left:133.86pt;mso-position-horizontal-relative:page;mso-position-vertical-relative:page;position:absolute;z-index:-251642880"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文案大全</w:t>
                </w:r>
              </w:p>
            </w:txbxContent>
          </v:textbox>
        </v:shap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2" type="#_x0000_t202" style="width:56pt;height:15.5pt;margin-top:1160.35pt;margin-left:133.86pt;mso-position-horizontal-relative:page;mso-position-vertical-relative:page;position:absolute;z-index:-251641856"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文案大全</w:t>
                </w:r>
              </w:p>
            </w:txbxContent>
          </v:textbox>
        </v:shape>
      </w:pic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4" type="#_x0000_t202" style="width:56pt;height:15.5pt;margin-top:1160.35pt;margin-left:133.86pt;mso-position-horizontal-relative:page;mso-position-vertical-relative:page;position:absolute;z-index:-251640832"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文案大全</w:t>
                </w:r>
              </w:p>
            </w:txbxContent>
          </v:textbox>
        </v:shape>
      </w:pic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6" type="#_x0000_t202" style="width:56pt;height:15.5pt;margin-top:1160.35pt;margin-left:133.86pt;mso-position-horizontal-relative:page;mso-position-vertical-relative:page;position:absolute;z-index:-251639808"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文案大全</w:t>
                </w:r>
              </w:p>
            </w:txbxContent>
          </v:textbox>
        </v:shape>
      </w:pict>
    </w: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8" type="#_x0000_t202" style="width:56pt;height:15.5pt;margin-top:1160.35pt;margin-left:133.86pt;mso-position-horizontal-relative:page;mso-position-vertical-relative:page;position:absolute;z-index:-251638784"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文案大全</w:t>
                </w:r>
              </w:p>
            </w:txbxContent>
          </v:textbox>
        </v:shape>
      </w:pict>
    </w: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0" type="#_x0000_t202" style="width:56pt;height:15.5pt;margin-top:1160.35pt;margin-left:133.86pt;mso-position-horizontal-relative:page;mso-position-vertical-relative:page;position:absolute;z-index:-251637760"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文案大全</w:t>
                </w:r>
              </w:p>
            </w:txbxContent>
          </v:textbox>
        </v:shape>
      </w:pic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2" type="#_x0000_t202" style="width:56pt;height:15.5pt;margin-top:1160.35pt;margin-left:133.86pt;mso-position-horizontal-relative:page;mso-position-vertical-relative:page;position:absolute;z-index:-251636736"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文案大全</w:t>
                </w:r>
              </w:p>
            </w:txbxContent>
          </v:textbox>
        </v:shape>
      </w:pict>
    </w: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4" type="#_x0000_t202" style="width:56pt;height:15.5pt;margin-top:1160.35pt;margin-left:133.86pt;mso-position-horizontal-relative:page;mso-position-vertical-relative:page;position:absolute;z-index:-251635712"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文案大全</w:t>
                </w:r>
              </w:p>
            </w:txbxContent>
          </v:textbox>
        </v:shape>
      </w:pict>
    </w: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6" type="#_x0000_t202" style="width:56pt;height:15.5pt;margin-top:1160.35pt;margin-left:133.86pt;mso-position-horizontal-relative:page;mso-position-vertical-relative:page;position:absolute;z-index:-251634688"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文案大全</w:t>
                </w:r>
              </w:p>
            </w:txbxContent>
          </v:textbox>
        </v:shape>
      </w:pic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8" type="#_x0000_t202" style="width:56pt;height:15.5pt;margin-top:1160.35pt;margin-left:133.86pt;mso-position-horizontal-relative:page;mso-position-vertical-relative:page;position:absolute;z-index:-251633664"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文案大全</w:t>
                </w:r>
              </w:p>
            </w:txbxContent>
          </v:textbox>
        </v:shape>
      </w:pict>
    </w: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0" type="#_x0000_t202" style="width:56pt;height:15.5pt;margin-top:1160.35pt;margin-left:133.86pt;mso-position-horizontal-relative:page;mso-position-vertical-relative:page;position:absolute;z-index:-251632640"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文案大全</w:t>
                </w:r>
              </w:p>
            </w:txbxContent>
          </v:textbox>
        </v:shape>
      </w:pict>
    </w: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2" type="#_x0000_t202" style="width:56pt;height:15.5pt;margin-top:1160.35pt;margin-left:133.86pt;mso-position-horizontal-relative:page;mso-position-vertical-relative:page;position:absolute;z-index:-251631616"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文案大全</w:t>
                </w:r>
              </w:p>
            </w:txbxContent>
          </v:textbox>
        </v:shape>
      </w:pic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4" type="#_x0000_t202" style="width:56pt;height:15.5pt;margin-top:1160.35pt;margin-left:133.86pt;mso-position-horizontal-relative:page;mso-position-vertical-relative:page;position:absolute;z-index:-251630592"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文案大全</w:t>
                </w:r>
              </w:p>
            </w:txbxContent>
          </v:textbox>
        </v:shape>
      </w:pict>
    </w: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6" type="#_x0000_t202" style="width:56pt;height:15.5pt;margin-top:1160.35pt;margin-left:133.86pt;mso-position-horizontal-relative:page;mso-position-vertical-relative:page;position:absolute;z-index:-251629568"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文案大全</w:t>
                </w:r>
              </w:p>
            </w:txbxContent>
          </v:textbox>
        </v:shape>
      </w:pict>
    </w: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8" type="#_x0000_t202" style="width:56pt;height:15.5pt;margin-top:1160.35pt;margin-left:133.86pt;mso-position-horizontal-relative:page;mso-position-vertical-relative:page;position:absolute;z-index:-251628544"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文案大全</w:t>
                </w:r>
              </w:p>
            </w:txbxContent>
          </v:textbox>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58240" behindDoc="1" locked="0" layoutInCell="1" allowOverlap="1">
          <wp:simplePos x="0" y="0"/>
          <wp:positionH relativeFrom="page">
            <wp:posOffset>1676400</wp:posOffset>
          </wp:positionH>
          <wp:positionV relativeFrom="page">
            <wp:posOffset>850900</wp:posOffset>
          </wp:positionV>
          <wp:extent cx="8356600" cy="381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1" cstate="print"/>
                  <a:stretch>
                    <a:fillRect/>
                  </a:stretch>
                </pic:blipFill>
                <pic:spPr>
                  <a:xfrm>
                    <a:off x="0" y="0"/>
                    <a:ext cx="83566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49" type="#_x0000_t202" style="width:56pt;height:15.5pt;margin-top:53.2pt;margin-left:432.7pt;mso-position-horizontal-relative:page;mso-position-vertical-relative:page;position:absolute;z-index:-251657216"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实用文档</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0288" behindDoc="1" locked="0" layoutInCell="1" allowOverlap="1">
          <wp:simplePos x="0" y="0"/>
          <wp:positionH relativeFrom="page">
            <wp:posOffset>1676400</wp:posOffset>
          </wp:positionH>
          <wp:positionV relativeFrom="page">
            <wp:posOffset>850900</wp:posOffset>
          </wp:positionV>
          <wp:extent cx="8356600" cy="38100"/>
          <wp:effectExtent l="0" t="0" r="0" b="0"/>
          <wp:wrapNone/>
          <wp:docPr id="9546045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604533" name="image1.png"/>
                  <pic:cNvPicPr/>
                </pic:nvPicPr>
                <pic:blipFill>
                  <a:blip xmlns:r="http://schemas.openxmlformats.org/officeDocument/2006/relationships" r:embed="rId1" cstate="print"/>
                  <a:stretch>
                    <a:fillRect/>
                  </a:stretch>
                </pic:blipFill>
                <pic:spPr>
                  <a:xfrm>
                    <a:off x="0" y="0"/>
                    <a:ext cx="83566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1" type="#_x0000_t202" style="width:56pt;height:15.5pt;margin-top:53.2pt;margin-left:432.7pt;mso-position-horizontal-relative:page;mso-position-vertical-relative:page;position:absolute;z-index:-251655168"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实用文档</w:t>
                </w:r>
              </w:p>
            </w:txbxContent>
          </v:textbox>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2336" behindDoc="1" locked="0" layoutInCell="1" allowOverlap="1">
          <wp:simplePos x="0" y="0"/>
          <wp:positionH relativeFrom="page">
            <wp:posOffset>1676400</wp:posOffset>
          </wp:positionH>
          <wp:positionV relativeFrom="page">
            <wp:posOffset>850900</wp:posOffset>
          </wp:positionV>
          <wp:extent cx="8356600" cy="38100"/>
          <wp:effectExtent l="0" t="0" r="0" b="0"/>
          <wp:wrapNone/>
          <wp:docPr id="131747362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473622" name="image1.png"/>
                  <pic:cNvPicPr/>
                </pic:nvPicPr>
                <pic:blipFill>
                  <a:blip xmlns:r="http://schemas.openxmlformats.org/officeDocument/2006/relationships" r:embed="rId1" cstate="print"/>
                  <a:stretch>
                    <a:fillRect/>
                  </a:stretch>
                </pic:blipFill>
                <pic:spPr>
                  <a:xfrm>
                    <a:off x="0" y="0"/>
                    <a:ext cx="83566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3" type="#_x0000_t202" style="width:56pt;height:15.5pt;margin-top:53.2pt;margin-left:432.7pt;mso-position-horizontal-relative:page;mso-position-vertical-relative:page;position:absolute;z-index:-251653120"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实用文档</w:t>
                </w:r>
              </w:p>
            </w:txbxContent>
          </v:textbox>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4384" behindDoc="1" locked="0" layoutInCell="1" allowOverlap="1">
          <wp:simplePos x="0" y="0"/>
          <wp:positionH relativeFrom="page">
            <wp:posOffset>1676400</wp:posOffset>
          </wp:positionH>
          <wp:positionV relativeFrom="page">
            <wp:posOffset>850900</wp:posOffset>
          </wp:positionV>
          <wp:extent cx="8356600" cy="38100"/>
          <wp:effectExtent l="0" t="0" r="0" b="0"/>
          <wp:wrapNone/>
          <wp:docPr id="10924863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486337" name="image1.png"/>
                  <pic:cNvPicPr/>
                </pic:nvPicPr>
                <pic:blipFill>
                  <a:blip xmlns:r="http://schemas.openxmlformats.org/officeDocument/2006/relationships" r:embed="rId1" cstate="print"/>
                  <a:stretch>
                    <a:fillRect/>
                  </a:stretch>
                </pic:blipFill>
                <pic:spPr>
                  <a:xfrm>
                    <a:off x="0" y="0"/>
                    <a:ext cx="83566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5" type="#_x0000_t202" style="width:56pt;height:15.5pt;margin-top:53.2pt;margin-left:432.7pt;mso-position-horizontal-relative:page;mso-position-vertical-relative:page;position:absolute;z-index:-251651072"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实用文档</w:t>
                </w:r>
              </w:p>
            </w:txbxContent>
          </v:textbox>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6432" behindDoc="1" locked="0" layoutInCell="1" allowOverlap="1">
          <wp:simplePos x="0" y="0"/>
          <wp:positionH relativeFrom="page">
            <wp:posOffset>1676400</wp:posOffset>
          </wp:positionH>
          <wp:positionV relativeFrom="page">
            <wp:posOffset>850900</wp:posOffset>
          </wp:positionV>
          <wp:extent cx="8356600" cy="38100"/>
          <wp:effectExtent l="0" t="0" r="0" b="0"/>
          <wp:wrapNone/>
          <wp:docPr id="199093640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936408" name="image1.png"/>
                  <pic:cNvPicPr/>
                </pic:nvPicPr>
                <pic:blipFill>
                  <a:blip xmlns:r="http://schemas.openxmlformats.org/officeDocument/2006/relationships" r:embed="rId1" cstate="print"/>
                  <a:stretch>
                    <a:fillRect/>
                  </a:stretch>
                </pic:blipFill>
                <pic:spPr>
                  <a:xfrm>
                    <a:off x="0" y="0"/>
                    <a:ext cx="83566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7" type="#_x0000_t202" style="width:56pt;height:15.5pt;margin-top:53.2pt;margin-left:432.7pt;mso-position-horizontal-relative:page;mso-position-vertical-relative:page;position:absolute;z-index:-251649024"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实用文档</w:t>
                </w:r>
              </w:p>
            </w:txbxContent>
          </v:textbox>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8480" behindDoc="1" locked="0" layoutInCell="1" allowOverlap="1">
          <wp:simplePos x="0" y="0"/>
          <wp:positionH relativeFrom="page">
            <wp:posOffset>1676400</wp:posOffset>
          </wp:positionH>
          <wp:positionV relativeFrom="page">
            <wp:posOffset>850900</wp:posOffset>
          </wp:positionV>
          <wp:extent cx="8356600" cy="38100"/>
          <wp:effectExtent l="0" t="0" r="0" b="0"/>
          <wp:wrapNone/>
          <wp:docPr id="9016647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66470" name="image1.png"/>
                  <pic:cNvPicPr/>
                </pic:nvPicPr>
                <pic:blipFill>
                  <a:blip xmlns:r="http://schemas.openxmlformats.org/officeDocument/2006/relationships" r:embed="rId1" cstate="print"/>
                  <a:stretch>
                    <a:fillRect/>
                  </a:stretch>
                </pic:blipFill>
                <pic:spPr>
                  <a:xfrm>
                    <a:off x="0" y="0"/>
                    <a:ext cx="83566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9" type="#_x0000_t202" style="width:56pt;height:15.5pt;margin-top:53.2pt;margin-left:432.7pt;mso-position-horizontal-relative:page;mso-position-vertical-relative:page;position:absolute;z-index:-251646976"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实用文档</w:t>
                </w:r>
              </w:p>
            </w:txbxContent>
          </v:textbox>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0528" behindDoc="1" locked="0" layoutInCell="1" allowOverlap="1">
          <wp:simplePos x="0" y="0"/>
          <wp:positionH relativeFrom="page">
            <wp:posOffset>1676400</wp:posOffset>
          </wp:positionH>
          <wp:positionV relativeFrom="page">
            <wp:posOffset>850900</wp:posOffset>
          </wp:positionV>
          <wp:extent cx="8356600" cy="38100"/>
          <wp:effectExtent l="0" t="0" r="0" b="0"/>
          <wp:wrapNone/>
          <wp:docPr id="194395661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956610" name="image1.png"/>
                  <pic:cNvPicPr/>
                </pic:nvPicPr>
                <pic:blipFill>
                  <a:blip xmlns:r="http://schemas.openxmlformats.org/officeDocument/2006/relationships" r:embed="rId1" cstate="print"/>
                  <a:stretch>
                    <a:fillRect/>
                  </a:stretch>
                </pic:blipFill>
                <pic:spPr>
                  <a:xfrm>
                    <a:off x="0" y="0"/>
                    <a:ext cx="83566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1" type="#_x0000_t202" style="width:56pt;height:15.5pt;margin-top:53.2pt;margin-left:432.7pt;mso-position-horizontal-relative:page;mso-position-vertical-relative:page;position:absolute;z-index:-251644928"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实用文档</w:t>
                </w:r>
              </w:p>
            </w:txbxContent>
          </v:textbox>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2576" behindDoc="1" locked="0" layoutInCell="1" allowOverlap="1">
          <wp:simplePos x="0" y="0"/>
          <wp:positionH relativeFrom="page">
            <wp:posOffset>1676400</wp:posOffset>
          </wp:positionH>
          <wp:positionV relativeFrom="page">
            <wp:posOffset>850900</wp:posOffset>
          </wp:positionV>
          <wp:extent cx="8356600" cy="38100"/>
          <wp:effectExtent l="0" t="0" r="0" b="0"/>
          <wp:wrapNone/>
          <wp:docPr id="6905596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559641" name="image1.png"/>
                  <pic:cNvPicPr/>
                </pic:nvPicPr>
                <pic:blipFill>
                  <a:blip xmlns:r="http://schemas.openxmlformats.org/officeDocument/2006/relationships" r:embed="rId1" cstate="print"/>
                  <a:stretch>
                    <a:fillRect/>
                  </a:stretch>
                </pic:blipFill>
                <pic:spPr>
                  <a:xfrm>
                    <a:off x="0" y="0"/>
                    <a:ext cx="83566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3" type="#_x0000_t202" style="width:56pt;height:15.5pt;margin-top:53.2pt;margin-left:432.7pt;mso-position-horizontal-relative:page;mso-position-vertical-relative:page;position:absolute;z-index:-251642880"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实用文档</w:t>
                </w:r>
              </w:p>
            </w:txbxContent>
          </v:textbox>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4624" behindDoc="1" locked="0" layoutInCell="1" allowOverlap="1">
          <wp:simplePos x="0" y="0"/>
          <wp:positionH relativeFrom="page">
            <wp:posOffset>1676400</wp:posOffset>
          </wp:positionH>
          <wp:positionV relativeFrom="page">
            <wp:posOffset>850900</wp:posOffset>
          </wp:positionV>
          <wp:extent cx="8356600" cy="38100"/>
          <wp:effectExtent l="0" t="0" r="0" b="0"/>
          <wp:wrapNone/>
          <wp:docPr id="123209696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096969" name="image1.png"/>
                  <pic:cNvPicPr/>
                </pic:nvPicPr>
                <pic:blipFill>
                  <a:blip xmlns:r="http://schemas.openxmlformats.org/officeDocument/2006/relationships" r:embed="rId1" cstate="print"/>
                  <a:stretch>
                    <a:fillRect/>
                  </a:stretch>
                </pic:blipFill>
                <pic:spPr>
                  <a:xfrm>
                    <a:off x="0" y="0"/>
                    <a:ext cx="83566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5" type="#_x0000_t202" style="width:56pt;height:15.5pt;margin-top:53.2pt;margin-left:432.7pt;mso-position-horizontal-relative:page;mso-position-vertical-relative:page;position:absolute;z-index:-251640832"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实用文档</w:t>
                </w:r>
              </w:p>
            </w:txbxContent>
          </v:textbox>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6672" behindDoc="1" locked="0" layoutInCell="1" allowOverlap="1">
          <wp:simplePos x="0" y="0"/>
          <wp:positionH relativeFrom="page">
            <wp:posOffset>1676400</wp:posOffset>
          </wp:positionH>
          <wp:positionV relativeFrom="page">
            <wp:posOffset>850900</wp:posOffset>
          </wp:positionV>
          <wp:extent cx="8356600" cy="38100"/>
          <wp:effectExtent l="0" t="0" r="0" b="0"/>
          <wp:wrapNone/>
          <wp:docPr id="43269706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697069" name="image1.png"/>
                  <pic:cNvPicPr/>
                </pic:nvPicPr>
                <pic:blipFill>
                  <a:blip xmlns:r="http://schemas.openxmlformats.org/officeDocument/2006/relationships" r:embed="rId1" cstate="print"/>
                  <a:stretch>
                    <a:fillRect/>
                  </a:stretch>
                </pic:blipFill>
                <pic:spPr>
                  <a:xfrm>
                    <a:off x="0" y="0"/>
                    <a:ext cx="83566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7" type="#_x0000_t202" style="width:56pt;height:15.5pt;margin-top:53.2pt;margin-left:432.7pt;mso-position-horizontal-relative:page;mso-position-vertical-relative:page;position:absolute;z-index:-251638784"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实用文档</w:t>
                </w:r>
              </w:p>
            </w:txbxContent>
          </v:textbox>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8720" behindDoc="1" locked="0" layoutInCell="1" allowOverlap="1">
          <wp:simplePos x="0" y="0"/>
          <wp:positionH relativeFrom="page">
            <wp:posOffset>1676400</wp:posOffset>
          </wp:positionH>
          <wp:positionV relativeFrom="page">
            <wp:posOffset>850900</wp:posOffset>
          </wp:positionV>
          <wp:extent cx="8356600" cy="38100"/>
          <wp:effectExtent l="0" t="0" r="0" b="0"/>
          <wp:wrapNone/>
          <wp:docPr id="11267231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723121" name="image1.png"/>
                  <pic:cNvPicPr/>
                </pic:nvPicPr>
                <pic:blipFill>
                  <a:blip xmlns:r="http://schemas.openxmlformats.org/officeDocument/2006/relationships" r:embed="rId1" cstate="print"/>
                  <a:stretch>
                    <a:fillRect/>
                  </a:stretch>
                </pic:blipFill>
                <pic:spPr>
                  <a:xfrm>
                    <a:off x="0" y="0"/>
                    <a:ext cx="83566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9" type="#_x0000_t202" style="width:56pt;height:15.5pt;margin-top:53.2pt;margin-left:432.7pt;mso-position-horizontal-relative:page;mso-position-vertical-relative:page;position:absolute;z-index:-251636736"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实用文档</w:t>
                </w:r>
              </w:p>
            </w:txbxContent>
          </v:textbox>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0768" behindDoc="1" locked="0" layoutInCell="1" allowOverlap="1">
          <wp:simplePos x="0" y="0"/>
          <wp:positionH relativeFrom="page">
            <wp:posOffset>1676400</wp:posOffset>
          </wp:positionH>
          <wp:positionV relativeFrom="page">
            <wp:posOffset>850900</wp:posOffset>
          </wp:positionV>
          <wp:extent cx="8356600" cy="38100"/>
          <wp:effectExtent l="0" t="0" r="0" b="0"/>
          <wp:wrapNone/>
          <wp:docPr id="66414204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142049" name="image1.png"/>
                  <pic:cNvPicPr/>
                </pic:nvPicPr>
                <pic:blipFill>
                  <a:blip xmlns:r="http://schemas.openxmlformats.org/officeDocument/2006/relationships" r:embed="rId1" cstate="print"/>
                  <a:stretch>
                    <a:fillRect/>
                  </a:stretch>
                </pic:blipFill>
                <pic:spPr>
                  <a:xfrm>
                    <a:off x="0" y="0"/>
                    <a:ext cx="83566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1" type="#_x0000_t202" style="width:56pt;height:15.5pt;margin-top:53.2pt;margin-left:432.7pt;mso-position-horizontal-relative:page;mso-position-vertical-relative:page;position:absolute;z-index:-251634688"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实用文档</w:t>
                </w:r>
              </w:p>
            </w:txbxContent>
          </v:textbox>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2816" behindDoc="1" locked="0" layoutInCell="1" allowOverlap="1">
          <wp:simplePos x="0" y="0"/>
          <wp:positionH relativeFrom="page">
            <wp:posOffset>1676400</wp:posOffset>
          </wp:positionH>
          <wp:positionV relativeFrom="page">
            <wp:posOffset>850900</wp:posOffset>
          </wp:positionV>
          <wp:extent cx="8356600" cy="38100"/>
          <wp:effectExtent l="0" t="0" r="0" b="0"/>
          <wp:wrapNone/>
          <wp:docPr id="179354720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547205" name="image1.png"/>
                  <pic:cNvPicPr/>
                </pic:nvPicPr>
                <pic:blipFill>
                  <a:blip xmlns:r="http://schemas.openxmlformats.org/officeDocument/2006/relationships" r:embed="rId1" cstate="print"/>
                  <a:stretch>
                    <a:fillRect/>
                  </a:stretch>
                </pic:blipFill>
                <pic:spPr>
                  <a:xfrm>
                    <a:off x="0" y="0"/>
                    <a:ext cx="83566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3" type="#_x0000_t202" style="width:56pt;height:15.5pt;margin-top:53.2pt;margin-left:432.7pt;mso-position-horizontal-relative:page;mso-position-vertical-relative:page;position:absolute;z-index:-251632640"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实用文档</w:t>
                </w:r>
              </w:p>
            </w:txbxContent>
          </v:textbox>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4864" behindDoc="1" locked="0" layoutInCell="1" allowOverlap="1">
          <wp:simplePos x="0" y="0"/>
          <wp:positionH relativeFrom="page">
            <wp:posOffset>1676400</wp:posOffset>
          </wp:positionH>
          <wp:positionV relativeFrom="page">
            <wp:posOffset>850900</wp:posOffset>
          </wp:positionV>
          <wp:extent cx="8356600" cy="38100"/>
          <wp:effectExtent l="0" t="0" r="0" b="0"/>
          <wp:wrapNone/>
          <wp:docPr id="93476377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763779" name="image1.png"/>
                  <pic:cNvPicPr/>
                </pic:nvPicPr>
                <pic:blipFill>
                  <a:blip xmlns:r="http://schemas.openxmlformats.org/officeDocument/2006/relationships" r:embed="rId1" cstate="print"/>
                  <a:stretch>
                    <a:fillRect/>
                  </a:stretch>
                </pic:blipFill>
                <pic:spPr>
                  <a:xfrm>
                    <a:off x="0" y="0"/>
                    <a:ext cx="83566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5" type="#_x0000_t202" style="width:56pt;height:15.5pt;margin-top:53.2pt;margin-left:432.7pt;mso-position-horizontal-relative:page;mso-position-vertical-relative:page;position:absolute;z-index:-251630592"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实用文档</w:t>
                </w:r>
              </w:p>
            </w:txbxContent>
          </v:textbox>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6912" behindDoc="1" locked="0" layoutInCell="1" allowOverlap="1">
          <wp:simplePos x="0" y="0"/>
          <wp:positionH relativeFrom="page">
            <wp:posOffset>1676400</wp:posOffset>
          </wp:positionH>
          <wp:positionV relativeFrom="page">
            <wp:posOffset>850900</wp:posOffset>
          </wp:positionV>
          <wp:extent cx="8356600" cy="38100"/>
          <wp:effectExtent l="0" t="0" r="0" b="0"/>
          <wp:wrapNone/>
          <wp:docPr id="55551540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515401" name="image1.png"/>
                  <pic:cNvPicPr/>
                </pic:nvPicPr>
                <pic:blipFill>
                  <a:blip xmlns:r="http://schemas.openxmlformats.org/officeDocument/2006/relationships" r:embed="rId1" cstate="print"/>
                  <a:stretch>
                    <a:fillRect/>
                  </a:stretch>
                </pic:blipFill>
                <pic:spPr>
                  <a:xfrm>
                    <a:off x="0" y="0"/>
                    <a:ext cx="83566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7" type="#_x0000_t202" style="width:56pt;height:15.5pt;margin-top:53.2pt;margin-left:432.7pt;mso-position-horizontal-relative:page;mso-position-vertical-relative:page;position:absolute;z-index:-251628544"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实用文档</w:t>
                </w:r>
              </w:p>
            </w:txbxContent>
          </v:textbox>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8960" behindDoc="1" locked="0" layoutInCell="1" allowOverlap="1">
          <wp:simplePos x="0" y="0"/>
          <wp:positionH relativeFrom="page">
            <wp:posOffset>1676400</wp:posOffset>
          </wp:positionH>
          <wp:positionV relativeFrom="page">
            <wp:posOffset>850900</wp:posOffset>
          </wp:positionV>
          <wp:extent cx="8356600" cy="38100"/>
          <wp:effectExtent l="0" t="0" r="0" b="0"/>
          <wp:wrapNone/>
          <wp:docPr id="32941999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419998" name="image1.png"/>
                  <pic:cNvPicPr/>
                </pic:nvPicPr>
                <pic:blipFill>
                  <a:blip xmlns:r="http://schemas.openxmlformats.org/officeDocument/2006/relationships" r:embed="rId1" cstate="print"/>
                  <a:stretch>
                    <a:fillRect/>
                  </a:stretch>
                </pic:blipFill>
                <pic:spPr>
                  <a:xfrm>
                    <a:off x="0" y="0"/>
                    <a:ext cx="83566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9" type="#_x0000_t202" style="width:56pt;height:15.5pt;margin-top:53.2pt;margin-left:432.7pt;mso-position-horizontal-relative:page;mso-position-vertical-relative:page;position:absolute;z-index:-251626496"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实用文档</w:t>
                </w:r>
              </w:p>
            </w:txbxContent>
          </v:textbox>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1008" behindDoc="1" locked="0" layoutInCell="1" allowOverlap="1">
          <wp:simplePos x="0" y="0"/>
          <wp:positionH relativeFrom="page">
            <wp:posOffset>1676400</wp:posOffset>
          </wp:positionH>
          <wp:positionV relativeFrom="page">
            <wp:posOffset>850900</wp:posOffset>
          </wp:positionV>
          <wp:extent cx="8356600" cy="38100"/>
          <wp:effectExtent l="0" t="0" r="0" b="0"/>
          <wp:wrapNone/>
          <wp:docPr id="20586360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63607" name="image1.png"/>
                  <pic:cNvPicPr/>
                </pic:nvPicPr>
                <pic:blipFill>
                  <a:blip xmlns:r="http://schemas.openxmlformats.org/officeDocument/2006/relationships" r:embed="rId1" cstate="print"/>
                  <a:stretch>
                    <a:fillRect/>
                  </a:stretch>
                </pic:blipFill>
                <pic:spPr>
                  <a:xfrm>
                    <a:off x="0" y="0"/>
                    <a:ext cx="83566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1" type="#_x0000_t202" style="width:56pt;height:15.5pt;margin-top:53.2pt;margin-left:432.7pt;mso-position-horizontal-relative:page;mso-position-vertical-relative:page;position:absolute;z-index:-251624448"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实用文档</w:t>
                </w:r>
              </w:p>
            </w:txbxContent>
          </v:textbox>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3056" behindDoc="1" locked="0" layoutInCell="1" allowOverlap="1">
          <wp:simplePos x="0" y="0"/>
          <wp:positionH relativeFrom="page">
            <wp:posOffset>1676400</wp:posOffset>
          </wp:positionH>
          <wp:positionV relativeFrom="page">
            <wp:posOffset>850900</wp:posOffset>
          </wp:positionV>
          <wp:extent cx="8356600" cy="38100"/>
          <wp:effectExtent l="0" t="0" r="0" b="0"/>
          <wp:wrapNone/>
          <wp:docPr id="6789193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919327" name="image1.png"/>
                  <pic:cNvPicPr/>
                </pic:nvPicPr>
                <pic:blipFill>
                  <a:blip xmlns:r="http://schemas.openxmlformats.org/officeDocument/2006/relationships" r:embed="rId1" cstate="print"/>
                  <a:stretch>
                    <a:fillRect/>
                  </a:stretch>
                </pic:blipFill>
                <pic:spPr>
                  <a:xfrm>
                    <a:off x="0" y="0"/>
                    <a:ext cx="83566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3" type="#_x0000_t202" style="width:56pt;height:15.5pt;margin-top:53.2pt;margin-left:432.7pt;mso-position-horizontal-relative:page;mso-position-vertical-relative:page;position:absolute;z-index:-251622400"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实用文档</w:t>
                </w:r>
              </w:p>
            </w:txbxContent>
          </v:textbox>
        </v:shape>
      </w:pic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5104" behindDoc="1" locked="0" layoutInCell="1" allowOverlap="1">
          <wp:simplePos x="0" y="0"/>
          <wp:positionH relativeFrom="page">
            <wp:posOffset>1676400</wp:posOffset>
          </wp:positionH>
          <wp:positionV relativeFrom="page">
            <wp:posOffset>850900</wp:posOffset>
          </wp:positionV>
          <wp:extent cx="8356600" cy="38100"/>
          <wp:effectExtent l="0" t="0" r="0" b="0"/>
          <wp:wrapNone/>
          <wp:docPr id="12527744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77449" name="image1.png"/>
                  <pic:cNvPicPr/>
                </pic:nvPicPr>
                <pic:blipFill>
                  <a:blip xmlns:r="http://schemas.openxmlformats.org/officeDocument/2006/relationships" r:embed="rId1" cstate="print"/>
                  <a:stretch>
                    <a:fillRect/>
                  </a:stretch>
                </pic:blipFill>
                <pic:spPr>
                  <a:xfrm>
                    <a:off x="0" y="0"/>
                    <a:ext cx="83566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5" type="#_x0000_t202" style="width:56pt;height:15.5pt;margin-top:53.2pt;margin-left:432.7pt;mso-position-horizontal-relative:page;mso-position-vertical-relative:page;position:absolute;z-index:-251620352"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实用文档</w:t>
                </w:r>
              </w:p>
            </w:txbxContent>
          </v:textbox>
        </v:shape>
      </w:pic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7152" behindDoc="1" locked="0" layoutInCell="1" allowOverlap="1">
          <wp:simplePos x="0" y="0"/>
          <wp:positionH relativeFrom="page">
            <wp:posOffset>1676400</wp:posOffset>
          </wp:positionH>
          <wp:positionV relativeFrom="page">
            <wp:posOffset>850900</wp:posOffset>
          </wp:positionV>
          <wp:extent cx="8356600" cy="38100"/>
          <wp:effectExtent l="0" t="0" r="0" b="0"/>
          <wp:wrapNone/>
          <wp:docPr id="95555877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558773" name="image1.png"/>
                  <pic:cNvPicPr/>
                </pic:nvPicPr>
                <pic:blipFill>
                  <a:blip xmlns:r="http://schemas.openxmlformats.org/officeDocument/2006/relationships" r:embed="rId1" cstate="print"/>
                  <a:stretch>
                    <a:fillRect/>
                  </a:stretch>
                </pic:blipFill>
                <pic:spPr>
                  <a:xfrm>
                    <a:off x="0" y="0"/>
                    <a:ext cx="83566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7" type="#_x0000_t202" style="width:56pt;height:15.5pt;margin-top:53.2pt;margin-left:432.7pt;mso-position-horizontal-relative:page;mso-position-vertical-relative:page;position:absolute;z-index:-251618304"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实用文档</w:t>
                </w:r>
              </w:p>
            </w:txbxContent>
          </v:textbox>
        </v:shape>
      </w:pic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9200" behindDoc="1" locked="0" layoutInCell="1" allowOverlap="1">
          <wp:simplePos x="0" y="0"/>
          <wp:positionH relativeFrom="page">
            <wp:posOffset>1676400</wp:posOffset>
          </wp:positionH>
          <wp:positionV relativeFrom="page">
            <wp:posOffset>850900</wp:posOffset>
          </wp:positionV>
          <wp:extent cx="8356600" cy="38100"/>
          <wp:effectExtent l="0" t="0" r="0" b="0"/>
          <wp:wrapNone/>
          <wp:docPr id="20037619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61921" name="image1.png"/>
                  <pic:cNvPicPr/>
                </pic:nvPicPr>
                <pic:blipFill>
                  <a:blip xmlns:r="http://schemas.openxmlformats.org/officeDocument/2006/relationships" r:embed="rId1" cstate="print"/>
                  <a:stretch>
                    <a:fillRect/>
                  </a:stretch>
                </pic:blipFill>
                <pic:spPr>
                  <a:xfrm>
                    <a:off x="0" y="0"/>
                    <a:ext cx="83566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9" type="#_x0000_t202" style="width:56pt;height:15.5pt;margin-top:53.2pt;margin-left:432.7pt;mso-position-horizontal-relative:page;mso-position-vertical-relative:page;position:absolute;z-index:-251616256"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实用文档</w:t>
                </w:r>
              </w:p>
            </w:txbxContent>
          </v:textbox>
        </v:shape>
      </w:pic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01248" behindDoc="1" locked="0" layoutInCell="1" allowOverlap="1">
          <wp:simplePos x="0" y="0"/>
          <wp:positionH relativeFrom="page">
            <wp:posOffset>1676400</wp:posOffset>
          </wp:positionH>
          <wp:positionV relativeFrom="page">
            <wp:posOffset>850900</wp:posOffset>
          </wp:positionV>
          <wp:extent cx="8356600" cy="38100"/>
          <wp:effectExtent l="0" t="0" r="0" b="0"/>
          <wp:wrapNone/>
          <wp:docPr id="52089030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890302" name="image1.png"/>
                  <pic:cNvPicPr/>
                </pic:nvPicPr>
                <pic:blipFill>
                  <a:blip xmlns:r="http://schemas.openxmlformats.org/officeDocument/2006/relationships" r:embed="rId1" cstate="print"/>
                  <a:stretch>
                    <a:fillRect/>
                  </a:stretch>
                </pic:blipFill>
                <pic:spPr>
                  <a:xfrm>
                    <a:off x="0" y="0"/>
                    <a:ext cx="83566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1" type="#_x0000_t202" style="width:56pt;height:15.5pt;margin-top:53.2pt;margin-left:432.7pt;mso-position-horizontal-relative:page;mso-position-vertical-relative:page;position:absolute;z-index:-251614208"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实用文档</w:t>
                </w:r>
              </w:p>
            </w:txbxContent>
          </v:textbox>
        </v:shape>
      </w:pic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03296" behindDoc="1" locked="0" layoutInCell="1" allowOverlap="1">
          <wp:simplePos x="0" y="0"/>
          <wp:positionH relativeFrom="page">
            <wp:posOffset>1676400</wp:posOffset>
          </wp:positionH>
          <wp:positionV relativeFrom="page">
            <wp:posOffset>850900</wp:posOffset>
          </wp:positionV>
          <wp:extent cx="8356600" cy="38100"/>
          <wp:effectExtent l="0" t="0" r="0" b="0"/>
          <wp:wrapNone/>
          <wp:docPr id="179894958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949583" name="image1.png"/>
                  <pic:cNvPicPr/>
                </pic:nvPicPr>
                <pic:blipFill>
                  <a:blip xmlns:r="http://schemas.openxmlformats.org/officeDocument/2006/relationships" r:embed="rId1" cstate="print"/>
                  <a:stretch>
                    <a:fillRect/>
                  </a:stretch>
                </pic:blipFill>
                <pic:spPr>
                  <a:xfrm>
                    <a:off x="0" y="0"/>
                    <a:ext cx="83566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3" type="#_x0000_t202" style="width:56pt;height:15.5pt;margin-top:53.2pt;margin-left:432.7pt;mso-position-horizontal-relative:page;mso-position-vertical-relative:page;position:absolute;z-index:-251612160"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实用文档</w:t>
                </w:r>
              </w:p>
            </w:txbxContent>
          </v:textbox>
        </v:shape>
      </w:pic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05344" behindDoc="1" locked="0" layoutInCell="1" allowOverlap="1">
          <wp:simplePos x="0" y="0"/>
          <wp:positionH relativeFrom="page">
            <wp:posOffset>1676400</wp:posOffset>
          </wp:positionH>
          <wp:positionV relativeFrom="page">
            <wp:posOffset>850900</wp:posOffset>
          </wp:positionV>
          <wp:extent cx="8356600" cy="38100"/>
          <wp:effectExtent l="0" t="0" r="0" b="0"/>
          <wp:wrapNone/>
          <wp:docPr id="14838319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83192" name="image1.png"/>
                  <pic:cNvPicPr/>
                </pic:nvPicPr>
                <pic:blipFill>
                  <a:blip xmlns:r="http://schemas.openxmlformats.org/officeDocument/2006/relationships" r:embed="rId1" cstate="print"/>
                  <a:stretch>
                    <a:fillRect/>
                  </a:stretch>
                </pic:blipFill>
                <pic:spPr>
                  <a:xfrm>
                    <a:off x="0" y="0"/>
                    <a:ext cx="83566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5" type="#_x0000_t202" style="width:56pt;height:15.5pt;margin-top:53.2pt;margin-left:432.7pt;mso-position-horizontal-relative:page;mso-position-vertical-relative:page;position:absolute;z-index:-251610112"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实用文档</w:t>
                </w:r>
              </w:p>
            </w:txbxContent>
          </v:textbox>
        </v:shape>
      </w:pict>
    </w: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07392" behindDoc="1" locked="0" layoutInCell="1" allowOverlap="1">
          <wp:simplePos x="0" y="0"/>
          <wp:positionH relativeFrom="page">
            <wp:posOffset>1676400</wp:posOffset>
          </wp:positionH>
          <wp:positionV relativeFrom="page">
            <wp:posOffset>850900</wp:posOffset>
          </wp:positionV>
          <wp:extent cx="8356600" cy="38100"/>
          <wp:effectExtent l="0" t="0" r="0" b="0"/>
          <wp:wrapNone/>
          <wp:docPr id="27847016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470163" name="image1.png"/>
                  <pic:cNvPicPr/>
                </pic:nvPicPr>
                <pic:blipFill>
                  <a:blip xmlns:r="http://schemas.openxmlformats.org/officeDocument/2006/relationships" r:embed="rId1" cstate="print"/>
                  <a:stretch>
                    <a:fillRect/>
                  </a:stretch>
                </pic:blipFill>
                <pic:spPr>
                  <a:xfrm>
                    <a:off x="0" y="0"/>
                    <a:ext cx="83566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7" type="#_x0000_t202" style="width:56pt;height:15.5pt;margin-top:53.2pt;margin-left:432.7pt;mso-position-horizontal-relative:page;mso-position-vertical-relative:page;position:absolute;z-index:-251608064"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实用文档</w:t>
                </w:r>
              </w:p>
            </w:txbxContent>
          </v:textbox>
        </v:shape>
      </w:pict>
    </w: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09440" behindDoc="1" locked="0" layoutInCell="1" allowOverlap="1">
          <wp:simplePos x="0" y="0"/>
          <wp:positionH relativeFrom="page">
            <wp:posOffset>1676400</wp:posOffset>
          </wp:positionH>
          <wp:positionV relativeFrom="page">
            <wp:posOffset>850900</wp:posOffset>
          </wp:positionV>
          <wp:extent cx="8356600" cy="38100"/>
          <wp:effectExtent l="0" t="0" r="0" b="0"/>
          <wp:wrapNone/>
          <wp:docPr id="135593364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933643" name="image1.png"/>
                  <pic:cNvPicPr/>
                </pic:nvPicPr>
                <pic:blipFill>
                  <a:blip xmlns:r="http://schemas.openxmlformats.org/officeDocument/2006/relationships" r:embed="rId1" cstate="print"/>
                  <a:stretch>
                    <a:fillRect/>
                  </a:stretch>
                </pic:blipFill>
                <pic:spPr>
                  <a:xfrm>
                    <a:off x="0" y="0"/>
                    <a:ext cx="83566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9" type="#_x0000_t202" style="width:56pt;height:15.5pt;margin-top:53.2pt;margin-left:432.7pt;mso-position-horizontal-relative:page;mso-position-vertical-relative:page;position:absolute;z-index:-251606016"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实用文档</w:t>
                </w:r>
              </w:p>
            </w:txbxContent>
          </v:textbox>
        </v:shape>
      </w:pict>
    </w: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11488" behindDoc="1" locked="0" layoutInCell="1" allowOverlap="1">
          <wp:simplePos x="0" y="0"/>
          <wp:positionH relativeFrom="page">
            <wp:posOffset>1676400</wp:posOffset>
          </wp:positionH>
          <wp:positionV relativeFrom="page">
            <wp:posOffset>850900</wp:posOffset>
          </wp:positionV>
          <wp:extent cx="8356600" cy="38100"/>
          <wp:effectExtent l="0" t="0" r="0" b="0"/>
          <wp:wrapNone/>
          <wp:docPr id="83360873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608736" name="image1.png"/>
                  <pic:cNvPicPr/>
                </pic:nvPicPr>
                <pic:blipFill>
                  <a:blip xmlns:r="http://schemas.openxmlformats.org/officeDocument/2006/relationships" r:embed="rId1" cstate="print"/>
                  <a:stretch>
                    <a:fillRect/>
                  </a:stretch>
                </pic:blipFill>
                <pic:spPr>
                  <a:xfrm>
                    <a:off x="0" y="0"/>
                    <a:ext cx="83566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01" type="#_x0000_t202" style="width:56pt;height:15.5pt;margin-top:53.2pt;margin-left:432.7pt;mso-position-horizontal-relative:page;mso-position-vertical-relative:page;position:absolute;z-index:-251603968"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实用文档</w:t>
                </w:r>
              </w:p>
            </w:txbxContent>
          </v:textbox>
        </v:shape>
      </w:pict>
    </w: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13536" behindDoc="1" locked="0" layoutInCell="1" allowOverlap="1">
          <wp:simplePos x="0" y="0"/>
          <wp:positionH relativeFrom="page">
            <wp:posOffset>1676400</wp:posOffset>
          </wp:positionH>
          <wp:positionV relativeFrom="page">
            <wp:posOffset>850900</wp:posOffset>
          </wp:positionV>
          <wp:extent cx="8356600" cy="38100"/>
          <wp:effectExtent l="0" t="0" r="0" b="0"/>
          <wp:wrapNone/>
          <wp:docPr id="28605053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050532" name="image1.png"/>
                  <pic:cNvPicPr/>
                </pic:nvPicPr>
                <pic:blipFill>
                  <a:blip xmlns:r="http://schemas.openxmlformats.org/officeDocument/2006/relationships" r:embed="rId1" cstate="print"/>
                  <a:stretch>
                    <a:fillRect/>
                  </a:stretch>
                </pic:blipFill>
                <pic:spPr>
                  <a:xfrm>
                    <a:off x="0" y="0"/>
                    <a:ext cx="83566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03" type="#_x0000_t202" style="width:56pt;height:15.5pt;margin-top:53.2pt;margin-left:432.7pt;mso-position-horizontal-relative:page;mso-position-vertical-relative:page;position:absolute;z-index:-251601920"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实用文档</w:t>
                </w:r>
              </w:p>
            </w:txbxContent>
          </v:textbox>
        </v:shape>
      </w:pict>
    </w: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15584" behindDoc="1" locked="0" layoutInCell="1" allowOverlap="1">
          <wp:simplePos x="0" y="0"/>
          <wp:positionH relativeFrom="page">
            <wp:posOffset>1676400</wp:posOffset>
          </wp:positionH>
          <wp:positionV relativeFrom="page">
            <wp:posOffset>850900</wp:posOffset>
          </wp:positionV>
          <wp:extent cx="8356600" cy="38100"/>
          <wp:effectExtent l="0" t="0" r="0" b="0"/>
          <wp:wrapNone/>
          <wp:docPr id="200648568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485684" name="image1.png"/>
                  <pic:cNvPicPr/>
                </pic:nvPicPr>
                <pic:blipFill>
                  <a:blip xmlns:r="http://schemas.openxmlformats.org/officeDocument/2006/relationships" r:embed="rId1" cstate="print"/>
                  <a:stretch>
                    <a:fillRect/>
                  </a:stretch>
                </pic:blipFill>
                <pic:spPr>
                  <a:xfrm>
                    <a:off x="0" y="0"/>
                    <a:ext cx="83566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05" type="#_x0000_t202" style="width:56pt;height:15.5pt;margin-top:53.2pt;margin-left:432.7pt;mso-position-horizontal-relative:page;mso-position-vertical-relative:page;position:absolute;z-index:-251599872"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实用文档</w:t>
                </w:r>
              </w:p>
            </w:txbxContent>
          </v:textbox>
        </v:shape>
      </w:pict>
    </w: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17632" behindDoc="1" locked="0" layoutInCell="1" allowOverlap="1">
          <wp:simplePos x="0" y="0"/>
          <wp:positionH relativeFrom="page">
            <wp:posOffset>1676400</wp:posOffset>
          </wp:positionH>
          <wp:positionV relativeFrom="page">
            <wp:posOffset>850900</wp:posOffset>
          </wp:positionV>
          <wp:extent cx="8356600" cy="38100"/>
          <wp:effectExtent l="0" t="0" r="0" b="0"/>
          <wp:wrapNone/>
          <wp:docPr id="132882447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824474" name="image1.png"/>
                  <pic:cNvPicPr/>
                </pic:nvPicPr>
                <pic:blipFill>
                  <a:blip xmlns:r="http://schemas.openxmlformats.org/officeDocument/2006/relationships" r:embed="rId1" cstate="print"/>
                  <a:stretch>
                    <a:fillRect/>
                  </a:stretch>
                </pic:blipFill>
                <pic:spPr>
                  <a:xfrm>
                    <a:off x="0" y="0"/>
                    <a:ext cx="8356600" cy="381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07" type="#_x0000_t202" style="width:56pt;height:15.5pt;margin-top:53.2pt;margin-left:432.7pt;mso-position-horizontal-relative:page;mso-position-vertical-relative:page;position:absolute;z-index:-251597824" filled="f" stroked="f">
          <v:textbox inset="0,0,0,0">
            <w:txbxContent>
              <w:p>
                <w:pPr>
                  <w:spacing w:before="0" w:line="310" w:lineRule="exact"/>
                  <w:ind w:left="20" w:right="0" w:firstLine="0"/>
                  <w:jc w:val="left"/>
                  <w:rPr>
                    <w:rFonts w:ascii="宋体" w:eastAsia="宋体" w:hint="eastAsia"/>
                    <w:sz w:val="27"/>
                  </w:rPr>
                </w:pPr>
                <w:r>
                  <w:rPr>
                    <w:rFonts w:ascii="宋体" w:eastAsia="宋体" w:hint="eastAsia"/>
                    <w:sz w:val="27"/>
                  </w:rPr>
                  <w:t>实用文档</w:t>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73F60"/>
    <w:multiLevelType w:val="hybridMultilevel"/>
    <w:tmpl w:val="00000000"/>
    <w:lvl w:ilvl="0">
      <w:start w:val="2"/>
      <w:numFmt w:val="decimal"/>
      <w:lvlText w:val="%1"/>
      <w:lvlJc w:val="left"/>
      <w:pPr>
        <w:ind w:left="2201" w:hanging="844"/>
        <w:jc w:val="left"/>
      </w:pPr>
      <w:rPr>
        <w:rFonts w:hint="default"/>
      </w:rPr>
    </w:lvl>
    <w:lvl w:ilvl="1">
      <w:start w:val="3"/>
      <w:numFmt w:val="decimal"/>
      <w:lvlText w:val="%1.%2."/>
      <w:lvlJc w:val="left"/>
      <w:pPr>
        <w:ind w:left="2201" w:hanging="844"/>
        <w:jc w:val="left"/>
      </w:pPr>
      <w:rPr>
        <w:rFonts w:ascii="黑体" w:eastAsia="黑体" w:hAnsi="黑体" w:cs="黑体" w:hint="default"/>
        <w:spacing w:val="-4"/>
        <w:w w:val="100"/>
        <w:sz w:val="40"/>
        <w:szCs w:val="40"/>
      </w:rPr>
    </w:lvl>
    <w:lvl w:ilvl="2">
      <w:start w:val="1"/>
      <w:numFmt w:val="decimal"/>
      <w:lvlText w:val="（%3）"/>
      <w:lvlJc w:val="left"/>
      <w:pPr>
        <w:ind w:left="937" w:hanging="1053"/>
        <w:jc w:val="left"/>
      </w:pPr>
      <w:rPr>
        <w:rFonts w:ascii="黑体" w:eastAsia="黑体" w:hAnsi="黑体" w:cs="黑体" w:hint="default"/>
        <w:spacing w:val="-65"/>
        <w:w w:val="100"/>
        <w:sz w:val="40"/>
        <w:szCs w:val="40"/>
      </w:rPr>
    </w:lvl>
    <w:lvl w:ilvl="3">
      <w:start w:val="0"/>
      <w:numFmt w:val="bullet"/>
      <w:lvlText w:val="•"/>
      <w:lvlJc w:val="left"/>
      <w:pPr>
        <w:ind w:left="5017" w:hanging="1053"/>
      </w:pPr>
      <w:rPr>
        <w:rFonts w:hint="default"/>
      </w:rPr>
    </w:lvl>
    <w:lvl w:ilvl="4">
      <w:start w:val="0"/>
      <w:numFmt w:val="bullet"/>
      <w:lvlText w:val="•"/>
      <w:lvlJc w:val="left"/>
      <w:pPr>
        <w:ind w:left="6426" w:hanging="1053"/>
      </w:pPr>
      <w:rPr>
        <w:rFonts w:hint="default"/>
      </w:rPr>
    </w:lvl>
    <w:lvl w:ilvl="5">
      <w:start w:val="0"/>
      <w:numFmt w:val="bullet"/>
      <w:lvlText w:val="•"/>
      <w:lvlJc w:val="left"/>
      <w:pPr>
        <w:ind w:left="7835" w:hanging="1053"/>
      </w:pPr>
      <w:rPr>
        <w:rFonts w:hint="default"/>
      </w:rPr>
    </w:lvl>
    <w:lvl w:ilvl="6">
      <w:start w:val="0"/>
      <w:numFmt w:val="bullet"/>
      <w:lvlText w:val="•"/>
      <w:lvlJc w:val="left"/>
      <w:pPr>
        <w:ind w:left="9244" w:hanging="1053"/>
      </w:pPr>
      <w:rPr>
        <w:rFonts w:hint="default"/>
      </w:rPr>
    </w:lvl>
    <w:lvl w:ilvl="7">
      <w:start w:val="0"/>
      <w:numFmt w:val="bullet"/>
      <w:lvlText w:val="•"/>
      <w:lvlJc w:val="left"/>
      <w:pPr>
        <w:ind w:left="10653" w:hanging="1053"/>
      </w:pPr>
      <w:rPr>
        <w:rFonts w:hint="default"/>
      </w:rPr>
    </w:lvl>
    <w:lvl w:ilvl="8">
      <w:start w:val="0"/>
      <w:numFmt w:val="bullet"/>
      <w:lvlText w:val="•"/>
      <w:lvlJc w:val="left"/>
      <w:pPr>
        <w:ind w:left="12061" w:hanging="1053"/>
      </w:pPr>
      <w:rPr>
        <w:rFonts w:hint="default"/>
      </w:rPr>
    </w:lvl>
  </w:abstractNum>
  <w:abstractNum w:abstractNumId="1">
    <w:nsid w:val="07B40FFA"/>
    <w:multiLevelType w:val="hybridMultilevel"/>
    <w:tmpl w:val="00000000"/>
    <w:lvl w:ilvl="0">
      <w:start w:val="1"/>
      <w:numFmt w:val="decimal"/>
      <w:lvlText w:val="%1）"/>
      <w:lvlJc w:val="left"/>
      <w:pPr>
        <w:ind w:left="1989" w:hanging="631"/>
        <w:jc w:val="left"/>
      </w:pPr>
      <w:rPr>
        <w:rFonts w:ascii="黑体" w:eastAsia="黑体" w:hAnsi="黑体" w:cs="黑体" w:hint="default"/>
        <w:spacing w:val="-2"/>
        <w:w w:val="100"/>
        <w:sz w:val="40"/>
        <w:szCs w:val="40"/>
      </w:rPr>
    </w:lvl>
    <w:lvl w:ilvl="1">
      <w:start w:val="0"/>
      <w:numFmt w:val="bullet"/>
      <w:lvlText w:val="•"/>
      <w:lvlJc w:val="left"/>
      <w:pPr>
        <w:ind w:left="3269" w:hanging="631"/>
      </w:pPr>
      <w:rPr>
        <w:rFonts w:hint="default"/>
      </w:rPr>
    </w:lvl>
    <w:lvl w:ilvl="2">
      <w:start w:val="0"/>
      <w:numFmt w:val="bullet"/>
      <w:lvlText w:val="•"/>
      <w:lvlJc w:val="left"/>
      <w:pPr>
        <w:ind w:left="4559" w:hanging="631"/>
      </w:pPr>
      <w:rPr>
        <w:rFonts w:hint="default"/>
      </w:rPr>
    </w:lvl>
    <w:lvl w:ilvl="3">
      <w:start w:val="0"/>
      <w:numFmt w:val="bullet"/>
      <w:lvlText w:val="•"/>
      <w:lvlJc w:val="left"/>
      <w:pPr>
        <w:ind w:left="5849" w:hanging="631"/>
      </w:pPr>
      <w:rPr>
        <w:rFonts w:hint="default"/>
      </w:rPr>
    </w:lvl>
    <w:lvl w:ilvl="4">
      <w:start w:val="0"/>
      <w:numFmt w:val="bullet"/>
      <w:lvlText w:val="•"/>
      <w:lvlJc w:val="left"/>
      <w:pPr>
        <w:ind w:left="7139" w:hanging="631"/>
      </w:pPr>
      <w:rPr>
        <w:rFonts w:hint="default"/>
      </w:rPr>
    </w:lvl>
    <w:lvl w:ilvl="5">
      <w:start w:val="0"/>
      <w:numFmt w:val="bullet"/>
      <w:lvlText w:val="•"/>
      <w:lvlJc w:val="left"/>
      <w:pPr>
        <w:ind w:left="8429" w:hanging="631"/>
      </w:pPr>
      <w:rPr>
        <w:rFonts w:hint="default"/>
      </w:rPr>
    </w:lvl>
    <w:lvl w:ilvl="6">
      <w:start w:val="0"/>
      <w:numFmt w:val="bullet"/>
      <w:lvlText w:val="•"/>
      <w:lvlJc w:val="left"/>
      <w:pPr>
        <w:ind w:left="9719" w:hanging="631"/>
      </w:pPr>
      <w:rPr>
        <w:rFonts w:hint="default"/>
      </w:rPr>
    </w:lvl>
    <w:lvl w:ilvl="7">
      <w:start w:val="0"/>
      <w:numFmt w:val="bullet"/>
      <w:lvlText w:val="•"/>
      <w:lvlJc w:val="left"/>
      <w:pPr>
        <w:ind w:left="11009" w:hanging="631"/>
      </w:pPr>
      <w:rPr>
        <w:rFonts w:hint="default"/>
      </w:rPr>
    </w:lvl>
    <w:lvl w:ilvl="8">
      <w:start w:val="0"/>
      <w:numFmt w:val="bullet"/>
      <w:lvlText w:val="•"/>
      <w:lvlJc w:val="left"/>
      <w:pPr>
        <w:ind w:left="12299" w:hanging="631"/>
      </w:pPr>
      <w:rPr>
        <w:rFonts w:hint="default"/>
      </w:rPr>
    </w:lvl>
  </w:abstractNum>
  <w:abstractNum w:abstractNumId="2">
    <w:nsid w:val="0AD170F5"/>
    <w:multiLevelType w:val="hybridMultilevel"/>
    <w:tmpl w:val="00000000"/>
    <w:lvl w:ilvl="0">
      <w:start w:val="2"/>
      <w:numFmt w:val="decimal"/>
      <w:lvlText w:val="%1"/>
      <w:lvlJc w:val="left"/>
      <w:pPr>
        <w:ind w:left="1775" w:hanging="418"/>
        <w:jc w:val="left"/>
      </w:pPr>
      <w:rPr>
        <w:rFonts w:ascii="黑体" w:eastAsia="黑体" w:hAnsi="黑体" w:cs="黑体" w:hint="default"/>
        <w:w w:val="100"/>
        <w:sz w:val="42"/>
        <w:szCs w:val="42"/>
      </w:rPr>
    </w:lvl>
    <w:lvl w:ilvl="1">
      <w:start w:val="1"/>
      <w:numFmt w:val="decimal"/>
      <w:lvlText w:val="%1.%2"/>
      <w:lvlJc w:val="left"/>
      <w:pPr>
        <w:ind w:left="2197" w:hanging="839"/>
        <w:jc w:val="left"/>
      </w:pPr>
      <w:rPr>
        <w:rFonts w:ascii="黑体" w:eastAsia="黑体" w:hAnsi="黑体" w:cs="黑体" w:hint="default"/>
        <w:w w:val="100"/>
        <w:sz w:val="42"/>
        <w:szCs w:val="42"/>
      </w:rPr>
    </w:lvl>
    <w:lvl w:ilvl="2">
      <w:start w:val="0"/>
      <w:numFmt w:val="bullet"/>
      <w:lvlText w:val="•"/>
      <w:lvlJc w:val="left"/>
      <w:pPr>
        <w:ind w:left="3608" w:hanging="839"/>
      </w:pPr>
      <w:rPr>
        <w:rFonts w:hint="default"/>
      </w:rPr>
    </w:lvl>
    <w:lvl w:ilvl="3">
      <w:start w:val="0"/>
      <w:numFmt w:val="bullet"/>
      <w:lvlText w:val="•"/>
      <w:lvlJc w:val="left"/>
      <w:pPr>
        <w:ind w:left="5017" w:hanging="839"/>
      </w:pPr>
      <w:rPr>
        <w:rFonts w:hint="default"/>
      </w:rPr>
    </w:lvl>
    <w:lvl w:ilvl="4">
      <w:start w:val="0"/>
      <w:numFmt w:val="bullet"/>
      <w:lvlText w:val="•"/>
      <w:lvlJc w:val="left"/>
      <w:pPr>
        <w:ind w:left="6426" w:hanging="839"/>
      </w:pPr>
      <w:rPr>
        <w:rFonts w:hint="default"/>
      </w:rPr>
    </w:lvl>
    <w:lvl w:ilvl="5">
      <w:start w:val="0"/>
      <w:numFmt w:val="bullet"/>
      <w:lvlText w:val="•"/>
      <w:lvlJc w:val="left"/>
      <w:pPr>
        <w:ind w:left="7835" w:hanging="839"/>
      </w:pPr>
      <w:rPr>
        <w:rFonts w:hint="default"/>
      </w:rPr>
    </w:lvl>
    <w:lvl w:ilvl="6">
      <w:start w:val="0"/>
      <w:numFmt w:val="bullet"/>
      <w:lvlText w:val="•"/>
      <w:lvlJc w:val="left"/>
      <w:pPr>
        <w:ind w:left="9244" w:hanging="839"/>
      </w:pPr>
      <w:rPr>
        <w:rFonts w:hint="default"/>
      </w:rPr>
    </w:lvl>
    <w:lvl w:ilvl="7">
      <w:start w:val="0"/>
      <w:numFmt w:val="bullet"/>
      <w:lvlText w:val="•"/>
      <w:lvlJc w:val="left"/>
      <w:pPr>
        <w:ind w:left="10653" w:hanging="839"/>
      </w:pPr>
      <w:rPr>
        <w:rFonts w:hint="default"/>
      </w:rPr>
    </w:lvl>
    <w:lvl w:ilvl="8">
      <w:start w:val="0"/>
      <w:numFmt w:val="bullet"/>
      <w:lvlText w:val="•"/>
      <w:lvlJc w:val="left"/>
      <w:pPr>
        <w:ind w:left="12061" w:hanging="839"/>
      </w:pPr>
      <w:rPr>
        <w:rFonts w:hint="default"/>
      </w:rPr>
    </w:lvl>
  </w:abstractNum>
  <w:abstractNum w:abstractNumId="3">
    <w:nsid w:val="0B792BBF"/>
    <w:multiLevelType w:val="hybridMultilevel"/>
    <w:tmpl w:val="00000000"/>
    <w:lvl w:ilvl="0">
      <w:start w:val="2"/>
      <w:numFmt w:val="decimal"/>
      <w:lvlText w:val="%1"/>
      <w:lvlJc w:val="left"/>
      <w:pPr>
        <w:ind w:left="937" w:hanging="844"/>
        <w:jc w:val="left"/>
      </w:pPr>
      <w:rPr>
        <w:rFonts w:hint="default"/>
      </w:rPr>
    </w:lvl>
    <w:lvl w:ilvl="1">
      <w:start w:val="2"/>
      <w:numFmt w:val="decimal"/>
      <w:lvlText w:val="%1.%2."/>
      <w:lvlJc w:val="left"/>
      <w:pPr>
        <w:ind w:left="937" w:hanging="844"/>
        <w:jc w:val="left"/>
      </w:pPr>
      <w:rPr>
        <w:rFonts w:ascii="黑体" w:eastAsia="黑体" w:hAnsi="黑体" w:cs="黑体" w:hint="default"/>
        <w:spacing w:val="-4"/>
        <w:w w:val="100"/>
        <w:sz w:val="40"/>
        <w:szCs w:val="40"/>
      </w:rPr>
    </w:lvl>
    <w:lvl w:ilvl="2">
      <w:start w:val="0"/>
      <w:numFmt w:val="bullet"/>
      <w:lvlText w:val="•"/>
      <w:lvlJc w:val="left"/>
      <w:pPr>
        <w:ind w:left="3727" w:hanging="844"/>
      </w:pPr>
      <w:rPr>
        <w:rFonts w:hint="default"/>
      </w:rPr>
    </w:lvl>
    <w:lvl w:ilvl="3">
      <w:start w:val="0"/>
      <w:numFmt w:val="bullet"/>
      <w:lvlText w:val="•"/>
      <w:lvlJc w:val="left"/>
      <w:pPr>
        <w:ind w:left="5121" w:hanging="844"/>
      </w:pPr>
      <w:rPr>
        <w:rFonts w:hint="default"/>
      </w:rPr>
    </w:lvl>
    <w:lvl w:ilvl="4">
      <w:start w:val="0"/>
      <w:numFmt w:val="bullet"/>
      <w:lvlText w:val="•"/>
      <w:lvlJc w:val="left"/>
      <w:pPr>
        <w:ind w:left="6515" w:hanging="844"/>
      </w:pPr>
      <w:rPr>
        <w:rFonts w:hint="default"/>
      </w:rPr>
    </w:lvl>
    <w:lvl w:ilvl="5">
      <w:start w:val="0"/>
      <w:numFmt w:val="bullet"/>
      <w:lvlText w:val="•"/>
      <w:lvlJc w:val="left"/>
      <w:pPr>
        <w:ind w:left="7909" w:hanging="844"/>
      </w:pPr>
      <w:rPr>
        <w:rFonts w:hint="default"/>
      </w:rPr>
    </w:lvl>
    <w:lvl w:ilvl="6">
      <w:start w:val="0"/>
      <w:numFmt w:val="bullet"/>
      <w:lvlText w:val="•"/>
      <w:lvlJc w:val="left"/>
      <w:pPr>
        <w:ind w:left="9303" w:hanging="844"/>
      </w:pPr>
      <w:rPr>
        <w:rFonts w:hint="default"/>
      </w:rPr>
    </w:lvl>
    <w:lvl w:ilvl="7">
      <w:start w:val="0"/>
      <w:numFmt w:val="bullet"/>
      <w:lvlText w:val="•"/>
      <w:lvlJc w:val="left"/>
      <w:pPr>
        <w:ind w:left="10697" w:hanging="844"/>
      </w:pPr>
      <w:rPr>
        <w:rFonts w:hint="default"/>
      </w:rPr>
    </w:lvl>
    <w:lvl w:ilvl="8">
      <w:start w:val="0"/>
      <w:numFmt w:val="bullet"/>
      <w:lvlText w:val="•"/>
      <w:lvlJc w:val="left"/>
      <w:pPr>
        <w:ind w:left="12091" w:hanging="844"/>
      </w:pPr>
      <w:rPr>
        <w:rFonts w:hint="default"/>
      </w:rPr>
    </w:lvl>
  </w:abstractNum>
  <w:abstractNum w:abstractNumId="4">
    <w:nsid w:val="0FFF85E6"/>
    <w:multiLevelType w:val="hybridMultilevel"/>
    <w:tmpl w:val="00000000"/>
    <w:lvl w:ilvl="0">
      <w:start w:val="1"/>
      <w:numFmt w:val="decimal"/>
      <w:lvlText w:val="%1）"/>
      <w:lvlJc w:val="left"/>
      <w:pPr>
        <w:ind w:left="2406" w:hanging="631"/>
        <w:jc w:val="left"/>
      </w:pPr>
      <w:rPr>
        <w:rFonts w:ascii="黑体" w:eastAsia="黑体" w:hAnsi="黑体" w:cs="黑体" w:hint="default"/>
        <w:spacing w:val="-2"/>
        <w:w w:val="100"/>
        <w:sz w:val="40"/>
        <w:szCs w:val="40"/>
      </w:rPr>
    </w:lvl>
    <w:lvl w:ilvl="1">
      <w:start w:val="0"/>
      <w:numFmt w:val="bullet"/>
      <w:lvlText w:val="•"/>
      <w:lvlJc w:val="left"/>
      <w:pPr>
        <w:ind w:left="3647" w:hanging="631"/>
      </w:pPr>
      <w:rPr>
        <w:rFonts w:hint="default"/>
      </w:rPr>
    </w:lvl>
    <w:lvl w:ilvl="2">
      <w:start w:val="0"/>
      <w:numFmt w:val="bullet"/>
      <w:lvlText w:val="•"/>
      <w:lvlJc w:val="left"/>
      <w:pPr>
        <w:ind w:left="4895" w:hanging="631"/>
      </w:pPr>
      <w:rPr>
        <w:rFonts w:hint="default"/>
      </w:rPr>
    </w:lvl>
    <w:lvl w:ilvl="3">
      <w:start w:val="0"/>
      <w:numFmt w:val="bullet"/>
      <w:lvlText w:val="•"/>
      <w:lvlJc w:val="left"/>
      <w:pPr>
        <w:ind w:left="6143" w:hanging="631"/>
      </w:pPr>
      <w:rPr>
        <w:rFonts w:hint="default"/>
      </w:rPr>
    </w:lvl>
    <w:lvl w:ilvl="4">
      <w:start w:val="0"/>
      <w:numFmt w:val="bullet"/>
      <w:lvlText w:val="•"/>
      <w:lvlJc w:val="left"/>
      <w:pPr>
        <w:ind w:left="7391" w:hanging="631"/>
      </w:pPr>
      <w:rPr>
        <w:rFonts w:hint="default"/>
      </w:rPr>
    </w:lvl>
    <w:lvl w:ilvl="5">
      <w:start w:val="0"/>
      <w:numFmt w:val="bullet"/>
      <w:lvlText w:val="•"/>
      <w:lvlJc w:val="left"/>
      <w:pPr>
        <w:ind w:left="8639" w:hanging="631"/>
      </w:pPr>
      <w:rPr>
        <w:rFonts w:hint="default"/>
      </w:rPr>
    </w:lvl>
    <w:lvl w:ilvl="6">
      <w:start w:val="0"/>
      <w:numFmt w:val="bullet"/>
      <w:lvlText w:val="•"/>
      <w:lvlJc w:val="left"/>
      <w:pPr>
        <w:ind w:left="9887" w:hanging="631"/>
      </w:pPr>
      <w:rPr>
        <w:rFonts w:hint="default"/>
      </w:rPr>
    </w:lvl>
    <w:lvl w:ilvl="7">
      <w:start w:val="0"/>
      <w:numFmt w:val="bullet"/>
      <w:lvlText w:val="•"/>
      <w:lvlJc w:val="left"/>
      <w:pPr>
        <w:ind w:left="11135" w:hanging="631"/>
      </w:pPr>
      <w:rPr>
        <w:rFonts w:hint="default"/>
      </w:rPr>
    </w:lvl>
    <w:lvl w:ilvl="8">
      <w:start w:val="0"/>
      <w:numFmt w:val="bullet"/>
      <w:lvlText w:val="•"/>
      <w:lvlJc w:val="left"/>
      <w:pPr>
        <w:ind w:left="12383" w:hanging="631"/>
      </w:pPr>
      <w:rPr>
        <w:rFonts w:hint="default"/>
      </w:rPr>
    </w:lvl>
  </w:abstractNum>
  <w:abstractNum w:abstractNumId="5">
    <w:nsid w:val="148B2FE2"/>
    <w:multiLevelType w:val="hybridMultilevel"/>
    <w:tmpl w:val="00000000"/>
    <w:lvl w:ilvl="0">
      <w:start w:val="4"/>
      <w:numFmt w:val="decimal"/>
      <w:lvlText w:val="%1"/>
      <w:lvlJc w:val="left"/>
      <w:pPr>
        <w:ind w:left="937" w:hanging="1163"/>
        <w:jc w:val="left"/>
      </w:pPr>
      <w:rPr>
        <w:rFonts w:hint="default"/>
      </w:rPr>
    </w:lvl>
    <w:lvl w:ilvl="1">
      <w:start w:val="3"/>
      <w:numFmt w:val="decimal"/>
      <w:lvlText w:val="%1.%2"/>
      <w:lvlJc w:val="left"/>
      <w:pPr>
        <w:ind w:left="937" w:hanging="1163"/>
        <w:jc w:val="left"/>
      </w:pPr>
      <w:rPr>
        <w:rFonts w:hint="default"/>
      </w:rPr>
    </w:lvl>
    <w:lvl w:ilvl="2">
      <w:start w:val="1"/>
      <w:numFmt w:val="decimal"/>
      <w:lvlText w:val="%1.%2.%3"/>
      <w:lvlJc w:val="left"/>
      <w:pPr>
        <w:ind w:left="937" w:hanging="1163"/>
        <w:jc w:val="left"/>
      </w:pPr>
      <w:rPr>
        <w:rFonts w:ascii="黑体" w:eastAsia="黑体" w:hAnsi="黑体" w:cs="黑体" w:hint="default"/>
        <w:w w:val="100"/>
        <w:sz w:val="42"/>
        <w:szCs w:val="42"/>
      </w:rPr>
    </w:lvl>
    <w:lvl w:ilvl="3">
      <w:start w:val="0"/>
      <w:numFmt w:val="bullet"/>
      <w:lvlText w:val="•"/>
      <w:lvlJc w:val="left"/>
      <w:pPr>
        <w:ind w:left="5121" w:hanging="1163"/>
      </w:pPr>
      <w:rPr>
        <w:rFonts w:hint="default"/>
      </w:rPr>
    </w:lvl>
    <w:lvl w:ilvl="4">
      <w:start w:val="0"/>
      <w:numFmt w:val="bullet"/>
      <w:lvlText w:val="•"/>
      <w:lvlJc w:val="left"/>
      <w:pPr>
        <w:ind w:left="6515" w:hanging="1163"/>
      </w:pPr>
      <w:rPr>
        <w:rFonts w:hint="default"/>
      </w:rPr>
    </w:lvl>
    <w:lvl w:ilvl="5">
      <w:start w:val="0"/>
      <w:numFmt w:val="bullet"/>
      <w:lvlText w:val="•"/>
      <w:lvlJc w:val="left"/>
      <w:pPr>
        <w:ind w:left="7909" w:hanging="1163"/>
      </w:pPr>
      <w:rPr>
        <w:rFonts w:hint="default"/>
      </w:rPr>
    </w:lvl>
    <w:lvl w:ilvl="6">
      <w:start w:val="0"/>
      <w:numFmt w:val="bullet"/>
      <w:lvlText w:val="•"/>
      <w:lvlJc w:val="left"/>
      <w:pPr>
        <w:ind w:left="9303" w:hanging="1163"/>
      </w:pPr>
      <w:rPr>
        <w:rFonts w:hint="default"/>
      </w:rPr>
    </w:lvl>
    <w:lvl w:ilvl="7">
      <w:start w:val="0"/>
      <w:numFmt w:val="bullet"/>
      <w:lvlText w:val="•"/>
      <w:lvlJc w:val="left"/>
      <w:pPr>
        <w:ind w:left="10697" w:hanging="1163"/>
      </w:pPr>
      <w:rPr>
        <w:rFonts w:hint="default"/>
      </w:rPr>
    </w:lvl>
    <w:lvl w:ilvl="8">
      <w:start w:val="0"/>
      <w:numFmt w:val="bullet"/>
      <w:lvlText w:val="•"/>
      <w:lvlJc w:val="left"/>
      <w:pPr>
        <w:ind w:left="12091" w:hanging="1163"/>
      </w:pPr>
      <w:rPr>
        <w:rFonts w:hint="default"/>
      </w:rPr>
    </w:lvl>
  </w:abstractNum>
  <w:abstractNum w:abstractNumId="6">
    <w:nsid w:val="16BC13E0"/>
    <w:multiLevelType w:val="hybridMultilevel"/>
    <w:tmpl w:val="00000000"/>
    <w:lvl w:ilvl="0">
      <w:start w:val="3"/>
      <w:numFmt w:val="decimal"/>
      <w:lvlText w:val="%1"/>
      <w:lvlJc w:val="left"/>
      <w:pPr>
        <w:ind w:left="972" w:hanging="630"/>
        <w:jc w:val="left"/>
      </w:pPr>
      <w:rPr>
        <w:rFonts w:hint="default"/>
      </w:rPr>
    </w:lvl>
    <w:lvl w:ilvl="1">
      <w:start w:val="6"/>
      <w:numFmt w:val="decimal"/>
      <w:lvlText w:val="%1.%2"/>
      <w:lvlJc w:val="left"/>
      <w:pPr>
        <w:ind w:left="972" w:hanging="630"/>
        <w:jc w:val="left"/>
      </w:pPr>
      <w:rPr>
        <w:rFonts w:ascii="黑体" w:eastAsia="黑体" w:hAnsi="黑体" w:cs="黑体" w:hint="default"/>
        <w:w w:val="100"/>
        <w:sz w:val="36"/>
        <w:szCs w:val="36"/>
      </w:rPr>
    </w:lvl>
    <w:lvl w:ilvl="2">
      <w:start w:val="1"/>
      <w:numFmt w:val="decimal"/>
      <w:lvlText w:val="（%3）"/>
      <w:lvlJc w:val="left"/>
      <w:pPr>
        <w:ind w:left="1253" w:hanging="1053"/>
        <w:jc w:val="left"/>
      </w:pPr>
      <w:rPr>
        <w:rFonts w:ascii="黑体" w:eastAsia="黑体" w:hAnsi="黑体" w:cs="黑体" w:hint="default"/>
        <w:spacing w:val="-2"/>
        <w:w w:val="100"/>
        <w:sz w:val="40"/>
        <w:szCs w:val="40"/>
      </w:rPr>
    </w:lvl>
    <w:lvl w:ilvl="3">
      <w:start w:val="0"/>
      <w:numFmt w:val="bullet"/>
      <w:lvlText w:val="•"/>
      <w:lvlJc w:val="left"/>
      <w:pPr>
        <w:ind w:left="1657" w:hanging="1053"/>
      </w:pPr>
      <w:rPr>
        <w:rFonts w:hint="default"/>
      </w:rPr>
    </w:lvl>
    <w:lvl w:ilvl="4">
      <w:start w:val="0"/>
      <w:numFmt w:val="bullet"/>
      <w:lvlText w:val="•"/>
      <w:lvlJc w:val="left"/>
      <w:pPr>
        <w:ind w:left="1856" w:hanging="1053"/>
      </w:pPr>
      <w:rPr>
        <w:rFonts w:hint="default"/>
      </w:rPr>
    </w:lvl>
    <w:lvl w:ilvl="5">
      <w:start w:val="0"/>
      <w:numFmt w:val="bullet"/>
      <w:lvlText w:val="•"/>
      <w:lvlJc w:val="left"/>
      <w:pPr>
        <w:ind w:left="2055" w:hanging="1053"/>
      </w:pPr>
      <w:rPr>
        <w:rFonts w:hint="default"/>
      </w:rPr>
    </w:lvl>
    <w:lvl w:ilvl="6">
      <w:start w:val="0"/>
      <w:numFmt w:val="bullet"/>
      <w:lvlText w:val="•"/>
      <w:lvlJc w:val="left"/>
      <w:pPr>
        <w:ind w:left="2254" w:hanging="1053"/>
      </w:pPr>
      <w:rPr>
        <w:rFonts w:hint="default"/>
      </w:rPr>
    </w:lvl>
    <w:lvl w:ilvl="7">
      <w:start w:val="0"/>
      <w:numFmt w:val="bullet"/>
      <w:lvlText w:val="•"/>
      <w:lvlJc w:val="left"/>
      <w:pPr>
        <w:ind w:left="2453" w:hanging="1053"/>
      </w:pPr>
      <w:rPr>
        <w:rFonts w:hint="default"/>
      </w:rPr>
    </w:lvl>
    <w:lvl w:ilvl="8">
      <w:start w:val="0"/>
      <w:numFmt w:val="bullet"/>
      <w:lvlText w:val="•"/>
      <w:lvlJc w:val="left"/>
      <w:pPr>
        <w:ind w:left="2652" w:hanging="1053"/>
      </w:pPr>
      <w:rPr>
        <w:rFonts w:hint="default"/>
      </w:rPr>
    </w:lvl>
  </w:abstractNum>
  <w:abstractNum w:abstractNumId="7">
    <w:nsid w:val="1B997F12"/>
    <w:multiLevelType w:val="hybridMultilevel"/>
    <w:tmpl w:val="00000000"/>
    <w:lvl w:ilvl="0">
      <w:start w:val="1"/>
      <w:numFmt w:val="decimal"/>
      <w:lvlText w:val="%1）"/>
      <w:lvlJc w:val="left"/>
      <w:pPr>
        <w:ind w:left="937" w:hanging="631"/>
        <w:jc w:val="right"/>
      </w:pPr>
      <w:rPr>
        <w:rFonts w:ascii="黑体" w:eastAsia="黑体" w:hAnsi="黑体" w:cs="黑体" w:hint="default"/>
        <w:spacing w:val="-209"/>
        <w:w w:val="100"/>
        <w:sz w:val="40"/>
        <w:szCs w:val="40"/>
      </w:rPr>
    </w:lvl>
    <w:lvl w:ilvl="1">
      <w:start w:val="0"/>
      <w:numFmt w:val="bullet"/>
      <w:lvlText w:val="•"/>
      <w:lvlJc w:val="left"/>
      <w:pPr>
        <w:ind w:left="2333" w:hanging="631"/>
      </w:pPr>
      <w:rPr>
        <w:rFonts w:hint="default"/>
      </w:rPr>
    </w:lvl>
    <w:lvl w:ilvl="2">
      <w:start w:val="0"/>
      <w:numFmt w:val="bullet"/>
      <w:lvlText w:val="•"/>
      <w:lvlJc w:val="left"/>
      <w:pPr>
        <w:ind w:left="3727" w:hanging="631"/>
      </w:pPr>
      <w:rPr>
        <w:rFonts w:hint="default"/>
      </w:rPr>
    </w:lvl>
    <w:lvl w:ilvl="3">
      <w:start w:val="0"/>
      <w:numFmt w:val="bullet"/>
      <w:lvlText w:val="•"/>
      <w:lvlJc w:val="left"/>
      <w:pPr>
        <w:ind w:left="5121" w:hanging="631"/>
      </w:pPr>
      <w:rPr>
        <w:rFonts w:hint="default"/>
      </w:rPr>
    </w:lvl>
    <w:lvl w:ilvl="4">
      <w:start w:val="0"/>
      <w:numFmt w:val="bullet"/>
      <w:lvlText w:val="•"/>
      <w:lvlJc w:val="left"/>
      <w:pPr>
        <w:ind w:left="6515" w:hanging="631"/>
      </w:pPr>
      <w:rPr>
        <w:rFonts w:hint="default"/>
      </w:rPr>
    </w:lvl>
    <w:lvl w:ilvl="5">
      <w:start w:val="0"/>
      <w:numFmt w:val="bullet"/>
      <w:lvlText w:val="•"/>
      <w:lvlJc w:val="left"/>
      <w:pPr>
        <w:ind w:left="7909" w:hanging="631"/>
      </w:pPr>
      <w:rPr>
        <w:rFonts w:hint="default"/>
      </w:rPr>
    </w:lvl>
    <w:lvl w:ilvl="6">
      <w:start w:val="0"/>
      <w:numFmt w:val="bullet"/>
      <w:lvlText w:val="•"/>
      <w:lvlJc w:val="left"/>
      <w:pPr>
        <w:ind w:left="9303" w:hanging="631"/>
      </w:pPr>
      <w:rPr>
        <w:rFonts w:hint="default"/>
      </w:rPr>
    </w:lvl>
    <w:lvl w:ilvl="7">
      <w:start w:val="0"/>
      <w:numFmt w:val="bullet"/>
      <w:lvlText w:val="•"/>
      <w:lvlJc w:val="left"/>
      <w:pPr>
        <w:ind w:left="10697" w:hanging="631"/>
      </w:pPr>
      <w:rPr>
        <w:rFonts w:hint="default"/>
      </w:rPr>
    </w:lvl>
    <w:lvl w:ilvl="8">
      <w:start w:val="0"/>
      <w:numFmt w:val="bullet"/>
      <w:lvlText w:val="•"/>
      <w:lvlJc w:val="left"/>
      <w:pPr>
        <w:ind w:left="12091" w:hanging="631"/>
      </w:pPr>
      <w:rPr>
        <w:rFonts w:hint="default"/>
      </w:rPr>
    </w:lvl>
  </w:abstractNum>
  <w:abstractNum w:abstractNumId="8">
    <w:nsid w:val="1CC60D47"/>
    <w:multiLevelType w:val="hybridMultilevel"/>
    <w:tmpl w:val="00000000"/>
    <w:lvl w:ilvl="0">
      <w:start w:val="1"/>
      <w:numFmt w:val="decimal"/>
      <w:lvlText w:val="%1）"/>
      <w:lvlJc w:val="left"/>
      <w:pPr>
        <w:ind w:left="937" w:hanging="631"/>
        <w:jc w:val="right"/>
      </w:pPr>
      <w:rPr>
        <w:rFonts w:ascii="黑体" w:eastAsia="黑体" w:hAnsi="黑体" w:cs="黑体" w:hint="default"/>
        <w:spacing w:val="-209"/>
        <w:w w:val="100"/>
        <w:sz w:val="40"/>
        <w:szCs w:val="40"/>
      </w:rPr>
    </w:lvl>
    <w:lvl w:ilvl="1">
      <w:start w:val="0"/>
      <w:numFmt w:val="bullet"/>
      <w:lvlText w:val="•"/>
      <w:lvlJc w:val="left"/>
      <w:pPr>
        <w:ind w:left="2333" w:hanging="631"/>
      </w:pPr>
      <w:rPr>
        <w:rFonts w:hint="default"/>
      </w:rPr>
    </w:lvl>
    <w:lvl w:ilvl="2">
      <w:start w:val="0"/>
      <w:numFmt w:val="bullet"/>
      <w:lvlText w:val="•"/>
      <w:lvlJc w:val="left"/>
      <w:pPr>
        <w:ind w:left="3727" w:hanging="631"/>
      </w:pPr>
      <w:rPr>
        <w:rFonts w:hint="default"/>
      </w:rPr>
    </w:lvl>
    <w:lvl w:ilvl="3">
      <w:start w:val="0"/>
      <w:numFmt w:val="bullet"/>
      <w:lvlText w:val="•"/>
      <w:lvlJc w:val="left"/>
      <w:pPr>
        <w:ind w:left="5121" w:hanging="631"/>
      </w:pPr>
      <w:rPr>
        <w:rFonts w:hint="default"/>
      </w:rPr>
    </w:lvl>
    <w:lvl w:ilvl="4">
      <w:start w:val="0"/>
      <w:numFmt w:val="bullet"/>
      <w:lvlText w:val="•"/>
      <w:lvlJc w:val="left"/>
      <w:pPr>
        <w:ind w:left="6515" w:hanging="631"/>
      </w:pPr>
      <w:rPr>
        <w:rFonts w:hint="default"/>
      </w:rPr>
    </w:lvl>
    <w:lvl w:ilvl="5">
      <w:start w:val="0"/>
      <w:numFmt w:val="bullet"/>
      <w:lvlText w:val="•"/>
      <w:lvlJc w:val="left"/>
      <w:pPr>
        <w:ind w:left="7909" w:hanging="631"/>
      </w:pPr>
      <w:rPr>
        <w:rFonts w:hint="default"/>
      </w:rPr>
    </w:lvl>
    <w:lvl w:ilvl="6">
      <w:start w:val="0"/>
      <w:numFmt w:val="bullet"/>
      <w:lvlText w:val="•"/>
      <w:lvlJc w:val="left"/>
      <w:pPr>
        <w:ind w:left="9303" w:hanging="631"/>
      </w:pPr>
      <w:rPr>
        <w:rFonts w:hint="default"/>
      </w:rPr>
    </w:lvl>
    <w:lvl w:ilvl="7">
      <w:start w:val="0"/>
      <w:numFmt w:val="bullet"/>
      <w:lvlText w:val="•"/>
      <w:lvlJc w:val="left"/>
      <w:pPr>
        <w:ind w:left="10697" w:hanging="631"/>
      </w:pPr>
      <w:rPr>
        <w:rFonts w:hint="default"/>
      </w:rPr>
    </w:lvl>
    <w:lvl w:ilvl="8">
      <w:start w:val="0"/>
      <w:numFmt w:val="bullet"/>
      <w:lvlText w:val="•"/>
      <w:lvlJc w:val="left"/>
      <w:pPr>
        <w:ind w:left="12091" w:hanging="631"/>
      </w:pPr>
      <w:rPr>
        <w:rFonts w:hint="default"/>
      </w:rPr>
    </w:lvl>
  </w:abstractNum>
  <w:abstractNum w:abstractNumId="9">
    <w:nsid w:val="1D1C0F16"/>
    <w:multiLevelType w:val="hybridMultilevel"/>
    <w:tmpl w:val="00000000"/>
    <w:lvl w:ilvl="0">
      <w:start w:val="1"/>
      <w:numFmt w:val="decimal"/>
      <w:lvlText w:val="%1)"/>
      <w:lvlJc w:val="left"/>
      <w:pPr>
        <w:ind w:left="1567" w:hanging="630"/>
        <w:jc w:val="left"/>
      </w:pPr>
      <w:rPr>
        <w:rFonts w:ascii="黑体" w:eastAsia="黑体" w:hAnsi="黑体" w:cs="黑体" w:hint="default"/>
        <w:w w:val="100"/>
        <w:sz w:val="42"/>
        <w:szCs w:val="42"/>
      </w:rPr>
    </w:lvl>
    <w:lvl w:ilvl="1">
      <w:start w:val="0"/>
      <w:numFmt w:val="bullet"/>
      <w:lvlText w:val="•"/>
      <w:lvlJc w:val="left"/>
      <w:pPr>
        <w:ind w:left="2891" w:hanging="630"/>
      </w:pPr>
      <w:rPr>
        <w:rFonts w:hint="default"/>
      </w:rPr>
    </w:lvl>
    <w:lvl w:ilvl="2">
      <w:start w:val="0"/>
      <w:numFmt w:val="bullet"/>
      <w:lvlText w:val="•"/>
      <w:lvlJc w:val="left"/>
      <w:pPr>
        <w:ind w:left="4223" w:hanging="630"/>
      </w:pPr>
      <w:rPr>
        <w:rFonts w:hint="default"/>
      </w:rPr>
    </w:lvl>
    <w:lvl w:ilvl="3">
      <w:start w:val="0"/>
      <w:numFmt w:val="bullet"/>
      <w:lvlText w:val="•"/>
      <w:lvlJc w:val="left"/>
      <w:pPr>
        <w:ind w:left="5555" w:hanging="630"/>
      </w:pPr>
      <w:rPr>
        <w:rFonts w:hint="default"/>
      </w:rPr>
    </w:lvl>
    <w:lvl w:ilvl="4">
      <w:start w:val="0"/>
      <w:numFmt w:val="bullet"/>
      <w:lvlText w:val="•"/>
      <w:lvlJc w:val="left"/>
      <w:pPr>
        <w:ind w:left="6887" w:hanging="630"/>
      </w:pPr>
      <w:rPr>
        <w:rFonts w:hint="default"/>
      </w:rPr>
    </w:lvl>
    <w:lvl w:ilvl="5">
      <w:start w:val="0"/>
      <w:numFmt w:val="bullet"/>
      <w:lvlText w:val="•"/>
      <w:lvlJc w:val="left"/>
      <w:pPr>
        <w:ind w:left="8219" w:hanging="630"/>
      </w:pPr>
      <w:rPr>
        <w:rFonts w:hint="default"/>
      </w:rPr>
    </w:lvl>
    <w:lvl w:ilvl="6">
      <w:start w:val="0"/>
      <w:numFmt w:val="bullet"/>
      <w:lvlText w:val="•"/>
      <w:lvlJc w:val="left"/>
      <w:pPr>
        <w:ind w:left="9551" w:hanging="630"/>
      </w:pPr>
      <w:rPr>
        <w:rFonts w:hint="default"/>
      </w:rPr>
    </w:lvl>
    <w:lvl w:ilvl="7">
      <w:start w:val="0"/>
      <w:numFmt w:val="bullet"/>
      <w:lvlText w:val="•"/>
      <w:lvlJc w:val="left"/>
      <w:pPr>
        <w:ind w:left="10883" w:hanging="630"/>
      </w:pPr>
      <w:rPr>
        <w:rFonts w:hint="default"/>
      </w:rPr>
    </w:lvl>
    <w:lvl w:ilvl="8">
      <w:start w:val="0"/>
      <w:numFmt w:val="bullet"/>
      <w:lvlText w:val="•"/>
      <w:lvlJc w:val="left"/>
      <w:pPr>
        <w:ind w:left="12215" w:hanging="630"/>
      </w:pPr>
      <w:rPr>
        <w:rFonts w:hint="default"/>
      </w:rPr>
    </w:lvl>
  </w:abstractNum>
  <w:abstractNum w:abstractNumId="10">
    <w:nsid w:val="1E504F98"/>
    <w:multiLevelType w:val="hybridMultilevel"/>
    <w:tmpl w:val="00000000"/>
    <w:lvl w:ilvl="0">
      <w:start w:val="3"/>
      <w:numFmt w:val="decimal"/>
      <w:lvlText w:val="%1"/>
      <w:lvlJc w:val="left"/>
      <w:pPr>
        <w:ind w:left="972" w:hanging="630"/>
        <w:jc w:val="left"/>
      </w:pPr>
      <w:rPr>
        <w:rFonts w:hint="default"/>
      </w:rPr>
    </w:lvl>
    <w:lvl w:ilvl="1">
      <w:start w:val="6"/>
      <w:numFmt w:val="decimal"/>
      <w:lvlText w:val="%1.%2"/>
      <w:lvlJc w:val="left"/>
      <w:pPr>
        <w:ind w:left="972" w:hanging="630"/>
        <w:jc w:val="left"/>
      </w:pPr>
      <w:rPr>
        <w:rFonts w:ascii="黑体" w:eastAsia="黑体" w:hAnsi="黑体" w:cs="黑体" w:hint="default"/>
        <w:w w:val="100"/>
        <w:sz w:val="36"/>
        <w:szCs w:val="36"/>
      </w:rPr>
    </w:lvl>
    <w:lvl w:ilvl="2">
      <w:start w:val="1"/>
      <w:numFmt w:val="decimal"/>
      <w:lvlText w:val="（%3）"/>
      <w:lvlJc w:val="left"/>
      <w:pPr>
        <w:ind w:left="1253" w:hanging="1053"/>
        <w:jc w:val="left"/>
      </w:pPr>
      <w:rPr>
        <w:rFonts w:ascii="黑体" w:eastAsia="黑体" w:hAnsi="黑体" w:cs="黑体" w:hint="default"/>
        <w:spacing w:val="-2"/>
        <w:w w:val="100"/>
        <w:sz w:val="40"/>
        <w:szCs w:val="40"/>
      </w:rPr>
    </w:lvl>
    <w:lvl w:ilvl="3">
      <w:start w:val="0"/>
      <w:numFmt w:val="bullet"/>
      <w:lvlText w:val="•"/>
      <w:lvlJc w:val="left"/>
      <w:pPr>
        <w:ind w:left="1657" w:hanging="1053"/>
      </w:pPr>
      <w:rPr>
        <w:rFonts w:hint="default"/>
      </w:rPr>
    </w:lvl>
    <w:lvl w:ilvl="4">
      <w:start w:val="0"/>
      <w:numFmt w:val="bullet"/>
      <w:lvlText w:val="•"/>
      <w:lvlJc w:val="left"/>
      <w:pPr>
        <w:ind w:left="1856" w:hanging="1053"/>
      </w:pPr>
      <w:rPr>
        <w:rFonts w:hint="default"/>
      </w:rPr>
    </w:lvl>
    <w:lvl w:ilvl="5">
      <w:start w:val="0"/>
      <w:numFmt w:val="bullet"/>
      <w:lvlText w:val="•"/>
      <w:lvlJc w:val="left"/>
      <w:pPr>
        <w:ind w:left="2055" w:hanging="1053"/>
      </w:pPr>
      <w:rPr>
        <w:rFonts w:hint="default"/>
      </w:rPr>
    </w:lvl>
    <w:lvl w:ilvl="6">
      <w:start w:val="0"/>
      <w:numFmt w:val="bullet"/>
      <w:lvlText w:val="•"/>
      <w:lvlJc w:val="left"/>
      <w:pPr>
        <w:ind w:left="2254" w:hanging="1053"/>
      </w:pPr>
      <w:rPr>
        <w:rFonts w:hint="default"/>
      </w:rPr>
    </w:lvl>
    <w:lvl w:ilvl="7">
      <w:start w:val="0"/>
      <w:numFmt w:val="bullet"/>
      <w:lvlText w:val="•"/>
      <w:lvlJc w:val="left"/>
      <w:pPr>
        <w:ind w:left="2453" w:hanging="1053"/>
      </w:pPr>
      <w:rPr>
        <w:rFonts w:hint="default"/>
      </w:rPr>
    </w:lvl>
    <w:lvl w:ilvl="8">
      <w:start w:val="0"/>
      <w:numFmt w:val="bullet"/>
      <w:lvlText w:val="•"/>
      <w:lvlJc w:val="left"/>
      <w:pPr>
        <w:ind w:left="2652" w:hanging="1053"/>
      </w:pPr>
      <w:rPr>
        <w:rFonts w:hint="default"/>
      </w:rPr>
    </w:lvl>
  </w:abstractNum>
  <w:abstractNum w:abstractNumId="11">
    <w:nsid w:val="1F1B5C4F"/>
    <w:multiLevelType w:val="hybridMultilevel"/>
    <w:tmpl w:val="00000000"/>
    <w:lvl w:ilvl="0">
      <w:start w:val="1"/>
      <w:numFmt w:val="decimal"/>
      <w:lvlText w:val="%1"/>
      <w:lvlJc w:val="left"/>
      <w:pPr>
        <w:ind w:left="1358" w:hanging="421"/>
        <w:jc w:val="left"/>
      </w:pPr>
      <w:rPr>
        <w:rFonts w:ascii="黑体" w:eastAsia="黑体" w:hAnsi="黑体" w:cs="黑体" w:hint="default"/>
        <w:b/>
        <w:bCs/>
        <w:w w:val="99"/>
        <w:sz w:val="42"/>
        <w:szCs w:val="42"/>
      </w:rPr>
    </w:lvl>
    <w:lvl w:ilvl="1">
      <w:start w:val="1"/>
      <w:numFmt w:val="decimal"/>
      <w:lvlText w:val="%1.%2"/>
      <w:lvlJc w:val="left"/>
      <w:pPr>
        <w:ind w:left="1783" w:hanging="846"/>
        <w:jc w:val="left"/>
      </w:pPr>
      <w:rPr>
        <w:rFonts w:ascii="黑体" w:eastAsia="黑体" w:hAnsi="黑体" w:cs="黑体" w:hint="default"/>
        <w:b/>
        <w:bCs/>
        <w:w w:val="99"/>
        <w:sz w:val="42"/>
        <w:szCs w:val="42"/>
      </w:rPr>
    </w:lvl>
    <w:lvl w:ilvl="2">
      <w:start w:val="1"/>
      <w:numFmt w:val="decimal"/>
      <w:lvlText w:val="%1.%2.%3"/>
      <w:lvlJc w:val="left"/>
      <w:pPr>
        <w:ind w:left="937" w:hanging="1260"/>
        <w:jc w:val="left"/>
      </w:pPr>
      <w:rPr>
        <w:rFonts w:ascii="黑体" w:eastAsia="黑体" w:hAnsi="黑体" w:cs="黑体" w:hint="default"/>
        <w:w w:val="100"/>
        <w:sz w:val="42"/>
        <w:szCs w:val="42"/>
      </w:rPr>
    </w:lvl>
    <w:lvl w:ilvl="3">
      <w:start w:val="0"/>
      <w:numFmt w:val="bullet"/>
      <w:lvlText w:val="•"/>
      <w:lvlJc w:val="left"/>
      <w:pPr>
        <w:ind w:left="3417" w:hanging="1260"/>
      </w:pPr>
      <w:rPr>
        <w:rFonts w:hint="default"/>
      </w:rPr>
    </w:lvl>
    <w:lvl w:ilvl="4">
      <w:start w:val="0"/>
      <w:numFmt w:val="bullet"/>
      <w:lvlText w:val="•"/>
      <w:lvlJc w:val="left"/>
      <w:pPr>
        <w:ind w:left="5054" w:hanging="1260"/>
      </w:pPr>
      <w:rPr>
        <w:rFonts w:hint="default"/>
      </w:rPr>
    </w:lvl>
    <w:lvl w:ilvl="5">
      <w:start w:val="0"/>
      <w:numFmt w:val="bullet"/>
      <w:lvlText w:val="•"/>
      <w:lvlJc w:val="left"/>
      <w:pPr>
        <w:ind w:left="6692" w:hanging="1260"/>
      </w:pPr>
      <w:rPr>
        <w:rFonts w:hint="default"/>
      </w:rPr>
    </w:lvl>
    <w:lvl w:ilvl="6">
      <w:start w:val="0"/>
      <w:numFmt w:val="bullet"/>
      <w:lvlText w:val="•"/>
      <w:lvlJc w:val="left"/>
      <w:pPr>
        <w:ind w:left="8329" w:hanging="1260"/>
      </w:pPr>
      <w:rPr>
        <w:rFonts w:hint="default"/>
      </w:rPr>
    </w:lvl>
    <w:lvl w:ilvl="7">
      <w:start w:val="0"/>
      <w:numFmt w:val="bullet"/>
      <w:lvlText w:val="•"/>
      <w:lvlJc w:val="left"/>
      <w:pPr>
        <w:ind w:left="9967" w:hanging="1260"/>
      </w:pPr>
      <w:rPr>
        <w:rFonts w:hint="default"/>
      </w:rPr>
    </w:lvl>
    <w:lvl w:ilvl="8">
      <w:start w:val="0"/>
      <w:numFmt w:val="bullet"/>
      <w:lvlText w:val="•"/>
      <w:lvlJc w:val="left"/>
      <w:pPr>
        <w:ind w:left="11604" w:hanging="1260"/>
      </w:pPr>
      <w:rPr>
        <w:rFonts w:hint="default"/>
      </w:rPr>
    </w:lvl>
  </w:abstractNum>
  <w:abstractNum w:abstractNumId="12">
    <w:nsid w:val="21D8F117"/>
    <w:multiLevelType w:val="hybridMultilevel"/>
    <w:tmpl w:val="00000000"/>
    <w:lvl w:ilvl="0">
      <w:start w:val="3"/>
      <w:numFmt w:val="decimal"/>
      <w:lvlText w:val="%1"/>
      <w:lvlJc w:val="left"/>
      <w:pPr>
        <w:ind w:left="972" w:hanging="630"/>
        <w:jc w:val="left"/>
      </w:pPr>
      <w:rPr>
        <w:rFonts w:hint="default"/>
      </w:rPr>
    </w:lvl>
    <w:lvl w:ilvl="1">
      <w:start w:val="6"/>
      <w:numFmt w:val="decimal"/>
      <w:lvlText w:val="%1.%2"/>
      <w:lvlJc w:val="left"/>
      <w:pPr>
        <w:ind w:left="972" w:hanging="630"/>
        <w:jc w:val="left"/>
      </w:pPr>
      <w:rPr>
        <w:rFonts w:ascii="黑体" w:eastAsia="黑体" w:hAnsi="黑体" w:cs="黑体" w:hint="default"/>
        <w:w w:val="100"/>
        <w:sz w:val="36"/>
        <w:szCs w:val="36"/>
      </w:rPr>
    </w:lvl>
    <w:lvl w:ilvl="2">
      <w:start w:val="1"/>
      <w:numFmt w:val="decimal"/>
      <w:lvlText w:val="（%3）"/>
      <w:lvlJc w:val="left"/>
      <w:pPr>
        <w:ind w:left="1253" w:hanging="1053"/>
        <w:jc w:val="left"/>
      </w:pPr>
      <w:rPr>
        <w:rFonts w:ascii="黑体" w:eastAsia="黑体" w:hAnsi="黑体" w:cs="黑体" w:hint="default"/>
        <w:spacing w:val="-2"/>
        <w:w w:val="100"/>
        <w:sz w:val="40"/>
        <w:szCs w:val="40"/>
      </w:rPr>
    </w:lvl>
    <w:lvl w:ilvl="3">
      <w:start w:val="0"/>
      <w:numFmt w:val="bullet"/>
      <w:lvlText w:val="•"/>
      <w:lvlJc w:val="left"/>
      <w:pPr>
        <w:ind w:left="1657" w:hanging="1053"/>
      </w:pPr>
      <w:rPr>
        <w:rFonts w:hint="default"/>
      </w:rPr>
    </w:lvl>
    <w:lvl w:ilvl="4">
      <w:start w:val="0"/>
      <w:numFmt w:val="bullet"/>
      <w:lvlText w:val="•"/>
      <w:lvlJc w:val="left"/>
      <w:pPr>
        <w:ind w:left="1856" w:hanging="1053"/>
      </w:pPr>
      <w:rPr>
        <w:rFonts w:hint="default"/>
      </w:rPr>
    </w:lvl>
    <w:lvl w:ilvl="5">
      <w:start w:val="0"/>
      <w:numFmt w:val="bullet"/>
      <w:lvlText w:val="•"/>
      <w:lvlJc w:val="left"/>
      <w:pPr>
        <w:ind w:left="2055" w:hanging="1053"/>
      </w:pPr>
      <w:rPr>
        <w:rFonts w:hint="default"/>
      </w:rPr>
    </w:lvl>
    <w:lvl w:ilvl="6">
      <w:start w:val="0"/>
      <w:numFmt w:val="bullet"/>
      <w:lvlText w:val="•"/>
      <w:lvlJc w:val="left"/>
      <w:pPr>
        <w:ind w:left="2254" w:hanging="1053"/>
      </w:pPr>
      <w:rPr>
        <w:rFonts w:hint="default"/>
      </w:rPr>
    </w:lvl>
    <w:lvl w:ilvl="7">
      <w:start w:val="0"/>
      <w:numFmt w:val="bullet"/>
      <w:lvlText w:val="•"/>
      <w:lvlJc w:val="left"/>
      <w:pPr>
        <w:ind w:left="2453" w:hanging="1053"/>
      </w:pPr>
      <w:rPr>
        <w:rFonts w:hint="default"/>
      </w:rPr>
    </w:lvl>
    <w:lvl w:ilvl="8">
      <w:start w:val="0"/>
      <w:numFmt w:val="bullet"/>
      <w:lvlText w:val="•"/>
      <w:lvlJc w:val="left"/>
      <w:pPr>
        <w:ind w:left="2652" w:hanging="1053"/>
      </w:pPr>
      <w:rPr>
        <w:rFonts w:hint="default"/>
      </w:rPr>
    </w:lvl>
  </w:abstractNum>
  <w:abstractNum w:abstractNumId="13">
    <w:nsid w:val="240F770B"/>
    <w:multiLevelType w:val="hybridMultilevel"/>
    <w:tmpl w:val="00000000"/>
    <w:lvl w:ilvl="0">
      <w:start w:val="1"/>
      <w:numFmt w:val="decimal"/>
      <w:lvlText w:val="%1）"/>
      <w:lvlJc w:val="left"/>
      <w:pPr>
        <w:ind w:left="937" w:hanging="631"/>
        <w:jc w:val="left"/>
      </w:pPr>
      <w:rPr>
        <w:rFonts w:ascii="黑体" w:eastAsia="黑体" w:hAnsi="黑体" w:cs="黑体" w:hint="default"/>
        <w:spacing w:val="-65"/>
        <w:w w:val="100"/>
        <w:sz w:val="40"/>
        <w:szCs w:val="40"/>
      </w:rPr>
    </w:lvl>
    <w:lvl w:ilvl="1">
      <w:start w:val="0"/>
      <w:numFmt w:val="bullet"/>
      <w:lvlText w:val="•"/>
      <w:lvlJc w:val="left"/>
      <w:pPr>
        <w:ind w:left="2333" w:hanging="631"/>
      </w:pPr>
      <w:rPr>
        <w:rFonts w:hint="default"/>
      </w:rPr>
    </w:lvl>
    <w:lvl w:ilvl="2">
      <w:start w:val="0"/>
      <w:numFmt w:val="bullet"/>
      <w:lvlText w:val="•"/>
      <w:lvlJc w:val="left"/>
      <w:pPr>
        <w:ind w:left="3727" w:hanging="631"/>
      </w:pPr>
      <w:rPr>
        <w:rFonts w:hint="default"/>
      </w:rPr>
    </w:lvl>
    <w:lvl w:ilvl="3">
      <w:start w:val="0"/>
      <w:numFmt w:val="bullet"/>
      <w:lvlText w:val="•"/>
      <w:lvlJc w:val="left"/>
      <w:pPr>
        <w:ind w:left="5121" w:hanging="631"/>
      </w:pPr>
      <w:rPr>
        <w:rFonts w:hint="default"/>
      </w:rPr>
    </w:lvl>
    <w:lvl w:ilvl="4">
      <w:start w:val="0"/>
      <w:numFmt w:val="bullet"/>
      <w:lvlText w:val="•"/>
      <w:lvlJc w:val="left"/>
      <w:pPr>
        <w:ind w:left="6515" w:hanging="631"/>
      </w:pPr>
      <w:rPr>
        <w:rFonts w:hint="default"/>
      </w:rPr>
    </w:lvl>
    <w:lvl w:ilvl="5">
      <w:start w:val="0"/>
      <w:numFmt w:val="bullet"/>
      <w:lvlText w:val="•"/>
      <w:lvlJc w:val="left"/>
      <w:pPr>
        <w:ind w:left="7909" w:hanging="631"/>
      </w:pPr>
      <w:rPr>
        <w:rFonts w:hint="default"/>
      </w:rPr>
    </w:lvl>
    <w:lvl w:ilvl="6">
      <w:start w:val="0"/>
      <w:numFmt w:val="bullet"/>
      <w:lvlText w:val="•"/>
      <w:lvlJc w:val="left"/>
      <w:pPr>
        <w:ind w:left="9303" w:hanging="631"/>
      </w:pPr>
      <w:rPr>
        <w:rFonts w:hint="default"/>
      </w:rPr>
    </w:lvl>
    <w:lvl w:ilvl="7">
      <w:start w:val="0"/>
      <w:numFmt w:val="bullet"/>
      <w:lvlText w:val="•"/>
      <w:lvlJc w:val="left"/>
      <w:pPr>
        <w:ind w:left="10697" w:hanging="631"/>
      </w:pPr>
      <w:rPr>
        <w:rFonts w:hint="default"/>
      </w:rPr>
    </w:lvl>
    <w:lvl w:ilvl="8">
      <w:start w:val="0"/>
      <w:numFmt w:val="bullet"/>
      <w:lvlText w:val="•"/>
      <w:lvlJc w:val="left"/>
      <w:pPr>
        <w:ind w:left="12091" w:hanging="631"/>
      </w:pPr>
      <w:rPr>
        <w:rFonts w:hint="default"/>
      </w:rPr>
    </w:lvl>
  </w:abstractNum>
  <w:abstractNum w:abstractNumId="14">
    <w:nsid w:val="291ED014"/>
    <w:multiLevelType w:val="hybridMultilevel"/>
    <w:tmpl w:val="00000000"/>
    <w:lvl w:ilvl="0">
      <w:start w:val="1"/>
      <w:numFmt w:val="decimal"/>
      <w:lvlText w:val="%1."/>
      <w:lvlJc w:val="left"/>
      <w:pPr>
        <w:ind w:left="937" w:hanging="630"/>
        <w:jc w:val="left"/>
      </w:pPr>
      <w:rPr>
        <w:rFonts w:ascii="黑体" w:eastAsia="黑体" w:hAnsi="黑体" w:cs="黑体" w:hint="default"/>
        <w:w w:val="100"/>
        <w:sz w:val="42"/>
        <w:szCs w:val="42"/>
      </w:rPr>
    </w:lvl>
    <w:lvl w:ilvl="1">
      <w:start w:val="2"/>
      <w:numFmt w:val="decimal"/>
      <w:lvlText w:val="%2."/>
      <w:lvlJc w:val="left"/>
      <w:pPr>
        <w:ind w:left="2198" w:hanging="423"/>
        <w:jc w:val="left"/>
      </w:pPr>
      <w:rPr>
        <w:rFonts w:ascii="黑体" w:eastAsia="黑体" w:hAnsi="黑体" w:cs="黑体" w:hint="default"/>
        <w:w w:val="100"/>
        <w:sz w:val="40"/>
        <w:szCs w:val="40"/>
      </w:rPr>
    </w:lvl>
    <w:lvl w:ilvl="2">
      <w:start w:val="1"/>
      <w:numFmt w:val="decimal"/>
      <w:lvlText w:val="%2.%3"/>
      <w:lvlJc w:val="left"/>
      <w:pPr>
        <w:ind w:left="937" w:hanging="633"/>
        <w:jc w:val="left"/>
      </w:pPr>
      <w:rPr>
        <w:rFonts w:ascii="黑体" w:eastAsia="黑体" w:hAnsi="黑体" w:cs="黑体" w:hint="default"/>
        <w:spacing w:val="-2"/>
        <w:w w:val="100"/>
        <w:sz w:val="40"/>
        <w:szCs w:val="40"/>
      </w:rPr>
    </w:lvl>
    <w:lvl w:ilvl="3">
      <w:start w:val="0"/>
      <w:numFmt w:val="bullet"/>
      <w:lvlText w:val="•"/>
      <w:lvlJc w:val="left"/>
      <w:pPr>
        <w:ind w:left="5017" w:hanging="633"/>
      </w:pPr>
      <w:rPr>
        <w:rFonts w:hint="default"/>
      </w:rPr>
    </w:lvl>
    <w:lvl w:ilvl="4">
      <w:start w:val="0"/>
      <w:numFmt w:val="bullet"/>
      <w:lvlText w:val="•"/>
      <w:lvlJc w:val="left"/>
      <w:pPr>
        <w:ind w:left="6426" w:hanging="633"/>
      </w:pPr>
      <w:rPr>
        <w:rFonts w:hint="default"/>
      </w:rPr>
    </w:lvl>
    <w:lvl w:ilvl="5">
      <w:start w:val="0"/>
      <w:numFmt w:val="bullet"/>
      <w:lvlText w:val="•"/>
      <w:lvlJc w:val="left"/>
      <w:pPr>
        <w:ind w:left="7835" w:hanging="633"/>
      </w:pPr>
      <w:rPr>
        <w:rFonts w:hint="default"/>
      </w:rPr>
    </w:lvl>
    <w:lvl w:ilvl="6">
      <w:start w:val="0"/>
      <w:numFmt w:val="bullet"/>
      <w:lvlText w:val="•"/>
      <w:lvlJc w:val="left"/>
      <w:pPr>
        <w:ind w:left="9244" w:hanging="633"/>
      </w:pPr>
      <w:rPr>
        <w:rFonts w:hint="default"/>
      </w:rPr>
    </w:lvl>
    <w:lvl w:ilvl="7">
      <w:start w:val="0"/>
      <w:numFmt w:val="bullet"/>
      <w:lvlText w:val="•"/>
      <w:lvlJc w:val="left"/>
      <w:pPr>
        <w:ind w:left="10653" w:hanging="633"/>
      </w:pPr>
      <w:rPr>
        <w:rFonts w:hint="default"/>
      </w:rPr>
    </w:lvl>
    <w:lvl w:ilvl="8">
      <w:start w:val="0"/>
      <w:numFmt w:val="bullet"/>
      <w:lvlText w:val="•"/>
      <w:lvlJc w:val="left"/>
      <w:pPr>
        <w:ind w:left="12061" w:hanging="633"/>
      </w:pPr>
      <w:rPr>
        <w:rFonts w:hint="default"/>
      </w:rPr>
    </w:lvl>
  </w:abstractNum>
  <w:abstractNum w:abstractNumId="15">
    <w:nsid w:val="29738C08"/>
    <w:multiLevelType w:val="hybridMultilevel"/>
    <w:tmpl w:val="00000000"/>
    <w:lvl w:ilvl="0">
      <w:start w:val="2"/>
      <w:numFmt w:val="decimal"/>
      <w:lvlText w:val="（%1）"/>
      <w:lvlJc w:val="left"/>
      <w:pPr>
        <w:ind w:left="2194" w:hanging="1052"/>
        <w:jc w:val="left"/>
      </w:pPr>
      <w:rPr>
        <w:rFonts w:ascii="黑体" w:eastAsia="黑体" w:hAnsi="黑体" w:cs="黑体" w:hint="default"/>
        <w:spacing w:val="-2"/>
        <w:w w:val="100"/>
        <w:sz w:val="40"/>
        <w:szCs w:val="40"/>
      </w:rPr>
    </w:lvl>
    <w:lvl w:ilvl="1">
      <w:start w:val="1"/>
      <w:numFmt w:val="decimal"/>
      <w:lvlText w:val="%2."/>
      <w:lvlJc w:val="left"/>
      <w:pPr>
        <w:ind w:left="937" w:hanging="630"/>
        <w:jc w:val="left"/>
      </w:pPr>
      <w:rPr>
        <w:rFonts w:ascii="黑体" w:eastAsia="黑体" w:hAnsi="黑体" w:cs="黑体" w:hint="default"/>
        <w:w w:val="99"/>
        <w:sz w:val="42"/>
        <w:szCs w:val="42"/>
      </w:rPr>
    </w:lvl>
    <w:lvl w:ilvl="2">
      <w:start w:val="0"/>
      <w:numFmt w:val="bullet"/>
      <w:lvlText w:val="•"/>
      <w:lvlJc w:val="left"/>
      <w:pPr>
        <w:ind w:left="3608" w:hanging="630"/>
      </w:pPr>
      <w:rPr>
        <w:rFonts w:hint="default"/>
      </w:rPr>
    </w:lvl>
    <w:lvl w:ilvl="3">
      <w:start w:val="0"/>
      <w:numFmt w:val="bullet"/>
      <w:lvlText w:val="•"/>
      <w:lvlJc w:val="left"/>
      <w:pPr>
        <w:ind w:left="5017" w:hanging="630"/>
      </w:pPr>
      <w:rPr>
        <w:rFonts w:hint="default"/>
      </w:rPr>
    </w:lvl>
    <w:lvl w:ilvl="4">
      <w:start w:val="0"/>
      <w:numFmt w:val="bullet"/>
      <w:lvlText w:val="•"/>
      <w:lvlJc w:val="left"/>
      <w:pPr>
        <w:ind w:left="6426" w:hanging="630"/>
      </w:pPr>
      <w:rPr>
        <w:rFonts w:hint="default"/>
      </w:rPr>
    </w:lvl>
    <w:lvl w:ilvl="5">
      <w:start w:val="0"/>
      <w:numFmt w:val="bullet"/>
      <w:lvlText w:val="•"/>
      <w:lvlJc w:val="left"/>
      <w:pPr>
        <w:ind w:left="7835" w:hanging="630"/>
      </w:pPr>
      <w:rPr>
        <w:rFonts w:hint="default"/>
      </w:rPr>
    </w:lvl>
    <w:lvl w:ilvl="6">
      <w:start w:val="0"/>
      <w:numFmt w:val="bullet"/>
      <w:lvlText w:val="•"/>
      <w:lvlJc w:val="left"/>
      <w:pPr>
        <w:ind w:left="9244" w:hanging="630"/>
      </w:pPr>
      <w:rPr>
        <w:rFonts w:hint="default"/>
      </w:rPr>
    </w:lvl>
    <w:lvl w:ilvl="7">
      <w:start w:val="0"/>
      <w:numFmt w:val="bullet"/>
      <w:lvlText w:val="•"/>
      <w:lvlJc w:val="left"/>
      <w:pPr>
        <w:ind w:left="10653" w:hanging="630"/>
      </w:pPr>
      <w:rPr>
        <w:rFonts w:hint="default"/>
      </w:rPr>
    </w:lvl>
    <w:lvl w:ilvl="8">
      <w:start w:val="0"/>
      <w:numFmt w:val="bullet"/>
      <w:lvlText w:val="•"/>
      <w:lvlJc w:val="left"/>
      <w:pPr>
        <w:ind w:left="12061" w:hanging="630"/>
      </w:pPr>
      <w:rPr>
        <w:rFonts w:hint="default"/>
      </w:rPr>
    </w:lvl>
  </w:abstractNum>
  <w:abstractNum w:abstractNumId="16">
    <w:nsid w:val="2B35B42A"/>
    <w:multiLevelType w:val="hybridMultilevel"/>
    <w:tmpl w:val="00000000"/>
    <w:lvl w:ilvl="0">
      <w:start w:val="1"/>
      <w:numFmt w:val="decimal"/>
      <w:lvlText w:val="%1."/>
      <w:lvlJc w:val="left"/>
      <w:pPr>
        <w:ind w:left="1361" w:hanging="425"/>
        <w:jc w:val="left"/>
      </w:pPr>
      <w:rPr>
        <w:rFonts w:ascii="黑体" w:eastAsia="黑体" w:hAnsi="黑体" w:cs="黑体" w:hint="default"/>
        <w:b/>
        <w:bCs/>
        <w:w w:val="99"/>
        <w:sz w:val="40"/>
        <w:szCs w:val="40"/>
      </w:rPr>
    </w:lvl>
    <w:lvl w:ilvl="1">
      <w:start w:val="1"/>
      <w:numFmt w:val="decimal"/>
      <w:lvlText w:val="%1.%2"/>
      <w:lvlJc w:val="left"/>
      <w:pPr>
        <w:ind w:left="937" w:hanging="735"/>
        <w:jc w:val="left"/>
      </w:pPr>
      <w:rPr>
        <w:rFonts w:ascii="黑体" w:eastAsia="黑体" w:hAnsi="黑体" w:cs="黑体" w:hint="default"/>
        <w:w w:val="100"/>
        <w:sz w:val="42"/>
        <w:szCs w:val="42"/>
      </w:rPr>
    </w:lvl>
    <w:lvl w:ilvl="2">
      <w:start w:val="0"/>
      <w:numFmt w:val="bullet"/>
      <w:lvlText w:val="•"/>
      <w:lvlJc w:val="left"/>
      <w:pPr>
        <w:ind w:left="1360" w:hanging="735"/>
      </w:pPr>
      <w:rPr>
        <w:rFonts w:hint="default"/>
      </w:rPr>
    </w:lvl>
    <w:lvl w:ilvl="3">
      <w:start w:val="0"/>
      <w:numFmt w:val="bullet"/>
      <w:lvlText w:val="•"/>
      <w:lvlJc w:val="left"/>
      <w:pPr>
        <w:ind w:left="3049" w:hanging="735"/>
      </w:pPr>
      <w:rPr>
        <w:rFonts w:hint="default"/>
      </w:rPr>
    </w:lvl>
    <w:lvl w:ilvl="4">
      <w:start w:val="0"/>
      <w:numFmt w:val="bullet"/>
      <w:lvlText w:val="•"/>
      <w:lvlJc w:val="left"/>
      <w:pPr>
        <w:ind w:left="4739" w:hanging="735"/>
      </w:pPr>
      <w:rPr>
        <w:rFonts w:hint="default"/>
      </w:rPr>
    </w:lvl>
    <w:lvl w:ilvl="5">
      <w:start w:val="0"/>
      <w:numFmt w:val="bullet"/>
      <w:lvlText w:val="•"/>
      <w:lvlJc w:val="left"/>
      <w:pPr>
        <w:ind w:left="6429" w:hanging="735"/>
      </w:pPr>
      <w:rPr>
        <w:rFonts w:hint="default"/>
      </w:rPr>
    </w:lvl>
    <w:lvl w:ilvl="6">
      <w:start w:val="0"/>
      <w:numFmt w:val="bullet"/>
      <w:lvlText w:val="•"/>
      <w:lvlJc w:val="left"/>
      <w:pPr>
        <w:ind w:left="8119" w:hanging="735"/>
      </w:pPr>
      <w:rPr>
        <w:rFonts w:hint="default"/>
      </w:rPr>
    </w:lvl>
    <w:lvl w:ilvl="7">
      <w:start w:val="0"/>
      <w:numFmt w:val="bullet"/>
      <w:lvlText w:val="•"/>
      <w:lvlJc w:val="left"/>
      <w:pPr>
        <w:ind w:left="9809" w:hanging="735"/>
      </w:pPr>
      <w:rPr>
        <w:rFonts w:hint="default"/>
      </w:rPr>
    </w:lvl>
    <w:lvl w:ilvl="8">
      <w:start w:val="0"/>
      <w:numFmt w:val="bullet"/>
      <w:lvlText w:val="•"/>
      <w:lvlJc w:val="left"/>
      <w:pPr>
        <w:ind w:left="11499" w:hanging="735"/>
      </w:pPr>
      <w:rPr>
        <w:rFonts w:hint="default"/>
      </w:rPr>
    </w:lvl>
  </w:abstractNum>
  <w:abstractNum w:abstractNumId="17">
    <w:nsid w:val="2C1896C3"/>
    <w:multiLevelType w:val="hybridMultilevel"/>
    <w:tmpl w:val="00000000"/>
    <w:lvl w:ilvl="0">
      <w:start w:val="3"/>
      <w:numFmt w:val="decimal"/>
      <w:lvlText w:val="%1"/>
      <w:lvlJc w:val="left"/>
      <w:pPr>
        <w:ind w:left="937" w:hanging="844"/>
        <w:jc w:val="left"/>
      </w:pPr>
      <w:rPr>
        <w:rFonts w:hint="default"/>
      </w:rPr>
    </w:lvl>
    <w:lvl w:ilvl="1">
      <w:start w:val="1"/>
      <w:numFmt w:val="decimal"/>
      <w:lvlText w:val="%1.%2."/>
      <w:lvlJc w:val="left"/>
      <w:pPr>
        <w:ind w:left="937" w:hanging="844"/>
        <w:jc w:val="left"/>
      </w:pPr>
      <w:rPr>
        <w:rFonts w:ascii="黑体" w:eastAsia="黑体" w:hAnsi="黑体" w:cs="黑体" w:hint="default"/>
        <w:spacing w:val="-4"/>
        <w:w w:val="100"/>
        <w:sz w:val="40"/>
        <w:szCs w:val="40"/>
      </w:rPr>
    </w:lvl>
    <w:lvl w:ilvl="2">
      <w:start w:val="0"/>
      <w:numFmt w:val="bullet"/>
      <w:lvlText w:val="•"/>
      <w:lvlJc w:val="left"/>
      <w:pPr>
        <w:ind w:left="3727" w:hanging="844"/>
      </w:pPr>
      <w:rPr>
        <w:rFonts w:hint="default"/>
      </w:rPr>
    </w:lvl>
    <w:lvl w:ilvl="3">
      <w:start w:val="0"/>
      <w:numFmt w:val="bullet"/>
      <w:lvlText w:val="•"/>
      <w:lvlJc w:val="left"/>
      <w:pPr>
        <w:ind w:left="5121" w:hanging="844"/>
      </w:pPr>
      <w:rPr>
        <w:rFonts w:hint="default"/>
      </w:rPr>
    </w:lvl>
    <w:lvl w:ilvl="4">
      <w:start w:val="0"/>
      <w:numFmt w:val="bullet"/>
      <w:lvlText w:val="•"/>
      <w:lvlJc w:val="left"/>
      <w:pPr>
        <w:ind w:left="6515" w:hanging="844"/>
      </w:pPr>
      <w:rPr>
        <w:rFonts w:hint="default"/>
      </w:rPr>
    </w:lvl>
    <w:lvl w:ilvl="5">
      <w:start w:val="0"/>
      <w:numFmt w:val="bullet"/>
      <w:lvlText w:val="•"/>
      <w:lvlJc w:val="left"/>
      <w:pPr>
        <w:ind w:left="7909" w:hanging="844"/>
      </w:pPr>
      <w:rPr>
        <w:rFonts w:hint="default"/>
      </w:rPr>
    </w:lvl>
    <w:lvl w:ilvl="6">
      <w:start w:val="0"/>
      <w:numFmt w:val="bullet"/>
      <w:lvlText w:val="•"/>
      <w:lvlJc w:val="left"/>
      <w:pPr>
        <w:ind w:left="9303" w:hanging="844"/>
      </w:pPr>
      <w:rPr>
        <w:rFonts w:hint="default"/>
      </w:rPr>
    </w:lvl>
    <w:lvl w:ilvl="7">
      <w:start w:val="0"/>
      <w:numFmt w:val="bullet"/>
      <w:lvlText w:val="•"/>
      <w:lvlJc w:val="left"/>
      <w:pPr>
        <w:ind w:left="10697" w:hanging="844"/>
      </w:pPr>
      <w:rPr>
        <w:rFonts w:hint="default"/>
      </w:rPr>
    </w:lvl>
    <w:lvl w:ilvl="8">
      <w:start w:val="0"/>
      <w:numFmt w:val="bullet"/>
      <w:lvlText w:val="•"/>
      <w:lvlJc w:val="left"/>
      <w:pPr>
        <w:ind w:left="12091" w:hanging="844"/>
      </w:pPr>
      <w:rPr>
        <w:rFonts w:hint="default"/>
      </w:rPr>
    </w:lvl>
  </w:abstractNum>
  <w:abstractNum w:abstractNumId="18">
    <w:nsid w:val="330D7717"/>
    <w:multiLevelType w:val="hybridMultilevel"/>
    <w:tmpl w:val="00000000"/>
    <w:lvl w:ilvl="0">
      <w:start w:val="1"/>
      <w:numFmt w:val="decimal"/>
      <w:lvlText w:val="%1"/>
      <w:lvlJc w:val="left"/>
      <w:pPr>
        <w:ind w:left="937" w:hanging="633"/>
        <w:jc w:val="left"/>
      </w:pPr>
      <w:rPr>
        <w:rFonts w:hint="default"/>
      </w:rPr>
    </w:lvl>
    <w:lvl w:ilvl="1">
      <w:start w:val="1"/>
      <w:numFmt w:val="decimal"/>
      <w:lvlText w:val="%1.%2"/>
      <w:lvlJc w:val="left"/>
      <w:pPr>
        <w:ind w:left="937" w:hanging="633"/>
        <w:jc w:val="left"/>
      </w:pPr>
      <w:rPr>
        <w:rFonts w:ascii="黑体" w:eastAsia="黑体" w:hAnsi="黑体" w:cs="黑体" w:hint="default"/>
        <w:spacing w:val="-2"/>
        <w:w w:val="100"/>
        <w:sz w:val="40"/>
        <w:szCs w:val="40"/>
      </w:rPr>
    </w:lvl>
    <w:lvl w:ilvl="2">
      <w:start w:val="0"/>
      <w:numFmt w:val="bullet"/>
      <w:lvlText w:val="•"/>
      <w:lvlJc w:val="left"/>
      <w:pPr>
        <w:ind w:left="3727" w:hanging="633"/>
      </w:pPr>
      <w:rPr>
        <w:rFonts w:hint="default"/>
      </w:rPr>
    </w:lvl>
    <w:lvl w:ilvl="3">
      <w:start w:val="0"/>
      <w:numFmt w:val="bullet"/>
      <w:lvlText w:val="•"/>
      <w:lvlJc w:val="left"/>
      <w:pPr>
        <w:ind w:left="5121" w:hanging="633"/>
      </w:pPr>
      <w:rPr>
        <w:rFonts w:hint="default"/>
      </w:rPr>
    </w:lvl>
    <w:lvl w:ilvl="4">
      <w:start w:val="0"/>
      <w:numFmt w:val="bullet"/>
      <w:lvlText w:val="•"/>
      <w:lvlJc w:val="left"/>
      <w:pPr>
        <w:ind w:left="6515" w:hanging="633"/>
      </w:pPr>
      <w:rPr>
        <w:rFonts w:hint="default"/>
      </w:rPr>
    </w:lvl>
    <w:lvl w:ilvl="5">
      <w:start w:val="0"/>
      <w:numFmt w:val="bullet"/>
      <w:lvlText w:val="•"/>
      <w:lvlJc w:val="left"/>
      <w:pPr>
        <w:ind w:left="7909" w:hanging="633"/>
      </w:pPr>
      <w:rPr>
        <w:rFonts w:hint="default"/>
      </w:rPr>
    </w:lvl>
    <w:lvl w:ilvl="6">
      <w:start w:val="0"/>
      <w:numFmt w:val="bullet"/>
      <w:lvlText w:val="•"/>
      <w:lvlJc w:val="left"/>
      <w:pPr>
        <w:ind w:left="9303" w:hanging="633"/>
      </w:pPr>
      <w:rPr>
        <w:rFonts w:hint="default"/>
      </w:rPr>
    </w:lvl>
    <w:lvl w:ilvl="7">
      <w:start w:val="0"/>
      <w:numFmt w:val="bullet"/>
      <w:lvlText w:val="•"/>
      <w:lvlJc w:val="left"/>
      <w:pPr>
        <w:ind w:left="10697" w:hanging="633"/>
      </w:pPr>
      <w:rPr>
        <w:rFonts w:hint="default"/>
      </w:rPr>
    </w:lvl>
    <w:lvl w:ilvl="8">
      <w:start w:val="0"/>
      <w:numFmt w:val="bullet"/>
      <w:lvlText w:val="•"/>
      <w:lvlJc w:val="left"/>
      <w:pPr>
        <w:ind w:left="12091" w:hanging="633"/>
      </w:pPr>
      <w:rPr>
        <w:rFonts w:hint="default"/>
      </w:rPr>
    </w:lvl>
  </w:abstractNum>
  <w:abstractNum w:abstractNumId="19">
    <w:nsid w:val="4B69D21C"/>
    <w:multiLevelType w:val="hybridMultilevel"/>
    <w:tmpl w:val="00000000"/>
    <w:lvl w:ilvl="0">
      <w:start w:val="1"/>
      <w:numFmt w:val="decimal"/>
      <w:lvlText w:val="%1."/>
      <w:lvlJc w:val="left"/>
      <w:pPr>
        <w:ind w:left="937" w:hanging="630"/>
        <w:jc w:val="left"/>
      </w:pPr>
      <w:rPr>
        <w:rFonts w:ascii="黑体" w:eastAsia="黑体" w:hAnsi="黑体" w:cs="黑体" w:hint="default"/>
        <w:w w:val="100"/>
        <w:sz w:val="42"/>
        <w:szCs w:val="42"/>
      </w:rPr>
    </w:lvl>
    <w:lvl w:ilvl="1">
      <w:start w:val="0"/>
      <w:numFmt w:val="bullet"/>
      <w:lvlText w:val="•"/>
      <w:lvlJc w:val="left"/>
      <w:pPr>
        <w:ind w:left="2333" w:hanging="630"/>
      </w:pPr>
      <w:rPr>
        <w:rFonts w:hint="default"/>
      </w:rPr>
    </w:lvl>
    <w:lvl w:ilvl="2">
      <w:start w:val="0"/>
      <w:numFmt w:val="bullet"/>
      <w:lvlText w:val="•"/>
      <w:lvlJc w:val="left"/>
      <w:pPr>
        <w:ind w:left="3727" w:hanging="630"/>
      </w:pPr>
      <w:rPr>
        <w:rFonts w:hint="default"/>
      </w:rPr>
    </w:lvl>
    <w:lvl w:ilvl="3">
      <w:start w:val="0"/>
      <w:numFmt w:val="bullet"/>
      <w:lvlText w:val="•"/>
      <w:lvlJc w:val="left"/>
      <w:pPr>
        <w:ind w:left="5121" w:hanging="630"/>
      </w:pPr>
      <w:rPr>
        <w:rFonts w:hint="default"/>
      </w:rPr>
    </w:lvl>
    <w:lvl w:ilvl="4">
      <w:start w:val="0"/>
      <w:numFmt w:val="bullet"/>
      <w:lvlText w:val="•"/>
      <w:lvlJc w:val="left"/>
      <w:pPr>
        <w:ind w:left="6515" w:hanging="630"/>
      </w:pPr>
      <w:rPr>
        <w:rFonts w:hint="default"/>
      </w:rPr>
    </w:lvl>
    <w:lvl w:ilvl="5">
      <w:start w:val="0"/>
      <w:numFmt w:val="bullet"/>
      <w:lvlText w:val="•"/>
      <w:lvlJc w:val="left"/>
      <w:pPr>
        <w:ind w:left="7909" w:hanging="630"/>
      </w:pPr>
      <w:rPr>
        <w:rFonts w:hint="default"/>
      </w:rPr>
    </w:lvl>
    <w:lvl w:ilvl="6">
      <w:start w:val="0"/>
      <w:numFmt w:val="bullet"/>
      <w:lvlText w:val="•"/>
      <w:lvlJc w:val="left"/>
      <w:pPr>
        <w:ind w:left="9303" w:hanging="630"/>
      </w:pPr>
      <w:rPr>
        <w:rFonts w:hint="default"/>
      </w:rPr>
    </w:lvl>
    <w:lvl w:ilvl="7">
      <w:start w:val="0"/>
      <w:numFmt w:val="bullet"/>
      <w:lvlText w:val="•"/>
      <w:lvlJc w:val="left"/>
      <w:pPr>
        <w:ind w:left="10697" w:hanging="630"/>
      </w:pPr>
      <w:rPr>
        <w:rFonts w:hint="default"/>
      </w:rPr>
    </w:lvl>
    <w:lvl w:ilvl="8">
      <w:start w:val="0"/>
      <w:numFmt w:val="bullet"/>
      <w:lvlText w:val="•"/>
      <w:lvlJc w:val="left"/>
      <w:pPr>
        <w:ind w:left="12091" w:hanging="630"/>
      </w:pPr>
      <w:rPr>
        <w:rFonts w:hint="default"/>
      </w:rPr>
    </w:lvl>
  </w:abstractNum>
  <w:abstractNum w:abstractNumId="20">
    <w:nsid w:val="4FF3A1F3"/>
    <w:multiLevelType w:val="hybridMultilevel"/>
    <w:tmpl w:val="00000000"/>
    <w:lvl w:ilvl="0">
      <w:start w:val="1"/>
      <w:numFmt w:val="decimal"/>
      <w:lvlText w:val="%1）"/>
      <w:lvlJc w:val="left"/>
      <w:pPr>
        <w:ind w:left="2406" w:hanging="631"/>
        <w:jc w:val="left"/>
      </w:pPr>
      <w:rPr>
        <w:rFonts w:ascii="黑体" w:eastAsia="黑体" w:hAnsi="黑体" w:cs="黑体" w:hint="default"/>
        <w:spacing w:val="-2"/>
        <w:w w:val="100"/>
        <w:sz w:val="40"/>
        <w:szCs w:val="40"/>
      </w:rPr>
    </w:lvl>
    <w:lvl w:ilvl="1">
      <w:start w:val="0"/>
      <w:numFmt w:val="bullet"/>
      <w:lvlText w:val="•"/>
      <w:lvlJc w:val="left"/>
      <w:pPr>
        <w:ind w:left="3647" w:hanging="631"/>
      </w:pPr>
      <w:rPr>
        <w:rFonts w:hint="default"/>
      </w:rPr>
    </w:lvl>
    <w:lvl w:ilvl="2">
      <w:start w:val="0"/>
      <w:numFmt w:val="bullet"/>
      <w:lvlText w:val="•"/>
      <w:lvlJc w:val="left"/>
      <w:pPr>
        <w:ind w:left="4895" w:hanging="631"/>
      </w:pPr>
      <w:rPr>
        <w:rFonts w:hint="default"/>
      </w:rPr>
    </w:lvl>
    <w:lvl w:ilvl="3">
      <w:start w:val="0"/>
      <w:numFmt w:val="bullet"/>
      <w:lvlText w:val="•"/>
      <w:lvlJc w:val="left"/>
      <w:pPr>
        <w:ind w:left="6143" w:hanging="631"/>
      </w:pPr>
      <w:rPr>
        <w:rFonts w:hint="default"/>
      </w:rPr>
    </w:lvl>
    <w:lvl w:ilvl="4">
      <w:start w:val="0"/>
      <w:numFmt w:val="bullet"/>
      <w:lvlText w:val="•"/>
      <w:lvlJc w:val="left"/>
      <w:pPr>
        <w:ind w:left="7391" w:hanging="631"/>
      </w:pPr>
      <w:rPr>
        <w:rFonts w:hint="default"/>
      </w:rPr>
    </w:lvl>
    <w:lvl w:ilvl="5">
      <w:start w:val="0"/>
      <w:numFmt w:val="bullet"/>
      <w:lvlText w:val="•"/>
      <w:lvlJc w:val="left"/>
      <w:pPr>
        <w:ind w:left="8639" w:hanging="631"/>
      </w:pPr>
      <w:rPr>
        <w:rFonts w:hint="default"/>
      </w:rPr>
    </w:lvl>
    <w:lvl w:ilvl="6">
      <w:start w:val="0"/>
      <w:numFmt w:val="bullet"/>
      <w:lvlText w:val="•"/>
      <w:lvlJc w:val="left"/>
      <w:pPr>
        <w:ind w:left="9887" w:hanging="631"/>
      </w:pPr>
      <w:rPr>
        <w:rFonts w:hint="default"/>
      </w:rPr>
    </w:lvl>
    <w:lvl w:ilvl="7">
      <w:start w:val="0"/>
      <w:numFmt w:val="bullet"/>
      <w:lvlText w:val="•"/>
      <w:lvlJc w:val="left"/>
      <w:pPr>
        <w:ind w:left="11135" w:hanging="631"/>
      </w:pPr>
      <w:rPr>
        <w:rFonts w:hint="default"/>
      </w:rPr>
    </w:lvl>
    <w:lvl w:ilvl="8">
      <w:start w:val="0"/>
      <w:numFmt w:val="bullet"/>
      <w:lvlText w:val="•"/>
      <w:lvlJc w:val="left"/>
      <w:pPr>
        <w:ind w:left="12383" w:hanging="631"/>
      </w:pPr>
      <w:rPr>
        <w:rFonts w:hint="default"/>
      </w:rPr>
    </w:lvl>
  </w:abstractNum>
  <w:abstractNum w:abstractNumId="21">
    <w:nsid w:val="547451FF"/>
    <w:multiLevelType w:val="hybridMultilevel"/>
    <w:tmpl w:val="00000000"/>
    <w:lvl w:ilvl="0">
      <w:start w:val="1"/>
      <w:numFmt w:val="decimal"/>
      <w:lvlText w:val="（%1）"/>
      <w:lvlJc w:val="left"/>
      <w:pPr>
        <w:ind w:left="2828" w:hanging="1053"/>
        <w:jc w:val="left"/>
      </w:pPr>
      <w:rPr>
        <w:rFonts w:ascii="黑体" w:eastAsia="黑体" w:hAnsi="黑体" w:cs="黑体" w:hint="default"/>
        <w:spacing w:val="-2"/>
        <w:w w:val="100"/>
        <w:sz w:val="40"/>
        <w:szCs w:val="40"/>
      </w:rPr>
    </w:lvl>
    <w:lvl w:ilvl="1">
      <w:start w:val="0"/>
      <w:numFmt w:val="bullet"/>
      <w:lvlText w:val="•"/>
      <w:lvlJc w:val="left"/>
      <w:pPr>
        <w:ind w:left="4025" w:hanging="1053"/>
      </w:pPr>
      <w:rPr>
        <w:rFonts w:hint="default"/>
      </w:rPr>
    </w:lvl>
    <w:lvl w:ilvl="2">
      <w:start w:val="0"/>
      <w:numFmt w:val="bullet"/>
      <w:lvlText w:val="•"/>
      <w:lvlJc w:val="left"/>
      <w:pPr>
        <w:ind w:left="5231" w:hanging="1053"/>
      </w:pPr>
      <w:rPr>
        <w:rFonts w:hint="default"/>
      </w:rPr>
    </w:lvl>
    <w:lvl w:ilvl="3">
      <w:start w:val="0"/>
      <w:numFmt w:val="bullet"/>
      <w:lvlText w:val="•"/>
      <w:lvlJc w:val="left"/>
      <w:pPr>
        <w:ind w:left="6437" w:hanging="1053"/>
      </w:pPr>
      <w:rPr>
        <w:rFonts w:hint="default"/>
      </w:rPr>
    </w:lvl>
    <w:lvl w:ilvl="4">
      <w:start w:val="0"/>
      <w:numFmt w:val="bullet"/>
      <w:lvlText w:val="•"/>
      <w:lvlJc w:val="left"/>
      <w:pPr>
        <w:ind w:left="7643" w:hanging="1053"/>
      </w:pPr>
      <w:rPr>
        <w:rFonts w:hint="default"/>
      </w:rPr>
    </w:lvl>
    <w:lvl w:ilvl="5">
      <w:start w:val="0"/>
      <w:numFmt w:val="bullet"/>
      <w:lvlText w:val="•"/>
      <w:lvlJc w:val="left"/>
      <w:pPr>
        <w:ind w:left="8849" w:hanging="1053"/>
      </w:pPr>
      <w:rPr>
        <w:rFonts w:hint="default"/>
      </w:rPr>
    </w:lvl>
    <w:lvl w:ilvl="6">
      <w:start w:val="0"/>
      <w:numFmt w:val="bullet"/>
      <w:lvlText w:val="•"/>
      <w:lvlJc w:val="left"/>
      <w:pPr>
        <w:ind w:left="10055" w:hanging="1053"/>
      </w:pPr>
      <w:rPr>
        <w:rFonts w:hint="default"/>
      </w:rPr>
    </w:lvl>
    <w:lvl w:ilvl="7">
      <w:start w:val="0"/>
      <w:numFmt w:val="bullet"/>
      <w:lvlText w:val="•"/>
      <w:lvlJc w:val="left"/>
      <w:pPr>
        <w:ind w:left="11261" w:hanging="1053"/>
      </w:pPr>
      <w:rPr>
        <w:rFonts w:hint="default"/>
      </w:rPr>
    </w:lvl>
    <w:lvl w:ilvl="8">
      <w:start w:val="0"/>
      <w:numFmt w:val="bullet"/>
      <w:lvlText w:val="•"/>
      <w:lvlJc w:val="left"/>
      <w:pPr>
        <w:ind w:left="12467" w:hanging="1053"/>
      </w:pPr>
      <w:rPr>
        <w:rFonts w:hint="default"/>
      </w:rPr>
    </w:lvl>
  </w:abstractNum>
  <w:abstractNum w:abstractNumId="22">
    <w:nsid w:val="5ADD9FA7"/>
    <w:multiLevelType w:val="hybridMultilevel"/>
    <w:tmpl w:val="00000000"/>
    <w:lvl w:ilvl="0">
      <w:start w:val="1"/>
      <w:numFmt w:val="decimal"/>
      <w:lvlText w:val="%1）"/>
      <w:lvlJc w:val="left"/>
      <w:pPr>
        <w:ind w:left="1989" w:hanging="631"/>
        <w:jc w:val="left"/>
      </w:pPr>
      <w:rPr>
        <w:rFonts w:ascii="黑体" w:eastAsia="黑体" w:hAnsi="黑体" w:cs="黑体" w:hint="default"/>
        <w:spacing w:val="-2"/>
        <w:w w:val="100"/>
        <w:sz w:val="40"/>
        <w:szCs w:val="40"/>
      </w:rPr>
    </w:lvl>
    <w:lvl w:ilvl="1">
      <w:start w:val="0"/>
      <w:numFmt w:val="bullet"/>
      <w:lvlText w:val="•"/>
      <w:lvlJc w:val="left"/>
      <w:pPr>
        <w:ind w:left="3269" w:hanging="631"/>
      </w:pPr>
      <w:rPr>
        <w:rFonts w:hint="default"/>
      </w:rPr>
    </w:lvl>
    <w:lvl w:ilvl="2">
      <w:start w:val="0"/>
      <w:numFmt w:val="bullet"/>
      <w:lvlText w:val="•"/>
      <w:lvlJc w:val="left"/>
      <w:pPr>
        <w:ind w:left="4559" w:hanging="631"/>
      </w:pPr>
      <w:rPr>
        <w:rFonts w:hint="default"/>
      </w:rPr>
    </w:lvl>
    <w:lvl w:ilvl="3">
      <w:start w:val="0"/>
      <w:numFmt w:val="bullet"/>
      <w:lvlText w:val="•"/>
      <w:lvlJc w:val="left"/>
      <w:pPr>
        <w:ind w:left="5849" w:hanging="631"/>
      </w:pPr>
      <w:rPr>
        <w:rFonts w:hint="default"/>
      </w:rPr>
    </w:lvl>
    <w:lvl w:ilvl="4">
      <w:start w:val="0"/>
      <w:numFmt w:val="bullet"/>
      <w:lvlText w:val="•"/>
      <w:lvlJc w:val="left"/>
      <w:pPr>
        <w:ind w:left="7139" w:hanging="631"/>
      </w:pPr>
      <w:rPr>
        <w:rFonts w:hint="default"/>
      </w:rPr>
    </w:lvl>
    <w:lvl w:ilvl="5">
      <w:start w:val="0"/>
      <w:numFmt w:val="bullet"/>
      <w:lvlText w:val="•"/>
      <w:lvlJc w:val="left"/>
      <w:pPr>
        <w:ind w:left="8429" w:hanging="631"/>
      </w:pPr>
      <w:rPr>
        <w:rFonts w:hint="default"/>
      </w:rPr>
    </w:lvl>
    <w:lvl w:ilvl="6">
      <w:start w:val="0"/>
      <w:numFmt w:val="bullet"/>
      <w:lvlText w:val="•"/>
      <w:lvlJc w:val="left"/>
      <w:pPr>
        <w:ind w:left="9719" w:hanging="631"/>
      </w:pPr>
      <w:rPr>
        <w:rFonts w:hint="default"/>
      </w:rPr>
    </w:lvl>
    <w:lvl w:ilvl="7">
      <w:start w:val="0"/>
      <w:numFmt w:val="bullet"/>
      <w:lvlText w:val="•"/>
      <w:lvlJc w:val="left"/>
      <w:pPr>
        <w:ind w:left="11009" w:hanging="631"/>
      </w:pPr>
      <w:rPr>
        <w:rFonts w:hint="default"/>
      </w:rPr>
    </w:lvl>
    <w:lvl w:ilvl="8">
      <w:start w:val="0"/>
      <w:numFmt w:val="bullet"/>
      <w:lvlText w:val="•"/>
      <w:lvlJc w:val="left"/>
      <w:pPr>
        <w:ind w:left="12299" w:hanging="631"/>
      </w:pPr>
      <w:rPr>
        <w:rFonts w:hint="default"/>
      </w:rPr>
    </w:lvl>
  </w:abstractNum>
  <w:abstractNum w:abstractNumId="23">
    <w:nsid w:val="5B2274F0"/>
    <w:multiLevelType w:val="hybridMultilevel"/>
    <w:tmpl w:val="00000000"/>
    <w:lvl w:ilvl="0">
      <w:start w:val="3"/>
      <w:numFmt w:val="decimal"/>
      <w:lvlText w:val="%1"/>
      <w:lvlJc w:val="left"/>
      <w:pPr>
        <w:ind w:left="937" w:hanging="735"/>
        <w:jc w:val="left"/>
      </w:pPr>
      <w:rPr>
        <w:rFonts w:hint="default"/>
      </w:rPr>
    </w:lvl>
    <w:lvl w:ilvl="1">
      <w:start w:val="3"/>
      <w:numFmt w:val="decimal"/>
      <w:lvlText w:val="%1.%2"/>
      <w:lvlJc w:val="left"/>
      <w:pPr>
        <w:ind w:left="937" w:hanging="735"/>
        <w:jc w:val="left"/>
      </w:pPr>
      <w:rPr>
        <w:rFonts w:ascii="黑体" w:eastAsia="黑体" w:hAnsi="黑体" w:cs="黑体" w:hint="default"/>
        <w:w w:val="100"/>
        <w:sz w:val="42"/>
        <w:szCs w:val="42"/>
      </w:rPr>
    </w:lvl>
    <w:lvl w:ilvl="2">
      <w:start w:val="0"/>
      <w:numFmt w:val="bullet"/>
      <w:lvlText w:val="•"/>
      <w:lvlJc w:val="left"/>
      <w:pPr>
        <w:ind w:left="3727" w:hanging="735"/>
      </w:pPr>
      <w:rPr>
        <w:rFonts w:hint="default"/>
      </w:rPr>
    </w:lvl>
    <w:lvl w:ilvl="3">
      <w:start w:val="0"/>
      <w:numFmt w:val="bullet"/>
      <w:lvlText w:val="•"/>
      <w:lvlJc w:val="left"/>
      <w:pPr>
        <w:ind w:left="5121" w:hanging="735"/>
      </w:pPr>
      <w:rPr>
        <w:rFonts w:hint="default"/>
      </w:rPr>
    </w:lvl>
    <w:lvl w:ilvl="4">
      <w:start w:val="0"/>
      <w:numFmt w:val="bullet"/>
      <w:lvlText w:val="•"/>
      <w:lvlJc w:val="left"/>
      <w:pPr>
        <w:ind w:left="6515" w:hanging="735"/>
      </w:pPr>
      <w:rPr>
        <w:rFonts w:hint="default"/>
      </w:rPr>
    </w:lvl>
    <w:lvl w:ilvl="5">
      <w:start w:val="0"/>
      <w:numFmt w:val="bullet"/>
      <w:lvlText w:val="•"/>
      <w:lvlJc w:val="left"/>
      <w:pPr>
        <w:ind w:left="7909" w:hanging="735"/>
      </w:pPr>
      <w:rPr>
        <w:rFonts w:hint="default"/>
      </w:rPr>
    </w:lvl>
    <w:lvl w:ilvl="6">
      <w:start w:val="0"/>
      <w:numFmt w:val="bullet"/>
      <w:lvlText w:val="•"/>
      <w:lvlJc w:val="left"/>
      <w:pPr>
        <w:ind w:left="9303" w:hanging="735"/>
      </w:pPr>
      <w:rPr>
        <w:rFonts w:hint="default"/>
      </w:rPr>
    </w:lvl>
    <w:lvl w:ilvl="7">
      <w:start w:val="0"/>
      <w:numFmt w:val="bullet"/>
      <w:lvlText w:val="•"/>
      <w:lvlJc w:val="left"/>
      <w:pPr>
        <w:ind w:left="10697" w:hanging="735"/>
      </w:pPr>
      <w:rPr>
        <w:rFonts w:hint="default"/>
      </w:rPr>
    </w:lvl>
    <w:lvl w:ilvl="8">
      <w:start w:val="0"/>
      <w:numFmt w:val="bullet"/>
      <w:lvlText w:val="•"/>
      <w:lvlJc w:val="left"/>
      <w:pPr>
        <w:ind w:left="12091" w:hanging="735"/>
      </w:pPr>
      <w:rPr>
        <w:rFonts w:hint="default"/>
      </w:rPr>
    </w:lvl>
  </w:abstractNum>
  <w:abstractNum w:abstractNumId="24">
    <w:nsid w:val="5B9A702C"/>
    <w:multiLevelType w:val="hybridMultilevel"/>
    <w:tmpl w:val="00000000"/>
    <w:lvl w:ilvl="0">
      <w:start w:val="1"/>
      <w:numFmt w:val="decimal"/>
      <w:lvlText w:val="%1）"/>
      <w:lvlJc w:val="left"/>
      <w:pPr>
        <w:ind w:left="2406" w:hanging="631"/>
        <w:jc w:val="left"/>
      </w:pPr>
      <w:rPr>
        <w:rFonts w:ascii="黑体" w:eastAsia="黑体" w:hAnsi="黑体" w:cs="黑体" w:hint="default"/>
        <w:spacing w:val="-2"/>
        <w:w w:val="100"/>
        <w:sz w:val="40"/>
        <w:szCs w:val="40"/>
      </w:rPr>
    </w:lvl>
    <w:lvl w:ilvl="1">
      <w:start w:val="0"/>
      <w:numFmt w:val="bullet"/>
      <w:lvlText w:val="•"/>
      <w:lvlJc w:val="left"/>
      <w:pPr>
        <w:ind w:left="3647" w:hanging="631"/>
      </w:pPr>
      <w:rPr>
        <w:rFonts w:hint="default"/>
      </w:rPr>
    </w:lvl>
    <w:lvl w:ilvl="2">
      <w:start w:val="0"/>
      <w:numFmt w:val="bullet"/>
      <w:lvlText w:val="•"/>
      <w:lvlJc w:val="left"/>
      <w:pPr>
        <w:ind w:left="4895" w:hanging="631"/>
      </w:pPr>
      <w:rPr>
        <w:rFonts w:hint="default"/>
      </w:rPr>
    </w:lvl>
    <w:lvl w:ilvl="3">
      <w:start w:val="0"/>
      <w:numFmt w:val="bullet"/>
      <w:lvlText w:val="•"/>
      <w:lvlJc w:val="left"/>
      <w:pPr>
        <w:ind w:left="6143" w:hanging="631"/>
      </w:pPr>
      <w:rPr>
        <w:rFonts w:hint="default"/>
      </w:rPr>
    </w:lvl>
    <w:lvl w:ilvl="4">
      <w:start w:val="0"/>
      <w:numFmt w:val="bullet"/>
      <w:lvlText w:val="•"/>
      <w:lvlJc w:val="left"/>
      <w:pPr>
        <w:ind w:left="7391" w:hanging="631"/>
      </w:pPr>
      <w:rPr>
        <w:rFonts w:hint="default"/>
      </w:rPr>
    </w:lvl>
    <w:lvl w:ilvl="5">
      <w:start w:val="0"/>
      <w:numFmt w:val="bullet"/>
      <w:lvlText w:val="•"/>
      <w:lvlJc w:val="left"/>
      <w:pPr>
        <w:ind w:left="8639" w:hanging="631"/>
      </w:pPr>
      <w:rPr>
        <w:rFonts w:hint="default"/>
      </w:rPr>
    </w:lvl>
    <w:lvl w:ilvl="6">
      <w:start w:val="0"/>
      <w:numFmt w:val="bullet"/>
      <w:lvlText w:val="•"/>
      <w:lvlJc w:val="left"/>
      <w:pPr>
        <w:ind w:left="9887" w:hanging="631"/>
      </w:pPr>
      <w:rPr>
        <w:rFonts w:hint="default"/>
      </w:rPr>
    </w:lvl>
    <w:lvl w:ilvl="7">
      <w:start w:val="0"/>
      <w:numFmt w:val="bullet"/>
      <w:lvlText w:val="•"/>
      <w:lvlJc w:val="left"/>
      <w:pPr>
        <w:ind w:left="11135" w:hanging="631"/>
      </w:pPr>
      <w:rPr>
        <w:rFonts w:hint="default"/>
      </w:rPr>
    </w:lvl>
    <w:lvl w:ilvl="8">
      <w:start w:val="0"/>
      <w:numFmt w:val="bullet"/>
      <w:lvlText w:val="•"/>
      <w:lvlJc w:val="left"/>
      <w:pPr>
        <w:ind w:left="12383" w:hanging="631"/>
      </w:pPr>
      <w:rPr>
        <w:rFonts w:hint="default"/>
      </w:rPr>
    </w:lvl>
  </w:abstractNum>
  <w:abstractNum w:abstractNumId="25">
    <w:nsid w:val="5C19E70A"/>
    <w:multiLevelType w:val="hybridMultilevel"/>
    <w:tmpl w:val="00000000"/>
    <w:lvl w:ilvl="0">
      <w:start w:val="3"/>
      <w:numFmt w:val="decimal"/>
      <w:lvlText w:val="%1"/>
      <w:lvlJc w:val="left"/>
      <w:pPr>
        <w:ind w:left="1783" w:hanging="846"/>
        <w:jc w:val="left"/>
      </w:pPr>
      <w:rPr>
        <w:rFonts w:hint="default"/>
      </w:rPr>
    </w:lvl>
    <w:lvl w:ilvl="1">
      <w:start w:val="7"/>
      <w:numFmt w:val="decimal"/>
      <w:lvlText w:val="%1.%2"/>
      <w:lvlJc w:val="left"/>
      <w:pPr>
        <w:ind w:left="1783" w:hanging="846"/>
        <w:jc w:val="left"/>
      </w:pPr>
      <w:rPr>
        <w:rFonts w:ascii="黑体" w:eastAsia="黑体" w:hAnsi="黑体" w:cs="黑体" w:hint="default"/>
        <w:b/>
        <w:bCs/>
        <w:w w:val="99"/>
        <w:sz w:val="42"/>
        <w:szCs w:val="42"/>
      </w:rPr>
    </w:lvl>
    <w:lvl w:ilvl="2">
      <w:start w:val="0"/>
      <w:numFmt w:val="bullet"/>
      <w:lvlText w:val="•"/>
      <w:lvlJc w:val="left"/>
      <w:pPr>
        <w:ind w:left="4399" w:hanging="846"/>
      </w:pPr>
      <w:rPr>
        <w:rFonts w:hint="default"/>
      </w:rPr>
    </w:lvl>
    <w:lvl w:ilvl="3">
      <w:start w:val="0"/>
      <w:numFmt w:val="bullet"/>
      <w:lvlText w:val="•"/>
      <w:lvlJc w:val="left"/>
      <w:pPr>
        <w:ind w:left="5709" w:hanging="846"/>
      </w:pPr>
      <w:rPr>
        <w:rFonts w:hint="default"/>
      </w:rPr>
    </w:lvl>
    <w:lvl w:ilvl="4">
      <w:start w:val="0"/>
      <w:numFmt w:val="bullet"/>
      <w:lvlText w:val="•"/>
      <w:lvlJc w:val="left"/>
      <w:pPr>
        <w:ind w:left="7019" w:hanging="846"/>
      </w:pPr>
      <w:rPr>
        <w:rFonts w:hint="default"/>
      </w:rPr>
    </w:lvl>
    <w:lvl w:ilvl="5">
      <w:start w:val="0"/>
      <w:numFmt w:val="bullet"/>
      <w:lvlText w:val="•"/>
      <w:lvlJc w:val="left"/>
      <w:pPr>
        <w:ind w:left="8329" w:hanging="846"/>
      </w:pPr>
      <w:rPr>
        <w:rFonts w:hint="default"/>
      </w:rPr>
    </w:lvl>
    <w:lvl w:ilvl="6">
      <w:start w:val="0"/>
      <w:numFmt w:val="bullet"/>
      <w:lvlText w:val="•"/>
      <w:lvlJc w:val="left"/>
      <w:pPr>
        <w:ind w:left="9639" w:hanging="846"/>
      </w:pPr>
      <w:rPr>
        <w:rFonts w:hint="default"/>
      </w:rPr>
    </w:lvl>
    <w:lvl w:ilvl="7">
      <w:start w:val="0"/>
      <w:numFmt w:val="bullet"/>
      <w:lvlText w:val="•"/>
      <w:lvlJc w:val="left"/>
      <w:pPr>
        <w:ind w:left="10949" w:hanging="846"/>
      </w:pPr>
      <w:rPr>
        <w:rFonts w:hint="default"/>
      </w:rPr>
    </w:lvl>
    <w:lvl w:ilvl="8">
      <w:start w:val="0"/>
      <w:numFmt w:val="bullet"/>
      <w:lvlText w:val="•"/>
      <w:lvlJc w:val="left"/>
      <w:pPr>
        <w:ind w:left="12259" w:hanging="846"/>
      </w:pPr>
      <w:rPr>
        <w:rFonts w:hint="default"/>
      </w:rPr>
    </w:lvl>
  </w:abstractNum>
  <w:abstractNum w:abstractNumId="26">
    <w:nsid w:val="6029448E"/>
    <w:multiLevelType w:val="hybridMultilevel"/>
    <w:tmpl w:val="00000000"/>
    <w:lvl w:ilvl="0">
      <w:start w:val="1"/>
      <w:numFmt w:val="decimal"/>
      <w:lvlText w:val="%1."/>
      <w:lvlJc w:val="left"/>
      <w:pPr>
        <w:ind w:left="1361" w:hanging="425"/>
        <w:jc w:val="left"/>
      </w:pPr>
      <w:rPr>
        <w:rFonts w:ascii="黑体" w:eastAsia="黑体" w:hAnsi="黑体" w:cs="黑体" w:hint="default"/>
        <w:b/>
        <w:bCs/>
        <w:w w:val="99"/>
        <w:sz w:val="40"/>
        <w:szCs w:val="40"/>
      </w:rPr>
    </w:lvl>
    <w:lvl w:ilvl="1">
      <w:start w:val="1"/>
      <w:numFmt w:val="decimal"/>
      <w:lvlText w:val="%1.%2"/>
      <w:lvlJc w:val="left"/>
      <w:pPr>
        <w:ind w:left="937" w:hanging="735"/>
        <w:jc w:val="left"/>
      </w:pPr>
      <w:rPr>
        <w:rFonts w:ascii="黑体" w:eastAsia="黑体" w:hAnsi="黑体" w:cs="黑体" w:hint="default"/>
        <w:w w:val="100"/>
        <w:sz w:val="42"/>
        <w:szCs w:val="42"/>
      </w:rPr>
    </w:lvl>
    <w:lvl w:ilvl="2">
      <w:start w:val="0"/>
      <w:numFmt w:val="bullet"/>
      <w:lvlText w:val="•"/>
      <w:lvlJc w:val="left"/>
      <w:pPr>
        <w:ind w:left="1360" w:hanging="735"/>
      </w:pPr>
      <w:rPr>
        <w:rFonts w:hint="default"/>
      </w:rPr>
    </w:lvl>
    <w:lvl w:ilvl="3">
      <w:start w:val="0"/>
      <w:numFmt w:val="bullet"/>
      <w:lvlText w:val="•"/>
      <w:lvlJc w:val="left"/>
      <w:pPr>
        <w:ind w:left="3049" w:hanging="735"/>
      </w:pPr>
      <w:rPr>
        <w:rFonts w:hint="default"/>
      </w:rPr>
    </w:lvl>
    <w:lvl w:ilvl="4">
      <w:start w:val="0"/>
      <w:numFmt w:val="bullet"/>
      <w:lvlText w:val="•"/>
      <w:lvlJc w:val="left"/>
      <w:pPr>
        <w:ind w:left="4739" w:hanging="735"/>
      </w:pPr>
      <w:rPr>
        <w:rFonts w:hint="default"/>
      </w:rPr>
    </w:lvl>
    <w:lvl w:ilvl="5">
      <w:start w:val="0"/>
      <w:numFmt w:val="bullet"/>
      <w:lvlText w:val="•"/>
      <w:lvlJc w:val="left"/>
      <w:pPr>
        <w:ind w:left="6429" w:hanging="735"/>
      </w:pPr>
      <w:rPr>
        <w:rFonts w:hint="default"/>
      </w:rPr>
    </w:lvl>
    <w:lvl w:ilvl="6">
      <w:start w:val="0"/>
      <w:numFmt w:val="bullet"/>
      <w:lvlText w:val="•"/>
      <w:lvlJc w:val="left"/>
      <w:pPr>
        <w:ind w:left="8119" w:hanging="735"/>
      </w:pPr>
      <w:rPr>
        <w:rFonts w:hint="default"/>
      </w:rPr>
    </w:lvl>
    <w:lvl w:ilvl="7">
      <w:start w:val="0"/>
      <w:numFmt w:val="bullet"/>
      <w:lvlText w:val="•"/>
      <w:lvlJc w:val="left"/>
      <w:pPr>
        <w:ind w:left="9809" w:hanging="735"/>
      </w:pPr>
      <w:rPr>
        <w:rFonts w:hint="default"/>
      </w:rPr>
    </w:lvl>
    <w:lvl w:ilvl="8">
      <w:start w:val="0"/>
      <w:numFmt w:val="bullet"/>
      <w:lvlText w:val="•"/>
      <w:lvlJc w:val="left"/>
      <w:pPr>
        <w:ind w:left="11499" w:hanging="735"/>
      </w:pPr>
      <w:rPr>
        <w:rFonts w:hint="default"/>
      </w:rPr>
    </w:lvl>
  </w:abstractNum>
  <w:abstractNum w:abstractNumId="27">
    <w:nsid w:val="6135B5C9"/>
    <w:multiLevelType w:val="hybridMultilevel"/>
    <w:tmpl w:val="00000000"/>
    <w:lvl w:ilvl="0">
      <w:start w:val="4"/>
      <w:numFmt w:val="decimal"/>
      <w:lvlText w:val="%1"/>
      <w:lvlJc w:val="left"/>
      <w:pPr>
        <w:ind w:left="1783" w:hanging="846"/>
        <w:jc w:val="left"/>
      </w:pPr>
      <w:rPr>
        <w:rFonts w:hint="default"/>
      </w:rPr>
    </w:lvl>
    <w:lvl w:ilvl="1">
      <w:start w:val="4"/>
      <w:numFmt w:val="decimal"/>
      <w:lvlText w:val="%1.%2"/>
      <w:lvlJc w:val="left"/>
      <w:pPr>
        <w:ind w:left="1783" w:hanging="846"/>
        <w:jc w:val="left"/>
      </w:pPr>
      <w:rPr>
        <w:rFonts w:ascii="黑体" w:eastAsia="黑体" w:hAnsi="黑体" w:cs="黑体" w:hint="default"/>
        <w:b/>
        <w:bCs/>
        <w:w w:val="99"/>
        <w:sz w:val="42"/>
        <w:szCs w:val="42"/>
      </w:rPr>
    </w:lvl>
    <w:lvl w:ilvl="2">
      <w:start w:val="1"/>
      <w:numFmt w:val="decimal"/>
      <w:lvlText w:val="%1.%2.%3"/>
      <w:lvlJc w:val="left"/>
      <w:pPr>
        <w:ind w:left="937" w:hanging="1260"/>
        <w:jc w:val="right"/>
      </w:pPr>
      <w:rPr>
        <w:rFonts w:ascii="黑体" w:eastAsia="黑体" w:hAnsi="黑体" w:cs="黑体" w:hint="default"/>
        <w:w w:val="100"/>
        <w:sz w:val="42"/>
        <w:szCs w:val="42"/>
      </w:rPr>
    </w:lvl>
    <w:lvl w:ilvl="3">
      <w:start w:val="0"/>
      <w:numFmt w:val="bullet"/>
      <w:lvlText w:val="•"/>
      <w:lvlJc w:val="left"/>
      <w:pPr>
        <w:ind w:left="4691" w:hanging="1260"/>
      </w:pPr>
      <w:rPr>
        <w:rFonts w:hint="default"/>
      </w:rPr>
    </w:lvl>
    <w:lvl w:ilvl="4">
      <w:start w:val="0"/>
      <w:numFmt w:val="bullet"/>
      <w:lvlText w:val="•"/>
      <w:lvlJc w:val="left"/>
      <w:pPr>
        <w:ind w:left="6146" w:hanging="1260"/>
      </w:pPr>
      <w:rPr>
        <w:rFonts w:hint="default"/>
      </w:rPr>
    </w:lvl>
    <w:lvl w:ilvl="5">
      <w:start w:val="0"/>
      <w:numFmt w:val="bullet"/>
      <w:lvlText w:val="•"/>
      <w:lvlJc w:val="left"/>
      <w:pPr>
        <w:ind w:left="7602" w:hanging="1260"/>
      </w:pPr>
      <w:rPr>
        <w:rFonts w:hint="default"/>
      </w:rPr>
    </w:lvl>
    <w:lvl w:ilvl="6">
      <w:start w:val="0"/>
      <w:numFmt w:val="bullet"/>
      <w:lvlText w:val="•"/>
      <w:lvlJc w:val="left"/>
      <w:pPr>
        <w:ind w:left="9057" w:hanging="1260"/>
      </w:pPr>
      <w:rPr>
        <w:rFonts w:hint="default"/>
      </w:rPr>
    </w:lvl>
    <w:lvl w:ilvl="7">
      <w:start w:val="0"/>
      <w:numFmt w:val="bullet"/>
      <w:lvlText w:val="•"/>
      <w:lvlJc w:val="left"/>
      <w:pPr>
        <w:ind w:left="10513" w:hanging="1260"/>
      </w:pPr>
      <w:rPr>
        <w:rFonts w:hint="default"/>
      </w:rPr>
    </w:lvl>
    <w:lvl w:ilvl="8">
      <w:start w:val="0"/>
      <w:numFmt w:val="bullet"/>
      <w:lvlText w:val="•"/>
      <w:lvlJc w:val="left"/>
      <w:pPr>
        <w:ind w:left="11968" w:hanging="1260"/>
      </w:pPr>
      <w:rPr>
        <w:rFonts w:hint="default"/>
      </w:rPr>
    </w:lvl>
  </w:abstractNum>
  <w:abstractNum w:abstractNumId="28">
    <w:nsid w:val="618BBEF1"/>
    <w:multiLevelType w:val="hybridMultilevel"/>
    <w:tmpl w:val="00000000"/>
    <w:lvl w:ilvl="0">
      <w:start w:val="1"/>
      <w:numFmt w:val="decimal"/>
      <w:lvlText w:val="%1）"/>
      <w:lvlJc w:val="left"/>
      <w:pPr>
        <w:ind w:left="937" w:hanging="631"/>
        <w:jc w:val="left"/>
      </w:pPr>
      <w:rPr>
        <w:rFonts w:ascii="黑体" w:eastAsia="黑体" w:hAnsi="黑体" w:cs="黑体" w:hint="default"/>
        <w:spacing w:val="-65"/>
        <w:w w:val="100"/>
        <w:sz w:val="40"/>
        <w:szCs w:val="40"/>
      </w:rPr>
    </w:lvl>
    <w:lvl w:ilvl="1">
      <w:start w:val="0"/>
      <w:numFmt w:val="bullet"/>
      <w:lvlText w:val="•"/>
      <w:lvlJc w:val="left"/>
      <w:pPr>
        <w:ind w:left="2333" w:hanging="631"/>
      </w:pPr>
      <w:rPr>
        <w:rFonts w:hint="default"/>
      </w:rPr>
    </w:lvl>
    <w:lvl w:ilvl="2">
      <w:start w:val="0"/>
      <w:numFmt w:val="bullet"/>
      <w:lvlText w:val="•"/>
      <w:lvlJc w:val="left"/>
      <w:pPr>
        <w:ind w:left="3727" w:hanging="631"/>
      </w:pPr>
      <w:rPr>
        <w:rFonts w:hint="default"/>
      </w:rPr>
    </w:lvl>
    <w:lvl w:ilvl="3">
      <w:start w:val="0"/>
      <w:numFmt w:val="bullet"/>
      <w:lvlText w:val="•"/>
      <w:lvlJc w:val="left"/>
      <w:pPr>
        <w:ind w:left="5121" w:hanging="631"/>
      </w:pPr>
      <w:rPr>
        <w:rFonts w:hint="default"/>
      </w:rPr>
    </w:lvl>
    <w:lvl w:ilvl="4">
      <w:start w:val="0"/>
      <w:numFmt w:val="bullet"/>
      <w:lvlText w:val="•"/>
      <w:lvlJc w:val="left"/>
      <w:pPr>
        <w:ind w:left="6515" w:hanging="631"/>
      </w:pPr>
      <w:rPr>
        <w:rFonts w:hint="default"/>
      </w:rPr>
    </w:lvl>
    <w:lvl w:ilvl="5">
      <w:start w:val="0"/>
      <w:numFmt w:val="bullet"/>
      <w:lvlText w:val="•"/>
      <w:lvlJc w:val="left"/>
      <w:pPr>
        <w:ind w:left="7909" w:hanging="631"/>
      </w:pPr>
      <w:rPr>
        <w:rFonts w:hint="default"/>
      </w:rPr>
    </w:lvl>
    <w:lvl w:ilvl="6">
      <w:start w:val="0"/>
      <w:numFmt w:val="bullet"/>
      <w:lvlText w:val="•"/>
      <w:lvlJc w:val="left"/>
      <w:pPr>
        <w:ind w:left="9303" w:hanging="631"/>
      </w:pPr>
      <w:rPr>
        <w:rFonts w:hint="default"/>
      </w:rPr>
    </w:lvl>
    <w:lvl w:ilvl="7">
      <w:start w:val="0"/>
      <w:numFmt w:val="bullet"/>
      <w:lvlText w:val="•"/>
      <w:lvlJc w:val="left"/>
      <w:pPr>
        <w:ind w:left="10697" w:hanging="631"/>
      </w:pPr>
      <w:rPr>
        <w:rFonts w:hint="default"/>
      </w:rPr>
    </w:lvl>
    <w:lvl w:ilvl="8">
      <w:start w:val="0"/>
      <w:numFmt w:val="bullet"/>
      <w:lvlText w:val="•"/>
      <w:lvlJc w:val="left"/>
      <w:pPr>
        <w:ind w:left="12091" w:hanging="631"/>
      </w:pPr>
      <w:rPr>
        <w:rFonts w:hint="default"/>
      </w:rPr>
    </w:lvl>
  </w:abstractNum>
  <w:abstractNum w:abstractNumId="29">
    <w:nsid w:val="64F22758"/>
    <w:multiLevelType w:val="hybridMultilevel"/>
    <w:tmpl w:val="00000000"/>
    <w:lvl w:ilvl="0">
      <w:start w:val="1"/>
      <w:numFmt w:val="decimal"/>
      <w:lvlText w:val="（%1）"/>
      <w:lvlJc w:val="left"/>
      <w:pPr>
        <w:ind w:left="2828" w:hanging="1053"/>
        <w:jc w:val="left"/>
      </w:pPr>
      <w:rPr>
        <w:rFonts w:ascii="黑体" w:eastAsia="黑体" w:hAnsi="黑体" w:cs="黑体" w:hint="default"/>
        <w:spacing w:val="-2"/>
        <w:w w:val="100"/>
        <w:sz w:val="40"/>
        <w:szCs w:val="40"/>
      </w:rPr>
    </w:lvl>
    <w:lvl w:ilvl="1">
      <w:start w:val="0"/>
      <w:numFmt w:val="bullet"/>
      <w:lvlText w:val="•"/>
      <w:lvlJc w:val="left"/>
      <w:pPr>
        <w:ind w:left="4025" w:hanging="1053"/>
      </w:pPr>
      <w:rPr>
        <w:rFonts w:hint="default"/>
      </w:rPr>
    </w:lvl>
    <w:lvl w:ilvl="2">
      <w:start w:val="0"/>
      <w:numFmt w:val="bullet"/>
      <w:lvlText w:val="•"/>
      <w:lvlJc w:val="left"/>
      <w:pPr>
        <w:ind w:left="5231" w:hanging="1053"/>
      </w:pPr>
      <w:rPr>
        <w:rFonts w:hint="default"/>
      </w:rPr>
    </w:lvl>
    <w:lvl w:ilvl="3">
      <w:start w:val="0"/>
      <w:numFmt w:val="bullet"/>
      <w:lvlText w:val="•"/>
      <w:lvlJc w:val="left"/>
      <w:pPr>
        <w:ind w:left="6437" w:hanging="1053"/>
      </w:pPr>
      <w:rPr>
        <w:rFonts w:hint="default"/>
      </w:rPr>
    </w:lvl>
    <w:lvl w:ilvl="4">
      <w:start w:val="0"/>
      <w:numFmt w:val="bullet"/>
      <w:lvlText w:val="•"/>
      <w:lvlJc w:val="left"/>
      <w:pPr>
        <w:ind w:left="7643" w:hanging="1053"/>
      </w:pPr>
      <w:rPr>
        <w:rFonts w:hint="default"/>
      </w:rPr>
    </w:lvl>
    <w:lvl w:ilvl="5">
      <w:start w:val="0"/>
      <w:numFmt w:val="bullet"/>
      <w:lvlText w:val="•"/>
      <w:lvlJc w:val="left"/>
      <w:pPr>
        <w:ind w:left="8849" w:hanging="1053"/>
      </w:pPr>
      <w:rPr>
        <w:rFonts w:hint="default"/>
      </w:rPr>
    </w:lvl>
    <w:lvl w:ilvl="6">
      <w:start w:val="0"/>
      <w:numFmt w:val="bullet"/>
      <w:lvlText w:val="•"/>
      <w:lvlJc w:val="left"/>
      <w:pPr>
        <w:ind w:left="10055" w:hanging="1053"/>
      </w:pPr>
      <w:rPr>
        <w:rFonts w:hint="default"/>
      </w:rPr>
    </w:lvl>
    <w:lvl w:ilvl="7">
      <w:start w:val="0"/>
      <w:numFmt w:val="bullet"/>
      <w:lvlText w:val="•"/>
      <w:lvlJc w:val="left"/>
      <w:pPr>
        <w:ind w:left="11261" w:hanging="1053"/>
      </w:pPr>
      <w:rPr>
        <w:rFonts w:hint="default"/>
      </w:rPr>
    </w:lvl>
    <w:lvl w:ilvl="8">
      <w:start w:val="0"/>
      <w:numFmt w:val="bullet"/>
      <w:lvlText w:val="•"/>
      <w:lvlJc w:val="left"/>
      <w:pPr>
        <w:ind w:left="12467" w:hanging="1053"/>
      </w:pPr>
      <w:rPr>
        <w:rFonts w:hint="default"/>
      </w:rPr>
    </w:lvl>
  </w:abstractNum>
  <w:abstractNum w:abstractNumId="30">
    <w:nsid w:val="6E22BD14"/>
    <w:multiLevelType w:val="hybridMultilevel"/>
    <w:tmpl w:val="00000000"/>
    <w:lvl w:ilvl="0">
      <w:start w:val="5"/>
      <w:numFmt w:val="decimal"/>
      <w:lvlText w:val="%1."/>
      <w:lvlJc w:val="left"/>
      <w:pPr>
        <w:ind w:left="1989" w:hanging="631"/>
        <w:jc w:val="left"/>
      </w:pPr>
      <w:rPr>
        <w:rFonts w:ascii="黑体" w:eastAsia="黑体" w:hAnsi="黑体" w:cs="黑体" w:hint="default"/>
        <w:spacing w:val="-2"/>
        <w:w w:val="100"/>
        <w:sz w:val="40"/>
        <w:szCs w:val="40"/>
      </w:rPr>
    </w:lvl>
    <w:lvl w:ilvl="1">
      <w:start w:val="0"/>
      <w:numFmt w:val="bullet"/>
      <w:lvlText w:val="•"/>
      <w:lvlJc w:val="left"/>
      <w:pPr>
        <w:ind w:left="3269" w:hanging="631"/>
      </w:pPr>
      <w:rPr>
        <w:rFonts w:hint="default"/>
      </w:rPr>
    </w:lvl>
    <w:lvl w:ilvl="2">
      <w:start w:val="0"/>
      <w:numFmt w:val="bullet"/>
      <w:lvlText w:val="•"/>
      <w:lvlJc w:val="left"/>
      <w:pPr>
        <w:ind w:left="4559" w:hanging="631"/>
      </w:pPr>
      <w:rPr>
        <w:rFonts w:hint="default"/>
      </w:rPr>
    </w:lvl>
    <w:lvl w:ilvl="3">
      <w:start w:val="0"/>
      <w:numFmt w:val="bullet"/>
      <w:lvlText w:val="•"/>
      <w:lvlJc w:val="left"/>
      <w:pPr>
        <w:ind w:left="5849" w:hanging="631"/>
      </w:pPr>
      <w:rPr>
        <w:rFonts w:hint="default"/>
      </w:rPr>
    </w:lvl>
    <w:lvl w:ilvl="4">
      <w:start w:val="0"/>
      <w:numFmt w:val="bullet"/>
      <w:lvlText w:val="•"/>
      <w:lvlJc w:val="left"/>
      <w:pPr>
        <w:ind w:left="7139" w:hanging="631"/>
      </w:pPr>
      <w:rPr>
        <w:rFonts w:hint="default"/>
      </w:rPr>
    </w:lvl>
    <w:lvl w:ilvl="5">
      <w:start w:val="0"/>
      <w:numFmt w:val="bullet"/>
      <w:lvlText w:val="•"/>
      <w:lvlJc w:val="left"/>
      <w:pPr>
        <w:ind w:left="8429" w:hanging="631"/>
      </w:pPr>
      <w:rPr>
        <w:rFonts w:hint="default"/>
      </w:rPr>
    </w:lvl>
    <w:lvl w:ilvl="6">
      <w:start w:val="0"/>
      <w:numFmt w:val="bullet"/>
      <w:lvlText w:val="•"/>
      <w:lvlJc w:val="left"/>
      <w:pPr>
        <w:ind w:left="9719" w:hanging="631"/>
      </w:pPr>
      <w:rPr>
        <w:rFonts w:hint="default"/>
      </w:rPr>
    </w:lvl>
    <w:lvl w:ilvl="7">
      <w:start w:val="0"/>
      <w:numFmt w:val="bullet"/>
      <w:lvlText w:val="•"/>
      <w:lvlJc w:val="left"/>
      <w:pPr>
        <w:ind w:left="11009" w:hanging="631"/>
      </w:pPr>
      <w:rPr>
        <w:rFonts w:hint="default"/>
      </w:rPr>
    </w:lvl>
    <w:lvl w:ilvl="8">
      <w:start w:val="0"/>
      <w:numFmt w:val="bullet"/>
      <w:lvlText w:val="•"/>
      <w:lvlJc w:val="left"/>
      <w:pPr>
        <w:ind w:left="12299" w:hanging="631"/>
      </w:pPr>
      <w:rPr>
        <w:rFonts w:hint="default"/>
      </w:rPr>
    </w:lvl>
  </w:abstractNum>
  <w:abstractNum w:abstractNumId="31">
    <w:nsid w:val="6FD525E2"/>
    <w:multiLevelType w:val="hybridMultilevel"/>
    <w:tmpl w:val="00000000"/>
    <w:lvl w:ilvl="0">
      <w:start w:val="1"/>
      <w:numFmt w:val="decimal"/>
      <w:lvlText w:val="%1"/>
      <w:lvlJc w:val="left"/>
      <w:pPr>
        <w:ind w:left="1358" w:hanging="421"/>
        <w:jc w:val="right"/>
      </w:pPr>
      <w:rPr>
        <w:rFonts w:ascii="黑体" w:eastAsia="黑体" w:hAnsi="黑体" w:cs="黑体" w:hint="default"/>
        <w:w w:val="100"/>
        <w:sz w:val="42"/>
        <w:szCs w:val="42"/>
      </w:rPr>
    </w:lvl>
    <w:lvl w:ilvl="1">
      <w:start w:val="1"/>
      <w:numFmt w:val="decimal"/>
      <w:lvlText w:val="%1.%2"/>
      <w:lvlJc w:val="left"/>
      <w:pPr>
        <w:ind w:left="937" w:hanging="839"/>
        <w:jc w:val="left"/>
      </w:pPr>
      <w:rPr>
        <w:rFonts w:ascii="黑体" w:eastAsia="黑体" w:hAnsi="黑体" w:cs="黑体" w:hint="default"/>
        <w:w w:val="100"/>
        <w:sz w:val="42"/>
        <w:szCs w:val="42"/>
      </w:rPr>
    </w:lvl>
    <w:lvl w:ilvl="2">
      <w:start w:val="0"/>
      <w:numFmt w:val="bullet"/>
      <w:lvlText w:val="•"/>
      <w:lvlJc w:val="left"/>
      <w:pPr>
        <w:ind w:left="2862" w:hanging="839"/>
      </w:pPr>
      <w:rPr>
        <w:rFonts w:hint="default"/>
      </w:rPr>
    </w:lvl>
    <w:lvl w:ilvl="3">
      <w:start w:val="0"/>
      <w:numFmt w:val="bullet"/>
      <w:lvlText w:val="•"/>
      <w:lvlJc w:val="left"/>
      <w:pPr>
        <w:ind w:left="4364" w:hanging="839"/>
      </w:pPr>
      <w:rPr>
        <w:rFonts w:hint="default"/>
      </w:rPr>
    </w:lvl>
    <w:lvl w:ilvl="4">
      <w:start w:val="0"/>
      <w:numFmt w:val="bullet"/>
      <w:lvlText w:val="•"/>
      <w:lvlJc w:val="left"/>
      <w:pPr>
        <w:ind w:left="5866" w:hanging="839"/>
      </w:pPr>
      <w:rPr>
        <w:rFonts w:hint="default"/>
      </w:rPr>
    </w:lvl>
    <w:lvl w:ilvl="5">
      <w:start w:val="0"/>
      <w:numFmt w:val="bullet"/>
      <w:lvlText w:val="•"/>
      <w:lvlJc w:val="left"/>
      <w:pPr>
        <w:ind w:left="7368" w:hanging="839"/>
      </w:pPr>
      <w:rPr>
        <w:rFonts w:hint="default"/>
      </w:rPr>
    </w:lvl>
    <w:lvl w:ilvl="6">
      <w:start w:val="0"/>
      <w:numFmt w:val="bullet"/>
      <w:lvlText w:val="•"/>
      <w:lvlJc w:val="left"/>
      <w:pPr>
        <w:ind w:left="8870" w:hanging="839"/>
      </w:pPr>
      <w:rPr>
        <w:rFonts w:hint="default"/>
      </w:rPr>
    </w:lvl>
    <w:lvl w:ilvl="7">
      <w:start w:val="0"/>
      <w:numFmt w:val="bullet"/>
      <w:lvlText w:val="•"/>
      <w:lvlJc w:val="left"/>
      <w:pPr>
        <w:ind w:left="10373" w:hanging="839"/>
      </w:pPr>
      <w:rPr>
        <w:rFonts w:hint="default"/>
      </w:rPr>
    </w:lvl>
    <w:lvl w:ilvl="8">
      <w:start w:val="0"/>
      <w:numFmt w:val="bullet"/>
      <w:lvlText w:val="•"/>
      <w:lvlJc w:val="left"/>
      <w:pPr>
        <w:ind w:left="11875" w:hanging="839"/>
      </w:pPr>
      <w:rPr>
        <w:rFonts w:hint="default"/>
      </w:rPr>
    </w:lvl>
  </w:abstractNum>
  <w:abstractNum w:abstractNumId="32">
    <w:nsid w:val="7C5C35F7"/>
    <w:multiLevelType w:val="hybridMultilevel"/>
    <w:tmpl w:val="00000000"/>
    <w:lvl w:ilvl="0">
      <w:start w:val="2"/>
      <w:numFmt w:val="decimal"/>
      <w:lvlText w:val="%1）"/>
      <w:lvlJc w:val="left"/>
      <w:pPr>
        <w:ind w:left="1775" w:hanging="839"/>
        <w:jc w:val="left"/>
      </w:pPr>
      <w:rPr>
        <w:rFonts w:ascii="黑体" w:eastAsia="黑体" w:hAnsi="黑体" w:cs="黑体" w:hint="default"/>
        <w:spacing w:val="-2"/>
        <w:w w:val="100"/>
        <w:sz w:val="42"/>
        <w:szCs w:val="42"/>
      </w:rPr>
    </w:lvl>
    <w:lvl w:ilvl="1">
      <w:start w:val="0"/>
      <w:numFmt w:val="bullet"/>
      <w:lvlText w:val="•"/>
      <w:lvlJc w:val="left"/>
      <w:pPr>
        <w:ind w:left="1780" w:hanging="839"/>
      </w:pPr>
      <w:rPr>
        <w:rFonts w:hint="default"/>
      </w:rPr>
    </w:lvl>
    <w:lvl w:ilvl="2">
      <w:start w:val="0"/>
      <w:numFmt w:val="bullet"/>
      <w:lvlText w:val="•"/>
      <w:lvlJc w:val="left"/>
      <w:pPr>
        <w:ind w:left="3235" w:hanging="839"/>
      </w:pPr>
      <w:rPr>
        <w:rFonts w:hint="default"/>
      </w:rPr>
    </w:lvl>
    <w:lvl w:ilvl="3">
      <w:start w:val="0"/>
      <w:numFmt w:val="bullet"/>
      <w:lvlText w:val="•"/>
      <w:lvlJc w:val="left"/>
      <w:pPr>
        <w:ind w:left="4691" w:hanging="839"/>
      </w:pPr>
      <w:rPr>
        <w:rFonts w:hint="default"/>
      </w:rPr>
    </w:lvl>
    <w:lvl w:ilvl="4">
      <w:start w:val="0"/>
      <w:numFmt w:val="bullet"/>
      <w:lvlText w:val="•"/>
      <w:lvlJc w:val="left"/>
      <w:pPr>
        <w:ind w:left="6146" w:hanging="839"/>
      </w:pPr>
      <w:rPr>
        <w:rFonts w:hint="default"/>
      </w:rPr>
    </w:lvl>
    <w:lvl w:ilvl="5">
      <w:start w:val="0"/>
      <w:numFmt w:val="bullet"/>
      <w:lvlText w:val="•"/>
      <w:lvlJc w:val="left"/>
      <w:pPr>
        <w:ind w:left="7602" w:hanging="839"/>
      </w:pPr>
      <w:rPr>
        <w:rFonts w:hint="default"/>
      </w:rPr>
    </w:lvl>
    <w:lvl w:ilvl="6">
      <w:start w:val="0"/>
      <w:numFmt w:val="bullet"/>
      <w:lvlText w:val="•"/>
      <w:lvlJc w:val="left"/>
      <w:pPr>
        <w:ind w:left="9057" w:hanging="839"/>
      </w:pPr>
      <w:rPr>
        <w:rFonts w:hint="default"/>
      </w:rPr>
    </w:lvl>
    <w:lvl w:ilvl="7">
      <w:start w:val="0"/>
      <w:numFmt w:val="bullet"/>
      <w:lvlText w:val="•"/>
      <w:lvlJc w:val="left"/>
      <w:pPr>
        <w:ind w:left="10513" w:hanging="839"/>
      </w:pPr>
      <w:rPr>
        <w:rFonts w:hint="default"/>
      </w:rPr>
    </w:lvl>
    <w:lvl w:ilvl="8">
      <w:start w:val="0"/>
      <w:numFmt w:val="bullet"/>
      <w:lvlText w:val="•"/>
      <w:lvlJc w:val="left"/>
      <w:pPr>
        <w:ind w:left="11968" w:hanging="839"/>
      </w:pPr>
      <w:rPr>
        <w:rFonts w:hint="default"/>
      </w:rPr>
    </w:lvl>
  </w:abstractNum>
  <w:num w:numId="1">
    <w:abstractNumId w:val="2"/>
  </w:num>
  <w:num w:numId="2">
    <w:abstractNumId w:val="9"/>
  </w:num>
  <w:num w:numId="3">
    <w:abstractNumId w:val="32"/>
  </w:num>
  <w:num w:numId="4">
    <w:abstractNumId w:val="18"/>
  </w:num>
  <w:num w:numId="5">
    <w:abstractNumId w:val="1"/>
  </w:num>
  <w:num w:numId="6">
    <w:abstractNumId w:val="22"/>
  </w:num>
  <w:num w:numId="7">
    <w:abstractNumId w:val="28"/>
  </w:num>
  <w:num w:numId="8">
    <w:abstractNumId w:val="23"/>
  </w:num>
  <w:num w:numId="9">
    <w:abstractNumId w:val="17"/>
  </w:num>
  <w:num w:numId="10">
    <w:abstractNumId w:val="3"/>
  </w:num>
  <w:num w:numId="11">
    <w:abstractNumId w:val="31"/>
  </w:num>
  <w:num w:numId="12">
    <w:abstractNumId w:val="14"/>
  </w:num>
  <w:num w:numId="13">
    <w:abstractNumId w:val="19"/>
  </w:num>
  <w:num w:numId="14">
    <w:abstractNumId w:val="30"/>
  </w:num>
  <w:num w:numId="15">
    <w:abstractNumId w:val="15"/>
  </w:num>
  <w:num w:numId="16">
    <w:abstractNumId w:val="27"/>
  </w:num>
  <w:num w:numId="17">
    <w:abstractNumId w:val="5"/>
  </w:num>
  <w:num w:numId="18">
    <w:abstractNumId w:val="25"/>
  </w:num>
  <w:num w:numId="19">
    <w:abstractNumId w:val="11"/>
  </w:num>
  <w:num w:numId="20">
    <w:abstractNumId w:val="29"/>
  </w:num>
  <w:num w:numId="21">
    <w:abstractNumId w:val="21"/>
  </w:num>
  <w:num w:numId="22">
    <w:abstractNumId w:val="13"/>
  </w:num>
  <w:num w:numId="23">
    <w:abstractNumId w:val="4"/>
  </w:num>
  <w:num w:numId="24">
    <w:abstractNumId w:val="8"/>
  </w:num>
  <w:num w:numId="25">
    <w:abstractNumId w:val="20"/>
  </w:num>
  <w:num w:numId="26">
    <w:abstractNumId w:val="24"/>
  </w:num>
  <w:num w:numId="27">
    <w:abstractNumId w:val="0"/>
  </w:num>
  <w:num w:numId="28">
    <w:abstractNumId w:val="16"/>
  </w:num>
  <w:num w:numId="29">
    <w:abstractNumId w:val="6"/>
  </w:num>
  <w:num w:numId="30">
    <w:abstractNumId w:val="12"/>
  </w:num>
  <w:num w:numId="31">
    <w:abstractNumId w:val="10"/>
  </w:num>
  <w:num w:numId="32">
    <w:abstractNumId w:val="26"/>
  </w:num>
  <w:num w:numId="3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黑体" w:eastAsia="黑体" w:hAnsi="黑体" w:cs="黑体"/>
    </w:rPr>
  </w:style>
  <w:style w:type="paragraph" w:styleId="Heading1">
    <w:name w:val="heading 1"/>
    <w:basedOn w:val="Normal"/>
    <w:uiPriority w:val="1"/>
    <w:qFormat/>
    <w:pPr>
      <w:spacing w:before="101"/>
      <w:ind w:left="79"/>
      <w:outlineLvl w:val="0"/>
    </w:pPr>
    <w:rPr>
      <w:rFonts w:ascii="黑体" w:eastAsia="黑体" w:hAnsi="黑体" w:cs="黑体"/>
      <w:b/>
      <w:bCs/>
      <w:sz w:val="48"/>
      <w:szCs w:val="48"/>
    </w:rPr>
  </w:style>
  <w:style w:type="paragraph" w:styleId="Heading2">
    <w:name w:val="heading 2"/>
    <w:basedOn w:val="Normal"/>
    <w:uiPriority w:val="1"/>
    <w:qFormat/>
    <w:pPr>
      <w:ind w:left="1783" w:hanging="846"/>
      <w:outlineLvl w:val="1"/>
    </w:pPr>
    <w:rPr>
      <w:rFonts w:ascii="黑体" w:eastAsia="黑体" w:hAnsi="黑体" w:cs="黑体"/>
      <w:b/>
      <w:bCs/>
      <w:sz w:val="42"/>
      <w:szCs w:val="42"/>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黑体" w:eastAsia="黑体" w:hAnsi="黑体" w:cs="黑体"/>
      <w:sz w:val="42"/>
      <w:szCs w:val="42"/>
    </w:rPr>
  </w:style>
  <w:style w:type="paragraph" w:styleId="Title">
    <w:name w:val="Title"/>
    <w:basedOn w:val="Normal"/>
    <w:uiPriority w:val="1"/>
    <w:qFormat/>
    <w:pPr>
      <w:spacing w:line="1333" w:lineRule="exact"/>
      <w:ind w:left="2593"/>
    </w:pPr>
    <w:rPr>
      <w:rFonts w:ascii="黑体" w:eastAsia="黑体" w:hAnsi="黑体" w:cs="黑体"/>
      <w:sz w:val="108"/>
      <w:szCs w:val="108"/>
    </w:rPr>
  </w:style>
  <w:style w:type="paragraph" w:styleId="ListParagraph">
    <w:name w:val="List Paragraph"/>
    <w:basedOn w:val="Normal"/>
    <w:uiPriority w:val="1"/>
    <w:qFormat/>
    <w:pPr>
      <w:ind w:left="937" w:firstLine="421"/>
    </w:pPr>
    <w:rPr>
      <w:rFonts w:ascii="黑体" w:eastAsia="黑体" w:hAnsi="黑体" w:cs="黑体"/>
    </w:rPr>
  </w:style>
  <w:style w:type="paragraph" w:customStyle="1" w:styleId="TableParagraph">
    <w:name w:val="Table Paragraph"/>
    <w:basedOn w:val="Normal"/>
    <w:uiPriority w:val="1"/>
    <w:qFormat/>
    <w:pPr>
      <w:spacing w:before="255"/>
      <w:ind w:left="50"/>
    </w:pPr>
    <w:rPr>
      <w:rFonts w:ascii="黑体" w:eastAsia="黑体" w:hAnsi="黑体" w:cs="黑体"/>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header" Target="header2.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image" Target="media/image9.png" /><Relationship Id="rId18" Type="http://schemas.openxmlformats.org/officeDocument/2006/relationships/header" Target="header4.xml" /><Relationship Id="rId19" Type="http://schemas.openxmlformats.org/officeDocument/2006/relationships/footer" Target="footer4.xml" /><Relationship Id="rId2" Type="http://schemas.openxmlformats.org/officeDocument/2006/relationships/webSettings" Target="webSettings.xml" /><Relationship Id="rId20" Type="http://schemas.openxmlformats.org/officeDocument/2006/relationships/header" Target="header5.xml" /><Relationship Id="rId21" Type="http://schemas.openxmlformats.org/officeDocument/2006/relationships/footer" Target="footer5.xml" /><Relationship Id="rId22" Type="http://schemas.openxmlformats.org/officeDocument/2006/relationships/header" Target="header6.xml" /><Relationship Id="rId23" Type="http://schemas.openxmlformats.org/officeDocument/2006/relationships/footer" Target="footer6.xml" /><Relationship Id="rId24" Type="http://schemas.openxmlformats.org/officeDocument/2006/relationships/header" Target="header7.xml" /><Relationship Id="rId25" Type="http://schemas.openxmlformats.org/officeDocument/2006/relationships/footer" Target="footer7.xml" /><Relationship Id="rId26" Type="http://schemas.openxmlformats.org/officeDocument/2006/relationships/header" Target="header8.xml" /><Relationship Id="rId27" Type="http://schemas.openxmlformats.org/officeDocument/2006/relationships/footer" Target="footer8.xml" /><Relationship Id="rId28" Type="http://schemas.openxmlformats.org/officeDocument/2006/relationships/header" Target="header9.xml" /><Relationship Id="rId29" Type="http://schemas.openxmlformats.org/officeDocument/2006/relationships/footer" Target="footer9.xml" /><Relationship Id="rId3" Type="http://schemas.openxmlformats.org/officeDocument/2006/relationships/fontTable" Target="fontTable.xml" /><Relationship Id="rId30" Type="http://schemas.openxmlformats.org/officeDocument/2006/relationships/header" Target="header10.xml" /><Relationship Id="rId31" Type="http://schemas.openxmlformats.org/officeDocument/2006/relationships/footer" Target="footer10.xml" /><Relationship Id="rId32" Type="http://schemas.openxmlformats.org/officeDocument/2006/relationships/header" Target="header11.xml" /><Relationship Id="rId33" Type="http://schemas.openxmlformats.org/officeDocument/2006/relationships/footer" Target="footer11.xml" /><Relationship Id="rId34" Type="http://schemas.openxmlformats.org/officeDocument/2006/relationships/header" Target="header12.xml" /><Relationship Id="rId35" Type="http://schemas.openxmlformats.org/officeDocument/2006/relationships/footer" Target="footer12.xml" /><Relationship Id="rId36" Type="http://schemas.openxmlformats.org/officeDocument/2006/relationships/header" Target="header13.xml" /><Relationship Id="rId37" Type="http://schemas.openxmlformats.org/officeDocument/2006/relationships/footer" Target="footer13.xml" /><Relationship Id="rId38" Type="http://schemas.openxmlformats.org/officeDocument/2006/relationships/header" Target="header14.xml" /><Relationship Id="rId39" Type="http://schemas.openxmlformats.org/officeDocument/2006/relationships/footer" Target="footer14.xml" /><Relationship Id="rId4" Type="http://schemas.openxmlformats.org/officeDocument/2006/relationships/image" Target="media/image1.png" /><Relationship Id="rId40" Type="http://schemas.openxmlformats.org/officeDocument/2006/relationships/header" Target="header15.xml" /><Relationship Id="rId41" Type="http://schemas.openxmlformats.org/officeDocument/2006/relationships/footer" Target="footer15.xml" /><Relationship Id="rId42" Type="http://schemas.openxmlformats.org/officeDocument/2006/relationships/header" Target="header16.xml" /><Relationship Id="rId43" Type="http://schemas.openxmlformats.org/officeDocument/2006/relationships/footer" Target="footer16.xml" /><Relationship Id="rId44" Type="http://schemas.openxmlformats.org/officeDocument/2006/relationships/header" Target="header17.xml" /><Relationship Id="rId45" Type="http://schemas.openxmlformats.org/officeDocument/2006/relationships/footer" Target="footer17.xml" /><Relationship Id="rId46" Type="http://schemas.openxmlformats.org/officeDocument/2006/relationships/header" Target="header18.xml" /><Relationship Id="rId47" Type="http://schemas.openxmlformats.org/officeDocument/2006/relationships/footer" Target="footer18.xml" /><Relationship Id="rId48" Type="http://schemas.openxmlformats.org/officeDocument/2006/relationships/header" Target="header19.xml" /><Relationship Id="rId49" Type="http://schemas.openxmlformats.org/officeDocument/2006/relationships/footer" Target="footer19.xml" /><Relationship Id="rId5" Type="http://schemas.openxmlformats.org/officeDocument/2006/relationships/header" Target="header1.xml" /><Relationship Id="rId50" Type="http://schemas.openxmlformats.org/officeDocument/2006/relationships/header" Target="header20.xml" /><Relationship Id="rId51" Type="http://schemas.openxmlformats.org/officeDocument/2006/relationships/footer" Target="footer20.xml" /><Relationship Id="rId52" Type="http://schemas.openxmlformats.org/officeDocument/2006/relationships/header" Target="header21.xml" /><Relationship Id="rId53" Type="http://schemas.openxmlformats.org/officeDocument/2006/relationships/footer" Target="footer21.xml" /><Relationship Id="rId54" Type="http://schemas.openxmlformats.org/officeDocument/2006/relationships/header" Target="header22.xml" /><Relationship Id="rId55" Type="http://schemas.openxmlformats.org/officeDocument/2006/relationships/footer" Target="footer22.xml" /><Relationship Id="rId56" Type="http://schemas.openxmlformats.org/officeDocument/2006/relationships/header" Target="header23.xml" /><Relationship Id="rId57" Type="http://schemas.openxmlformats.org/officeDocument/2006/relationships/footer" Target="footer23.xml" /><Relationship Id="rId58" Type="http://schemas.openxmlformats.org/officeDocument/2006/relationships/header" Target="header24.xml" /><Relationship Id="rId59" Type="http://schemas.openxmlformats.org/officeDocument/2006/relationships/footer" Target="footer24.xml" /><Relationship Id="rId6" Type="http://schemas.openxmlformats.org/officeDocument/2006/relationships/footer" Target="footer1.xml" /><Relationship Id="rId60" Type="http://schemas.openxmlformats.org/officeDocument/2006/relationships/header" Target="header25.xml" /><Relationship Id="rId61" Type="http://schemas.openxmlformats.org/officeDocument/2006/relationships/footer" Target="footer25.xml" /><Relationship Id="rId62" Type="http://schemas.openxmlformats.org/officeDocument/2006/relationships/header" Target="header26.xml" /><Relationship Id="rId63" Type="http://schemas.openxmlformats.org/officeDocument/2006/relationships/footer" Target="footer26.xml" /><Relationship Id="rId64" Type="http://schemas.openxmlformats.org/officeDocument/2006/relationships/header" Target="header27.xml" /><Relationship Id="rId65" Type="http://schemas.openxmlformats.org/officeDocument/2006/relationships/footer" Target="footer27.xml" /><Relationship Id="rId66" Type="http://schemas.openxmlformats.org/officeDocument/2006/relationships/header" Target="header28.xml" /><Relationship Id="rId67" Type="http://schemas.openxmlformats.org/officeDocument/2006/relationships/footer" Target="footer28.xml" /><Relationship Id="rId68" Type="http://schemas.openxmlformats.org/officeDocument/2006/relationships/header" Target="header29.xml" /><Relationship Id="rId69" Type="http://schemas.openxmlformats.org/officeDocument/2006/relationships/footer" Target="footer29.xml" /><Relationship Id="rId7" Type="http://schemas.openxmlformats.org/officeDocument/2006/relationships/image" Target="media/image3.png" /><Relationship Id="rId70" Type="http://schemas.openxmlformats.org/officeDocument/2006/relationships/image" Target="media/image10.png" /><Relationship Id="rId71" Type="http://schemas.openxmlformats.org/officeDocument/2006/relationships/hyperlink" Target="https://d.book118.com/115330301210011114" TargetMode="External" /><Relationship Id="rId72" Type="http://schemas.openxmlformats.org/officeDocument/2006/relationships/header" Target="header30.xml" /><Relationship Id="rId73" Type="http://schemas.openxmlformats.org/officeDocument/2006/relationships/footer" Target="footer30.xml" /><Relationship Id="rId74" Type="http://schemas.openxmlformats.org/officeDocument/2006/relationships/theme" Target="theme/theme1.xml" /><Relationship Id="rId75" Type="http://schemas.openxmlformats.org/officeDocument/2006/relationships/numbering" Target="numbering.xml" /><Relationship Id="rId76" Type="http://schemas.openxmlformats.org/officeDocument/2006/relationships/styles" Target="styles.xml" /><Relationship Id="rId8" Type="http://schemas.openxmlformats.org/officeDocument/2006/relationships/image" Target="media/image4.png" /><Relationship Id="rId9"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2.png" /></Relationships>
</file>

<file path=word/_rels/header3.xml.rels><?xml version="1.0" encoding="utf-8" standalone="yes"?><Relationships xmlns="http://schemas.openxmlformats.org/package/2006/relationships"><Relationship Id="rId1" Type="http://schemas.openxmlformats.org/officeDocument/2006/relationships/image" Target="media/image2.png" /></Relationships>
</file>

<file path=word/_rels/header4.xml.rels><?xml version="1.0" encoding="utf-8" standalone="yes"?><Relationships xmlns="http://schemas.openxmlformats.org/package/2006/relationships"><Relationship Id="rId1" Type="http://schemas.openxmlformats.org/officeDocument/2006/relationships/image" Target="media/image2.png" /></Relationships>
</file>

<file path=word/_rels/header5.xml.rels><?xml version="1.0" encoding="utf-8" standalone="yes"?><Relationships xmlns="http://schemas.openxmlformats.org/package/2006/relationships"><Relationship Id="rId1" Type="http://schemas.openxmlformats.org/officeDocument/2006/relationships/image" Target="media/image2.png" /></Relationships>
</file>

<file path=word/_rels/header6.xml.rels><?xml version="1.0" encoding="utf-8" standalone="yes"?><Relationships xmlns="http://schemas.openxmlformats.org/package/2006/relationships"><Relationship Id="rId1" Type="http://schemas.openxmlformats.org/officeDocument/2006/relationships/image" Target="media/image2.png" /></Relationships>
</file>

<file path=word/_rels/header7.xml.rels><?xml version="1.0" encoding="utf-8" standalone="yes"?><Relationships xmlns="http://schemas.openxmlformats.org/package/2006/relationships"><Relationship Id="rId1" Type="http://schemas.openxmlformats.org/officeDocument/2006/relationships/image" Target="media/image2.png" /></Relationships>
</file>

<file path=word/_rels/header8.xml.rels><?xml version="1.0" encoding="utf-8" standalone="yes"?><Relationships xmlns="http://schemas.openxmlformats.org/package/2006/relationships"><Relationship Id="rId1" Type="http://schemas.openxmlformats.org/officeDocument/2006/relationships/image" Target="media/image2.png" /></Relationships>
</file>

<file path=word/_rels/header9.xml.rels><?xml version="1.0" encoding="utf-8" standalone="yes"?><Relationships xmlns="http://schemas.openxmlformats.org/package/2006/relationships"><Relationship Id="rId1" Type="http://schemas.openxmlformats.org/officeDocument/2006/relationships/image" Target="media/image2.png" /></Relationships>
</file>

<file path=word/_rels/header10.xml.rels><?xml version="1.0" encoding="utf-8" standalone="yes"?><Relationships xmlns="http://schemas.openxmlformats.org/package/2006/relationships"><Relationship Id="rId1" Type="http://schemas.openxmlformats.org/officeDocument/2006/relationships/image" Target="media/image2.png" /></Relationships>
</file>

<file path=word/_rels/header11.xml.rels><?xml version="1.0" encoding="utf-8" standalone="yes"?><Relationships xmlns="http://schemas.openxmlformats.org/package/2006/relationships"><Relationship Id="rId1" Type="http://schemas.openxmlformats.org/officeDocument/2006/relationships/image" Target="media/image2.png" /></Relationships>
</file>

<file path=word/_rels/header12.xml.rels><?xml version="1.0" encoding="utf-8" standalone="yes"?><Relationships xmlns="http://schemas.openxmlformats.org/package/2006/relationships"><Relationship Id="rId1" Type="http://schemas.openxmlformats.org/officeDocument/2006/relationships/image" Target="media/image2.png" /></Relationships>
</file>

<file path=word/_rels/header13.xml.rels><?xml version="1.0" encoding="utf-8" standalone="yes"?><Relationships xmlns="http://schemas.openxmlformats.org/package/2006/relationships"><Relationship Id="rId1" Type="http://schemas.openxmlformats.org/officeDocument/2006/relationships/image" Target="media/image2.png" /></Relationships>
</file>

<file path=word/_rels/header14.xml.rels><?xml version="1.0" encoding="utf-8" standalone="yes"?><Relationships xmlns="http://schemas.openxmlformats.org/package/2006/relationships"><Relationship Id="rId1" Type="http://schemas.openxmlformats.org/officeDocument/2006/relationships/image" Target="media/image2.png" /></Relationships>
</file>

<file path=word/_rels/header15.xml.rels><?xml version="1.0" encoding="utf-8" standalone="yes"?><Relationships xmlns="http://schemas.openxmlformats.org/package/2006/relationships"><Relationship Id="rId1" Type="http://schemas.openxmlformats.org/officeDocument/2006/relationships/image" Target="media/image2.png" /></Relationships>
</file>

<file path=word/_rels/header16.xml.rels><?xml version="1.0" encoding="utf-8" standalone="yes"?><Relationships xmlns="http://schemas.openxmlformats.org/package/2006/relationships"><Relationship Id="rId1" Type="http://schemas.openxmlformats.org/officeDocument/2006/relationships/image" Target="media/image2.png" /></Relationships>
</file>

<file path=word/_rels/header17.xml.rels><?xml version="1.0" encoding="utf-8" standalone="yes"?><Relationships xmlns="http://schemas.openxmlformats.org/package/2006/relationships"><Relationship Id="rId1" Type="http://schemas.openxmlformats.org/officeDocument/2006/relationships/image" Target="media/image2.png" /></Relationships>
</file>

<file path=word/_rels/header18.xml.rels><?xml version="1.0" encoding="utf-8" standalone="yes"?><Relationships xmlns="http://schemas.openxmlformats.org/package/2006/relationships"><Relationship Id="rId1" Type="http://schemas.openxmlformats.org/officeDocument/2006/relationships/image" Target="media/image2.png" /></Relationships>
</file>

<file path=word/_rels/header19.xml.rels><?xml version="1.0" encoding="utf-8" standalone="yes"?><Relationships xmlns="http://schemas.openxmlformats.org/package/2006/relationships"><Relationship Id="rId1" Type="http://schemas.openxmlformats.org/officeDocument/2006/relationships/image" Target="media/image2.png" /></Relationships>
</file>

<file path=word/_rels/header20.xml.rels><?xml version="1.0" encoding="utf-8" standalone="yes"?><Relationships xmlns="http://schemas.openxmlformats.org/package/2006/relationships"><Relationship Id="rId1" Type="http://schemas.openxmlformats.org/officeDocument/2006/relationships/image" Target="media/image2.png" /></Relationships>
</file>

<file path=word/_rels/header21.xml.rels><?xml version="1.0" encoding="utf-8" standalone="yes"?><Relationships xmlns="http://schemas.openxmlformats.org/package/2006/relationships"><Relationship Id="rId1" Type="http://schemas.openxmlformats.org/officeDocument/2006/relationships/image" Target="media/image2.png" /></Relationships>
</file>

<file path=word/_rels/header22.xml.rels><?xml version="1.0" encoding="utf-8" standalone="yes"?><Relationships xmlns="http://schemas.openxmlformats.org/package/2006/relationships"><Relationship Id="rId1" Type="http://schemas.openxmlformats.org/officeDocument/2006/relationships/image" Target="media/image2.png" /></Relationships>
</file>

<file path=word/_rels/header23.xml.rels><?xml version="1.0" encoding="utf-8" standalone="yes"?><Relationships xmlns="http://schemas.openxmlformats.org/package/2006/relationships"><Relationship Id="rId1" Type="http://schemas.openxmlformats.org/officeDocument/2006/relationships/image" Target="media/image2.png" /></Relationships>
</file>

<file path=word/_rels/header24.xml.rels><?xml version="1.0" encoding="utf-8" standalone="yes"?><Relationships xmlns="http://schemas.openxmlformats.org/package/2006/relationships"><Relationship Id="rId1" Type="http://schemas.openxmlformats.org/officeDocument/2006/relationships/image" Target="media/image2.png" /></Relationships>
</file>

<file path=word/_rels/header25.xml.rels><?xml version="1.0" encoding="utf-8" standalone="yes"?><Relationships xmlns="http://schemas.openxmlformats.org/package/2006/relationships"><Relationship Id="rId1" Type="http://schemas.openxmlformats.org/officeDocument/2006/relationships/image" Target="media/image2.png" /></Relationships>
</file>

<file path=word/_rels/header26.xml.rels><?xml version="1.0" encoding="utf-8" standalone="yes"?><Relationships xmlns="http://schemas.openxmlformats.org/package/2006/relationships"><Relationship Id="rId1" Type="http://schemas.openxmlformats.org/officeDocument/2006/relationships/image" Target="media/image2.png" /></Relationships>
</file>

<file path=word/_rels/header27.xml.rels><?xml version="1.0" encoding="utf-8" standalone="yes"?><Relationships xmlns="http://schemas.openxmlformats.org/package/2006/relationships"><Relationship Id="rId1" Type="http://schemas.openxmlformats.org/officeDocument/2006/relationships/image" Target="media/image2.png" /></Relationships>
</file>

<file path=word/_rels/header28.xml.rels><?xml version="1.0" encoding="utf-8" standalone="yes"?><Relationships xmlns="http://schemas.openxmlformats.org/package/2006/relationships"><Relationship Id="rId1" Type="http://schemas.openxmlformats.org/officeDocument/2006/relationships/image" Target="media/image2.png" /></Relationships>
</file>

<file path=word/_rels/header29.xml.rels><?xml version="1.0" encoding="utf-8" standalone="yes"?><Relationships xmlns="http://schemas.openxmlformats.org/package/2006/relationships"><Relationship Id="rId1" Type="http://schemas.openxmlformats.org/officeDocument/2006/relationships/image" Target="media/image2.png" /></Relationships>
</file>

<file path=word/_rels/header30.xml.rels><?xml version="1.0" encoding="utf-8" standalone="yes"?><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2024-02-01T19:11:17Z</dcterms:created>
  <dcterms:modified xsi:type="dcterms:W3CDTF">2024-02-01T19:11:17Z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2022-11-17T00:00:00Z</vt:filetime>
  </property>
  <property fmtid="{D5CDD505-2E9C-101B-9397-08002B2CF9AE}" pid="3" name="LastSaved">
    <vt:filetime>2024-02-01T00:00:00Z</vt:filetime>
  </property>
</Properties>
</file>