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80831EE" w14:textId="77777777">
          <w:pPr>
            <w:pStyle w:val="NoSpacing"/>
          </w:pPr>
        </w:p>
        <w:p w:rsidR="00C018A2" w14:paraId="2D703919" w14:textId="77777777">
          <w:pPr>
            <w:pStyle w:val="NoSpacing"/>
          </w:pPr>
        </w:p>
        <w:p w:rsidR="00C018A2" w14:paraId="454B526B" w14:textId="77777777">
          <w:pPr>
            <w:pStyle w:val="NoSpacing"/>
          </w:pPr>
        </w:p>
        <w:p w:rsidR="00C018A2" w14:paraId="75A5A0A5" w14:textId="77777777">
          <w:pPr>
            <w:pStyle w:val="NoSpacing"/>
          </w:pPr>
        </w:p>
        <w:p w:rsidR="00C018A2" w14:paraId="6E10C89C" w14:textId="77777777">
          <w:pPr>
            <w:pStyle w:val="NoSpacing"/>
          </w:pPr>
        </w:p>
        <w:p w:rsidR="00C018A2" w14:paraId="14ECED74" w14:textId="77777777">
          <w:pPr>
            <w:pStyle w:val="NoSpacing"/>
          </w:pPr>
        </w:p>
        <w:p w:rsidR="00C018A2" w14:paraId="605E3A74" w14:textId="77777777">
          <w:pPr>
            <w:pStyle w:val="NoSpacing"/>
          </w:pPr>
        </w:p>
        <w:p w:rsidR="00C018A2" w14:paraId="19F560A4" w14:textId="77777777">
          <w:pPr>
            <w:pStyle w:val="NoSpacing"/>
          </w:pPr>
        </w:p>
        <w:p w:rsidR="00C018A2" w14:paraId="758927A6" w14:textId="77777777">
          <w:pPr>
            <w:pStyle w:val="NoSpacing"/>
          </w:pPr>
        </w:p>
        <w:p w:rsidR="00C018A2" w14:paraId="29C314BA" w14:textId="77777777">
          <w:pPr>
            <w:pStyle w:val="NoSpacing"/>
          </w:pPr>
        </w:p>
        <w:p w:rsidR="00C018A2" w14:paraId="3BFEDC24" w14:textId="77777777">
          <w:pPr>
            <w:pStyle w:val="NoSpacing"/>
          </w:pPr>
        </w:p>
        <w:p w:rsidR="00C018A2" w14:paraId="3B50303D" w14:textId="77777777">
          <w:pPr>
            <w:pStyle w:val="NoSpacing"/>
          </w:pPr>
        </w:p>
        <w:p w:rsidR="00C018A2" w14:paraId="0E5761D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DDE09F8" w14:textId="77777777">
                            <w:pPr>
                              <w:pStyle w:val="NoSpacing"/>
                              <w:jc w:val="right"/>
                              <w:rPr>
                                <w:color w:val="FFFFFF" w:themeColor="background1"/>
                                <w:sz w:val="28"/>
                                <w:szCs w:val="28"/>
                              </w:rPr>
                            </w:pPr>
                            <w:sdt>
                              <w:sdtPr>
                                <w:rPr>
                                  <w:color w:val="FFFFFF" w:themeColor="background1"/>
                                  <w:sz w:val="32"/>
                                  <w:szCs w:val="32"/>
                                </w:rPr>
                                <w:alias w:val="日期"/>
                                <w:id w:val="20839498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9521C9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压敏热熔胶</w:t>
          </w:r>
          <w:r w:rsidRPr="007A4CF7">
            <w:rPr>
              <w:rFonts w:ascii="仿宋" w:eastAsia="仿宋" w:hAnsi="仿宋" w:hint="eastAsia"/>
              <w:b/>
              <w:bCs/>
              <w:sz w:val="52"/>
              <w:szCs w:val="52"/>
            </w:rPr>
            <w:t>项目</w:t>
          </w:r>
        </w:p>
        <w:p w:rsidR="00C018A2" w:rsidP="007A4CF7" w14:paraId="6E20E89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FAA223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3935EDB" w14:textId="1FAA223C">
                          <w:pPr>
                            <w:pStyle w:val="NoSpacing"/>
                            <w:rPr>
                              <w:color w:val="4472C4" w:themeColor="accent1"/>
                              <w:sz w:val="36"/>
                              <w:szCs w:val="36"/>
                            </w:rPr>
                          </w:pPr>
                          <w:sdt>
                            <w:sdtPr>
                              <w:rPr>
                                <w:color w:val="4472C4" w:themeColor="accent1"/>
                                <w:sz w:val="36"/>
                                <w:szCs w:val="36"/>
                              </w:rPr>
                              <w:alias w:val="作者"/>
                              <w:id w:val="83033102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7AAF271" w14:textId="77777777">
                          <w:pPr>
                            <w:pStyle w:val="NoSpacing"/>
                            <w:rPr>
                              <w:color w:val="595959" w:themeColor="text1" w:themeTint="A6"/>
                              <w:sz w:val="24"/>
                              <w:szCs w:val="24"/>
                            </w:rPr>
                          </w:pPr>
                          <w:sdt>
                            <w:sdtPr>
                              <w:rPr>
                                <w:caps/>
                                <w:color w:val="595959" w:themeColor="text1" w:themeTint="A6"/>
                                <w:sz w:val="24"/>
                                <w:szCs w:val="24"/>
                              </w:rPr>
                              <w:alias w:val="公司"/>
                              <w:id w:val="126972213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F87A0C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12ED313"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C6433F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B2AE0E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压敏热熔胶项目商业计划书摘要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701D028"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B9B861F"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压敏热熔胶产品或服务描述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87502D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BFAD90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压敏热熔胶目标市场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165DDF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压敏热熔胶市场竞争分析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C00BAD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压敏热熔胶行业趋势与机遇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30BFAA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D9CD0B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40088D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压敏热熔胶产品定价策略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38FC54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压敏热熔胶产品销售渠道与拓展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D900EB5"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A910E6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9E20DF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03E64F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4B4465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2FABBE4"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806D63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9550B9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EABA51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12059195"/>
        <w:docPartObj>
          <w:docPartGallery w:val="Table of Contents"/>
          <w:docPartUnique/>
        </w:docPartObj>
      </w:sdtPr>
      <w:sdtEndPr>
        <w:rPr>
          <w:b/>
          <w:bCs/>
        </w:rPr>
      </w:sdtEndPr>
      <w:sdtContent>
        <w:p w:rsidR="007A4CF7" w:rsidRPr="007A4CF7" w:rsidP="007A4CF7" w14:paraId="19E9EE8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E7166D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F845613"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2E6E14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E5E5556"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3FCA293"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DF5D58A"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B0DFDC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2CE864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8012AD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FD5D2BA"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901E1C4"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83EFEE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3C5066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893A99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3DE99D2"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DBFC018" w14:textId="77777777">
          <w:pPr>
            <w:spacing w:line="500" w:lineRule="exact"/>
          </w:pPr>
          <w:r w:rsidRPr="007A4CF7">
            <w:rPr>
              <w:b/>
              <w:bCs/>
              <w:sz w:val="28"/>
              <w:szCs w:val="28"/>
              <w:lang w:val="zh-CN"/>
            </w:rPr>
            <w:fldChar w:fldCharType="end"/>
          </w:r>
        </w:p>
      </w:sdtContent>
    </w:sdt>
    <w:p w:rsidR="007A4CF7" w:rsidP="00DA4121" w14:paraId="1039120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875E1BF" w14:textId="77777777">
      <w:pPr>
        <w:pStyle w:val="Heading2"/>
      </w:pPr>
      <w:r w:rsidRPr="009C12B5">
        <w:t>一、概述</w:t>
      </w:r>
      <w:bookmarkEnd w:id="0"/>
    </w:p>
    <w:p w:rsidR="009C12B5" w:rsidRPr="00DA4121" w:rsidP="00DA4121" w14:paraId="5D624D9A" w14:textId="77777777">
      <w:pPr>
        <w:pStyle w:val="Heading3"/>
      </w:pPr>
      <w:bookmarkStart w:id="1" w:name="_Toc157814104"/>
      <w:r w:rsidRPr="00DA4121">
        <w:t xml:space="preserve">1.1 </w:t>
      </w:r>
      <w:r w:rsidR="007A4CF7">
        <w:t>压敏热熔胶</w:t>
      </w:r>
      <w:r w:rsidR="007A4CF7">
        <w:rPr>
          <w:rFonts w:hint="eastAsia"/>
        </w:rPr>
        <w:t>项目</w:t>
      </w:r>
      <w:r w:rsidRPr="00DA4121">
        <w:t>商业计划书摘要</w:t>
      </w:r>
      <w:bookmarkEnd w:id="1"/>
    </w:p>
    <w:p w:rsidR="009C12B5" w:rsidRPr="009C12B5" w:rsidP="009C12B5" w14:paraId="1F47F8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压敏热熔胶产品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压敏热熔胶产品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压敏热熔胶产品</w:t>
      </w:r>
      <w:r w:rsidRPr="009C12B5">
        <w:rPr>
          <w:rFonts w:ascii="仿宋" w:eastAsia="仿宋" w:hAnsi="仿宋"/>
          <w:sz w:val="28"/>
          <w:szCs w:val="28"/>
        </w:rPr>
        <w:t>有望成为市场上的畅销产品，并为公司带来可观的收益和市场份额。</w:t>
      </w:r>
    </w:p>
    <w:p w:rsidR="009C12B5" w:rsidRPr="009C12B5" w:rsidP="009C12B5" w14:paraId="2713E0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压敏热熔胶产品</w:t>
      </w:r>
      <w:r w:rsidRPr="009C12B5">
        <w:rPr>
          <w:rFonts w:ascii="仿宋" w:eastAsia="仿宋" w:hAnsi="仿宋"/>
          <w:sz w:val="28"/>
          <w:szCs w:val="28"/>
        </w:rPr>
        <w:t>商业计划书中，我们将详细阐述</w:t>
      </w:r>
      <w:r w:rsidR="00E75C7F">
        <w:rPr>
          <w:rFonts w:ascii="仿宋" w:eastAsia="仿宋" w:hAnsi="仿宋"/>
          <w:sz w:val="28"/>
          <w:szCs w:val="28"/>
        </w:rPr>
        <w:t>压敏热熔胶产品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压敏热熔胶产品</w:t>
      </w:r>
      <w:r w:rsidRPr="009C12B5">
        <w:rPr>
          <w:rFonts w:ascii="仿宋" w:eastAsia="仿宋" w:hAnsi="仿宋"/>
          <w:sz w:val="28"/>
          <w:szCs w:val="28"/>
        </w:rPr>
        <w:t>有一个全面而深入的了解，并认识到其巨大的商业价值和投资潜力。</w:t>
      </w:r>
    </w:p>
    <w:p w:rsidR="009C12B5" w:rsidRPr="009C12B5" w:rsidP="009C12B5" w14:paraId="408BC3E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压敏热熔胶产品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CE6B5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压敏热熔胶产品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压敏热熔胶产品</w:t>
      </w:r>
      <w:r w:rsidRPr="009C12B5">
        <w:rPr>
          <w:rFonts w:ascii="仿宋" w:eastAsia="仿宋" w:hAnsi="仿宋"/>
          <w:sz w:val="28"/>
          <w:szCs w:val="28"/>
        </w:rPr>
        <w:t>的美好未来。</w:t>
      </w:r>
    </w:p>
    <w:p w:rsidR="009C12B5" w:rsidRPr="009C12B5" w:rsidP="007A4CF7" w14:paraId="49C922E1" w14:textId="77777777">
      <w:pPr>
        <w:pStyle w:val="Heading3"/>
      </w:pPr>
      <w:bookmarkStart w:id="2" w:name="_Toc157814105"/>
      <w:r w:rsidRPr="009C12B5">
        <w:t xml:space="preserve">1.2 </w:t>
      </w:r>
      <w:r w:rsidRPr="009C12B5">
        <w:t>公司简介</w:t>
      </w:r>
      <w:bookmarkEnd w:id="2"/>
    </w:p>
    <w:p w:rsidR="009C12B5" w:rsidRPr="009C12B5" w:rsidP="009C12B5" w14:paraId="444BE7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EEA06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3018CB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D8159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644DD04" w14:textId="77777777">
      <w:pPr>
        <w:pStyle w:val="Heading3"/>
      </w:pPr>
      <w:bookmarkStart w:id="3" w:name="_Toc157814106"/>
      <w:r w:rsidRPr="007A4CF7">
        <w:t xml:space="preserve">1.3 </w:t>
      </w:r>
      <w:r w:rsidR="007A4CF7">
        <w:t>压敏热熔胶</w:t>
      </w:r>
      <w:r w:rsidRPr="007A4CF7">
        <w:t>产品或服务描述</w:t>
      </w:r>
      <w:bookmarkEnd w:id="3"/>
    </w:p>
    <w:p w:rsidR="00A833BE" w14:paraId="4ADFCBBA" w14:textId="67F6DA0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压敏热熔胶是一种具有特殊性能的胶粘剂，它能够在不使用溶剂或水的情况下，通过加热熔化后迅速粘合多种材料。这种胶粘剂的主要特点是其能够在室温下保持固体状态，当需要时，通过施加压力和加热，它可以迅速熔化并渗透到被粘物表面，形成坚固而持久的粘接。</w:t>
      </w:r>
      <w:r>
        <w:rPr>
          <w:rFonts w:ascii="仿宋" w:eastAsia="仿宋" w:hAnsi="仿宋"/>
          <w:sz w:val="28"/>
        </w:rPr>
        <w:br/>
      </w:r>
      <w:r>
        <w:rPr>
          <w:rFonts w:ascii="仿宋" w:eastAsia="仿宋" w:hAnsi="仿宋"/>
          <w:sz w:val="28"/>
        </w:rPr>
        <w:t>压敏热熔胶产品通常具有以下功能：</w:t>
      </w:r>
      <w:r>
        <w:rPr>
          <w:rFonts w:ascii="仿宋" w:eastAsia="仿宋" w:hAnsi="仿宋"/>
          <w:sz w:val="28"/>
        </w:rPr>
        <w:br/>
        <w:t xml:space="preserve">    1.</w:t>
      </w:r>
      <w:r>
        <w:rPr>
          <w:rFonts w:ascii="仿宋" w:eastAsia="仿宋" w:hAnsi="仿宋"/>
          <w:sz w:val="28"/>
        </w:rPr>
        <w:t>快速粘合：压敏热熔胶能够在几秒钟内实现材料的粘合，适用于需要快速组装的生产线。</w:t>
      </w:r>
      <w:r>
        <w:rPr>
          <w:rFonts w:ascii="仿宋" w:eastAsia="仿宋" w:hAnsi="仿宋"/>
          <w:sz w:val="28"/>
        </w:rPr>
        <w:br/>
        <w:t xml:space="preserve">    2.</w:t>
      </w:r>
      <w:r>
        <w:rPr>
          <w:rFonts w:ascii="仿宋" w:eastAsia="仿宋" w:hAnsi="仿宋"/>
          <w:sz w:val="28"/>
        </w:rPr>
        <w:t>耐高温：许多压敏热熔胶产品能够承受高温环境，适用于需要进行后续高温处理的应用场合。</w:t>
      </w:r>
      <w:r>
        <w:rPr>
          <w:rFonts w:ascii="仿宋" w:eastAsia="仿宋" w:hAnsi="仿宋"/>
          <w:sz w:val="28"/>
        </w:rPr>
        <w:br/>
        <w:t xml:space="preserve">    3.</w:t>
      </w:r>
      <w:r>
        <w:rPr>
          <w:rFonts w:ascii="仿宋" w:eastAsia="仿宋" w:hAnsi="仿宋"/>
          <w:sz w:val="28"/>
        </w:rPr>
        <w:t>耐低温：某些产品在低温环境下仍能保持良好的粘合性能，适用于需要承受极端温度的场景。</w:t>
      </w:r>
      <w:r>
        <w:rPr>
          <w:rFonts w:ascii="仿宋" w:eastAsia="仿宋" w:hAnsi="仿宋"/>
          <w:sz w:val="28"/>
        </w:rPr>
        <w:br/>
        <w:t xml:space="preserve">    4.</w:t>
      </w:r>
      <w:r>
        <w:rPr>
          <w:rFonts w:ascii="仿宋" w:eastAsia="仿宋" w:hAnsi="仿宋"/>
          <w:sz w:val="28"/>
        </w:rPr>
        <w:t>耐化学性：一些压敏热熔胶产品能够抵抗多种化学物质的侵蚀，适用于化学工业中的应用。</w:t>
      </w:r>
      <w:r>
        <w:rPr>
          <w:rFonts w:ascii="仿宋" w:eastAsia="仿宋" w:hAnsi="仿宋"/>
          <w:sz w:val="28"/>
        </w:rPr>
        <w:br/>
        <w:t xml:space="preserve">    5.</w:t>
      </w:r>
    </w:p>
    <w:p w:rsidR="00A833BE" w14:textId="67F6DA08">
      <w:pPr>
        <w:ind w:firstLine="560"/>
      </w:pPr>
      <w:r>
        <w:rPr>
          <w:rFonts w:ascii="仿宋" w:eastAsia="仿宋" w:hAnsi="仿宋"/>
          <w:sz w:val="28"/>
        </w:rPr>
        <w:t>耐磨损：压敏热熔胶通常具有较高的耐磨性，适用于需要承受频繁摩擦和磨损的场合。</w:t>
      </w:r>
      <w:r>
        <w:rPr>
          <w:rFonts w:ascii="仿宋" w:eastAsia="仿宋" w:hAnsi="仿宋"/>
          <w:sz w:val="28"/>
        </w:rPr>
        <w:br/>
        <w:t xml:space="preserve">    6.</w:t>
      </w:r>
      <w:r>
        <w:rPr>
          <w:rFonts w:ascii="仿宋" w:eastAsia="仿宋" w:hAnsi="仿宋"/>
          <w:sz w:val="28"/>
        </w:rPr>
        <w:t>透明性：部分产品具有透明或半透明的特性，适用于需要保持材料外观完整性的应用。</w:t>
      </w:r>
      <w:r>
        <w:rPr>
          <w:rFonts w:ascii="仿宋" w:eastAsia="仿宋" w:hAnsi="仿宋"/>
          <w:sz w:val="28"/>
        </w:rPr>
        <w:br/>
        <w:t xml:space="preserve">    7.</w:t>
      </w:r>
      <w:r>
        <w:rPr>
          <w:rFonts w:ascii="仿宋" w:eastAsia="仿宋" w:hAnsi="仿宋"/>
          <w:sz w:val="28"/>
        </w:rPr>
        <w:t>可塑性：压敏热熔胶可以在熔化状态下进行塑形，以适应不同形状的粘接需求。</w:t>
      </w:r>
      <w:r>
        <w:rPr>
          <w:rFonts w:ascii="仿宋" w:eastAsia="仿宋" w:hAnsi="仿宋"/>
          <w:sz w:val="28"/>
        </w:rPr>
        <w:br/>
        <w:t xml:space="preserve">    8.</w:t>
      </w:r>
      <w:r>
        <w:rPr>
          <w:rFonts w:ascii="仿宋" w:eastAsia="仿宋" w:hAnsi="仿宋"/>
          <w:sz w:val="28"/>
        </w:rPr>
        <w:t>环保性：一些新型压敏热熔胶产品设计得更加环保，它们可能包含较低的</w:t>
      </w:r>
      <w:r>
        <w:rPr>
          <w:rFonts w:ascii="仿宋" w:eastAsia="仿宋" w:hAnsi="仿宋"/>
          <w:sz w:val="28"/>
        </w:rPr>
        <w:t>VOC</w:t>
      </w:r>
      <w:r>
        <w:rPr>
          <w:rFonts w:ascii="仿宋" w:eastAsia="仿宋" w:hAnsi="仿宋"/>
          <w:sz w:val="28"/>
        </w:rPr>
        <w:t>（挥发性有机化合物）含量或可生物降解的材料。</w:t>
      </w:r>
      <w:r>
        <w:rPr>
          <w:rFonts w:ascii="仿宋" w:eastAsia="仿宋" w:hAnsi="仿宋"/>
          <w:sz w:val="28"/>
        </w:rPr>
        <w:br/>
        <w:t xml:space="preserve">    9.</w:t>
      </w:r>
      <w:r>
        <w:rPr>
          <w:rFonts w:ascii="仿宋" w:eastAsia="仿宋" w:hAnsi="仿宋"/>
          <w:sz w:val="28"/>
        </w:rPr>
        <w:t>适用性广：压敏热熔胶可以粘合多种材料，包括金属、塑料、木材、皮革和纸张等。</w:t>
      </w:r>
      <w:r>
        <w:rPr>
          <w:rFonts w:ascii="仿宋" w:eastAsia="仿宋" w:hAnsi="仿宋"/>
          <w:sz w:val="28"/>
        </w:rPr>
        <w:br/>
      </w:r>
      <w:r>
        <w:rPr>
          <w:rFonts w:ascii="仿宋" w:eastAsia="仿宋" w:hAnsi="仿宋"/>
          <w:sz w:val="28"/>
        </w:rPr>
        <w:t xml:space="preserve">10. </w:t>
      </w:r>
      <w:r>
        <w:rPr>
          <w:rFonts w:ascii="仿宋" w:eastAsia="仿宋" w:hAnsi="仿宋"/>
          <w:sz w:val="28"/>
        </w:rPr>
        <w:t>易于使用：压敏热熔胶通常可以通过热熔胶枪或自动涂胶设备进行应用，操作简单，不需要复杂的工具或技术。</w:t>
      </w:r>
      <w:r>
        <w:rPr>
          <w:rFonts w:ascii="仿宋" w:eastAsia="仿宋" w:hAnsi="仿宋"/>
          <w:sz w:val="28"/>
        </w:rPr>
        <w:br/>
      </w:r>
      <w:r>
        <w:rPr>
          <w:rFonts w:ascii="仿宋" w:eastAsia="仿宋" w:hAnsi="仿宋"/>
          <w:sz w:val="28"/>
        </w:rPr>
        <w:t>压敏热熔胶产品因其多功能性和快速粘合特性，广泛应用于包装、电子、汽车、建筑和家具等行业。随着技术的不断进步，压敏热熔胶产品正变得越来越高效、环保和多功能，以满足不同行业对胶粘剂日益增长的需求。</w:t>
      </w:r>
    </w:p>
    <w:p w:rsidR="009C12B5" w:rsidRPr="009C12B5" w:rsidP="009C12B5" w14:paraId="0697805B"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压敏热熔胶产品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压敏热熔胶产品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压敏热熔胶产品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压敏热熔胶产品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D23D8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压敏热熔胶产品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32674B9" w14:textId="77777777">
      <w:pPr>
        <w:pStyle w:val="Heading2"/>
      </w:pPr>
      <w:bookmarkStart w:id="4" w:name="_Toc157814107"/>
      <w:r w:rsidRPr="009C12B5">
        <w:t>二、市场分析</w:t>
      </w:r>
      <w:bookmarkEnd w:id="4"/>
    </w:p>
    <w:p w:rsidR="009C12B5" w:rsidP="007A4CF7" w14:paraId="5558D338" w14:textId="77777777">
      <w:pPr>
        <w:pStyle w:val="Heading3"/>
      </w:pPr>
      <w:bookmarkStart w:id="5" w:name="_Toc157814108"/>
      <w:r w:rsidRPr="009C12B5">
        <w:t xml:space="preserve">2.1 </w:t>
      </w:r>
      <w:r w:rsidR="007A4CF7">
        <w:t>压敏热熔胶</w:t>
      </w:r>
      <w:r w:rsidRPr="009C12B5">
        <w:t>目标市场</w:t>
      </w:r>
      <w:bookmarkEnd w:id="5"/>
    </w:p>
    <w:p w:rsidR="00A833BE" w14:paraId="4BABE868" w14:textId="30DE385A">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压敏热熔胶产品目标市场分析应聚焦于识别和评估潜在客户群体、市场趋势、竞争对手分析以及市场准入策略。以下是关键的分析要点：</w:t>
      </w:r>
      <w:r>
        <w:rPr>
          <w:rFonts w:ascii="仿宋" w:eastAsia="仿宋" w:hAnsi="仿宋"/>
          <w:sz w:val="28"/>
        </w:rPr>
        <w:br/>
        <w:t xml:space="preserve">    1.</w:t>
      </w:r>
      <w:r>
        <w:rPr>
          <w:rFonts w:ascii="仿宋" w:eastAsia="仿宋" w:hAnsi="仿宋"/>
          <w:sz w:val="28"/>
        </w:rPr>
        <w:t>客户细分：确定产品的主要目标客户群，如制造业、包装业、医疗保健业等，并分析他们的需求特点和购买行为。</w:t>
      </w:r>
      <w:r>
        <w:rPr>
          <w:rFonts w:ascii="仿宋" w:eastAsia="仿宋" w:hAnsi="仿宋"/>
          <w:sz w:val="28"/>
        </w:rPr>
        <w:br/>
        <w:t xml:space="preserve">    2.</w:t>
      </w:r>
      <w:r>
        <w:rPr>
          <w:rFonts w:ascii="仿宋" w:eastAsia="仿宋" w:hAnsi="仿宋"/>
          <w:sz w:val="28"/>
        </w:rPr>
        <w:t>市场趋势：分析市场增长潜力、技术进步、消费者偏好变化、法规环境等因素，以预测市场未来的发展方向。</w:t>
      </w:r>
      <w:r>
        <w:rPr>
          <w:rFonts w:ascii="仿宋" w:eastAsia="仿宋" w:hAnsi="仿宋"/>
          <w:sz w:val="28"/>
        </w:rPr>
        <w:br/>
        <w:t xml:space="preserve">    3.</w:t>
      </w:r>
      <w:r>
        <w:rPr>
          <w:rFonts w:ascii="仿宋" w:eastAsia="仿宋" w:hAnsi="仿宋"/>
          <w:sz w:val="28"/>
        </w:rPr>
        <w:t>竞争对手分析：评估现有和潜在竞争对手的产品、服务、市场定位和市场份额，识别自身的竞争优势和劣势。</w:t>
      </w:r>
      <w:r>
        <w:rPr>
          <w:rFonts w:ascii="仿宋" w:eastAsia="仿宋" w:hAnsi="仿宋"/>
          <w:sz w:val="28"/>
        </w:rPr>
        <w:br/>
        <w:t xml:space="preserve">    4.</w:t>
      </w:r>
      <w:r>
        <w:rPr>
          <w:rFonts w:ascii="仿宋" w:eastAsia="仿宋" w:hAnsi="仿宋"/>
          <w:sz w:val="28"/>
        </w:rPr>
        <w:t>市场准入策略：制定策略以进入目标市场，包括定价、分销、营销和销售计划，确保产品能够有效地到达目标客户。</w:t>
      </w:r>
      <w:r>
        <w:rPr>
          <w:rFonts w:ascii="仿宋" w:eastAsia="仿宋" w:hAnsi="仿宋"/>
          <w:sz w:val="28"/>
        </w:rPr>
        <w:br/>
        <w:t xml:space="preserve">    5.</w:t>
      </w:r>
      <w:r>
        <w:rPr>
          <w:rFonts w:ascii="仿宋" w:eastAsia="仿宋" w:hAnsi="仿宋"/>
          <w:sz w:val="28"/>
        </w:rPr>
        <w:t>市场营销计划：制定详细的营销计划，包括广告、促销、公关和销售活动，以提高品牌知名度和产品市场占有率。</w:t>
      </w:r>
      <w:r>
        <w:rPr>
          <w:rFonts w:ascii="仿宋" w:eastAsia="仿宋" w:hAnsi="仿宋"/>
          <w:sz w:val="28"/>
        </w:rPr>
        <w:br/>
        <w:t xml:space="preserve">    6.</w:t>
      </w:r>
    </w:p>
    <w:p w:rsidR="00A833BE" w14:textId="30DE385A">
      <w:pPr>
        <w:ind w:firstLine="560"/>
      </w:pPr>
      <w:r>
        <w:rPr>
          <w:rFonts w:ascii="仿宋" w:eastAsia="仿宋" w:hAnsi="仿宋"/>
          <w:sz w:val="28"/>
        </w:rPr>
        <w:t>销售预测：基于市场分析，制定短期和长期的销售预测，为商业计划的财务部分提供支持。</w:t>
      </w:r>
      <w:r>
        <w:rPr>
          <w:rFonts w:ascii="仿宋" w:eastAsia="仿宋" w:hAnsi="仿宋"/>
          <w:sz w:val="28"/>
        </w:rPr>
        <w:br/>
        <w:t xml:space="preserve">    7.</w:t>
      </w:r>
      <w:r>
        <w:rPr>
          <w:rFonts w:ascii="仿宋" w:eastAsia="仿宋" w:hAnsi="仿宋"/>
          <w:sz w:val="28"/>
        </w:rPr>
        <w:t>风险评估：识别市场层面的主要风险，如技术变革、替代产品、经济波动等，并制定风险应对策略。</w:t>
      </w:r>
      <w:r>
        <w:rPr>
          <w:rFonts w:ascii="仿宋" w:eastAsia="仿宋" w:hAnsi="仿宋"/>
          <w:sz w:val="28"/>
        </w:rPr>
        <w:br/>
      </w:r>
      <w:r>
        <w:rPr>
          <w:rFonts w:ascii="仿宋" w:eastAsia="仿宋" w:hAnsi="仿宋"/>
          <w:sz w:val="28"/>
        </w:rPr>
        <w:t>通过上述分析，压敏热熔胶产品项目能够更好地了解目标市场的动态，优化产品定位，增强市场竞争力，并制定有效的商业策略，以确保项目的成功实施和市场目标的达成。</w:t>
      </w:r>
    </w:p>
    <w:p w:rsidR="009C12B5" w:rsidRPr="009C12B5" w:rsidP="009C12B5" w14:paraId="1CFFA8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6E3FB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压敏热熔胶产品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压敏热熔胶产品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压敏热熔胶产品</w:t>
      </w:r>
      <w:r w:rsidRPr="009C12B5">
        <w:rPr>
          <w:rFonts w:ascii="仿宋" w:eastAsia="仿宋" w:hAnsi="仿宋"/>
          <w:sz w:val="28"/>
          <w:szCs w:val="28"/>
        </w:rPr>
        <w:t>始终与市场需求保持同步。</w:t>
      </w:r>
    </w:p>
    <w:p w:rsidR="009C12B5" w:rsidP="007A4CF7" w14:paraId="4323E63D" w14:textId="77777777">
      <w:pPr>
        <w:pStyle w:val="Heading3"/>
      </w:pPr>
      <w:bookmarkStart w:id="6" w:name="_Toc157814109"/>
      <w:r w:rsidRPr="009C12B5">
        <w:t xml:space="preserve">2.2 </w:t>
      </w:r>
      <w:r w:rsidR="007A4CF7">
        <w:t>压敏热熔胶</w:t>
      </w:r>
      <w:r w:rsidR="007A4CF7">
        <w:rPr>
          <w:rFonts w:hint="eastAsia"/>
        </w:rPr>
        <w:t>市场</w:t>
      </w:r>
      <w:r w:rsidRPr="009C12B5">
        <w:t>竞争分析</w:t>
      </w:r>
      <w:bookmarkEnd w:id="6"/>
    </w:p>
    <w:p w:rsidR="00A833BE" w14:paraId="53447FEF" w14:textId="6405607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压敏热熔胶产品市场竞争分析</w:t>
      </w:r>
      <w:r>
        <w:rPr>
          <w:rFonts w:ascii="仿宋" w:eastAsia="仿宋" w:hAnsi="仿宋"/>
          <w:sz w:val="28"/>
        </w:rPr>
        <w:br/>
      </w:r>
    </w:p>
    <w:p w:rsidR="00A833BE" w14:textId="64056070">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压敏热熔胶作为一种高性能的胶粘剂，广泛应用于包装、标签、医疗、电子等多个领域。随着市场需求的不断增长和技术创新的推动，压敏热熔胶市场呈现出强劲的发展势头。然而，市场竞争也日益激烈，为了在市场中脱颖而出，企业需要对市场进行深入分析，并制定相应的商业发展计划。</w:t>
      </w:r>
      <w:r>
        <w:rPr>
          <w:rFonts w:ascii="仿宋" w:eastAsia="仿宋" w:hAnsi="仿宋"/>
          <w:sz w:val="28"/>
        </w:rPr>
        <w:br/>
      </w:r>
      <w:r>
        <w:rPr>
          <w:rFonts w:ascii="仿宋" w:eastAsia="仿宋" w:hAnsi="仿宋"/>
          <w:sz w:val="28"/>
        </w:rPr>
        <w:t>首先，市场需求的不断变化和技术进步是推动压敏热熔胶市场发展的主要动力。消费者对环保、高效、高性能产品的需求日益增长，促使企业不断研发新产品，以满足市场的多样化需求。同时，新兴技术的应用，如智能包装、可降解材料等，也为压敏热熔胶市场带来了新的增长点。</w:t>
      </w:r>
      <w:r>
        <w:rPr>
          <w:rFonts w:ascii="仿宋" w:eastAsia="仿宋" w:hAnsi="仿宋"/>
          <w:sz w:val="28"/>
        </w:rPr>
        <w:br/>
      </w:r>
      <w:r>
        <w:rPr>
          <w:rFonts w:ascii="仿宋" w:eastAsia="仿宋" w:hAnsi="仿宋"/>
          <w:sz w:val="28"/>
        </w:rPr>
        <w:t>其次，品牌建设和产品质量是企业在市场竞争中取胜的关键。在压敏热熔胶市场中，品牌知名度高、产品质量稳定的企业往往能够获得更高的市场份额。因此，企业应注重品牌形象的塑造，通过提升产品质量、提供定制化解决方案和优质的客户服务，来增强用户的忠诚度和市场影响力。</w:t>
      </w:r>
      <w:r>
        <w:rPr>
          <w:rFonts w:ascii="仿宋" w:eastAsia="仿宋" w:hAnsi="仿宋"/>
          <w:sz w:val="28"/>
        </w:rPr>
        <w:br/>
      </w:r>
      <w:r>
        <w:rPr>
          <w:rFonts w:ascii="仿宋" w:eastAsia="仿宋" w:hAnsi="仿宋"/>
          <w:sz w:val="28"/>
        </w:rPr>
        <w:t>再者，渠道建设和客户关系管理也是市场竞争中的重要策略。企业应建立多元化的销售渠道，包括线上和线下渠道，以覆盖更广阔的市场。同时，通过有效的客户关系管理，深入了解客户需求，提供个性化的产品和服务，可以增强客户黏性，提升市场竞争力。</w:t>
      </w:r>
      <w:r>
        <w:rPr>
          <w:rFonts w:ascii="仿宋" w:eastAsia="仿宋" w:hAnsi="仿宋"/>
          <w:sz w:val="28"/>
        </w:rPr>
        <w:br/>
      </w:r>
      <w:r>
        <w:rPr>
          <w:rFonts w:ascii="仿宋" w:eastAsia="仿宋" w:hAnsi="仿宋"/>
          <w:sz w:val="28"/>
        </w:rPr>
        <w:t>最后，持续的研发投入和创新能力是企业保持竞争优势的关键。压敏热熔胶市场技术更新快，企业需要不断进行技术创新，研发出更具竞争力的新产品。同时，通过与科研机构、高校的合作，可以加速技术转化和产品升级，提升企业的市场响应速度和竞争力。</w:t>
      </w:r>
      <w:r>
        <w:rPr>
          <w:rFonts w:ascii="仿宋" w:eastAsia="仿宋" w:hAnsi="仿宋"/>
          <w:sz w:val="28"/>
        </w:rPr>
        <w:br/>
      </w:r>
    </w:p>
    <w:p w:rsidR="00A833BE" w14:textId="64056070">
      <w:pPr>
        <w:ind w:firstLine="560"/>
      </w:pPr>
      <w:r>
        <w:rPr>
          <w:rFonts w:ascii="仿宋" w:eastAsia="仿宋" w:hAnsi="仿宋"/>
          <w:sz w:val="28"/>
        </w:rPr>
        <w:t>综上所述，压敏热熔胶产品市场竞争激烈，企业需要通过深入的市场分析，制定相应的商业发展计划，以市场需求为导向，不断提升产品质量、品牌影响力和技术创新能力，才能在激烈的市场竞争中立于不败之地。</w:t>
      </w:r>
    </w:p>
    <w:p w:rsidR="009C12B5" w:rsidRPr="009C12B5" w:rsidP="009C12B5" w14:paraId="05ECE2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压敏热熔胶产品</w:t>
      </w:r>
      <w:r w:rsidRPr="009C12B5">
        <w:rPr>
          <w:rFonts w:ascii="仿宋" w:eastAsia="仿宋" w:hAnsi="仿宋"/>
          <w:sz w:val="28"/>
          <w:szCs w:val="28"/>
        </w:rPr>
        <w:t>的竞争优势和差异化策略。我们认为，</w:t>
      </w:r>
      <w:r w:rsidR="00E75C7F">
        <w:rPr>
          <w:rFonts w:ascii="仿宋" w:eastAsia="仿宋" w:hAnsi="仿宋"/>
          <w:sz w:val="28"/>
          <w:szCs w:val="28"/>
        </w:rPr>
        <w:t>压敏热熔胶产品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BB9E0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压敏热熔胶产品</w:t>
      </w:r>
      <w:r w:rsidRPr="009C12B5">
        <w:rPr>
          <w:rFonts w:ascii="仿宋" w:eastAsia="仿宋" w:hAnsi="仿宋"/>
          <w:sz w:val="28"/>
          <w:szCs w:val="28"/>
        </w:rPr>
        <w:t>将在竞争激烈的市场中脱颖而出。</w:t>
      </w:r>
    </w:p>
    <w:p w:rsidR="009C12B5" w:rsidP="007A4CF7" w14:paraId="54E586F4" w14:textId="77777777">
      <w:pPr>
        <w:pStyle w:val="Heading3"/>
      </w:pPr>
      <w:bookmarkStart w:id="7" w:name="_Toc157814110"/>
      <w:r w:rsidRPr="009C12B5">
        <w:t xml:space="preserve">2.3 </w:t>
      </w:r>
      <w:r w:rsidR="007A4CF7">
        <w:t>压敏热熔胶</w:t>
      </w:r>
      <w:r w:rsidRPr="009C12B5">
        <w:t>行业趋势与机遇</w:t>
      </w:r>
      <w:bookmarkEnd w:id="7"/>
    </w:p>
    <w:p w:rsidR="00A833BE" w14:paraId="0477285E" w14:textId="609EA26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压敏热熔胶产品行业正处于一个充满机遇的快速发展阶段，主要得益于以下几个趋势：</w:t>
      </w:r>
      <w:r>
        <w:rPr>
          <w:rFonts w:ascii="仿宋" w:eastAsia="仿宋" w:hAnsi="仿宋"/>
          <w:sz w:val="28"/>
        </w:rPr>
        <w:br/>
        <w:t xml:space="preserve">    1.</w:t>
      </w:r>
      <w:r>
        <w:rPr>
          <w:rFonts w:ascii="仿宋" w:eastAsia="仿宋" w:hAnsi="仿宋"/>
          <w:sz w:val="28"/>
        </w:rPr>
        <w:t>环保意识的提升：随着全球对环境保护的日益重视，传统溶剂型胶粘剂因其挥发性有机化合物（</w:t>
      </w:r>
      <w:r>
        <w:rPr>
          <w:rFonts w:ascii="仿宋" w:eastAsia="仿宋" w:hAnsi="仿宋"/>
          <w:sz w:val="28"/>
        </w:rPr>
        <w:t>VOCs</w:t>
      </w:r>
    </w:p>
    <w:p w:rsidR="00A833BE" w14:textId="609EA263">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）含量高而受到限制。压敏热熔胶作为一种环保型胶粘剂，因其无溶剂、无污染的特点而受到市场的青睐。</w:t>
      </w:r>
      <w:r>
        <w:rPr>
          <w:rFonts w:ascii="仿宋" w:eastAsia="仿宋" w:hAnsi="仿宋"/>
          <w:sz w:val="28"/>
        </w:rPr>
        <w:br/>
        <w:t xml:space="preserve">    2.</w:t>
      </w:r>
      <w:r>
        <w:rPr>
          <w:rFonts w:ascii="仿宋" w:eastAsia="仿宋" w:hAnsi="仿宋"/>
          <w:sz w:val="28"/>
        </w:rPr>
        <w:t>技术创新与性能提升：热熔胶技术的不断创新，使得压敏热熔胶在性能上得到显著提升，能够满足更多应用领域的需求。例如，在耐热性、耐寒性、粘接强度等方面都有了长足的进步。</w:t>
      </w:r>
      <w:r>
        <w:rPr>
          <w:rFonts w:ascii="仿宋" w:eastAsia="仿宋" w:hAnsi="仿宋"/>
          <w:sz w:val="28"/>
        </w:rPr>
        <w:br/>
        <w:t xml:space="preserve">    3.</w:t>
      </w:r>
      <w:r>
        <w:rPr>
          <w:rFonts w:ascii="仿宋" w:eastAsia="仿宋" w:hAnsi="仿宋"/>
          <w:sz w:val="28"/>
        </w:rPr>
        <w:t>应用领域的扩展：压敏热熔胶最初主要应用于包装行业，但随着技术的进步，其应用领域已经扩展到医疗、汽车、电子、建筑等众多行业，为市场提供了更多的增长机会。</w:t>
      </w:r>
      <w:r>
        <w:rPr>
          <w:rFonts w:ascii="仿宋" w:eastAsia="仿宋" w:hAnsi="仿宋"/>
          <w:sz w:val="28"/>
        </w:rPr>
        <w:br/>
        <w:t xml:space="preserve">    4.</w:t>
      </w:r>
      <w:r>
        <w:rPr>
          <w:rFonts w:ascii="仿宋" w:eastAsia="仿宋" w:hAnsi="仿宋"/>
          <w:sz w:val="28"/>
        </w:rPr>
        <w:t>个性化与定制化需求：消费者对产品个性化和定制化的需求日益增长，这促使制造商提供更多样化和定制化的压敏热熔胶产品，以满足不同应用场景的需求。</w:t>
      </w:r>
      <w:r>
        <w:rPr>
          <w:rFonts w:ascii="仿宋" w:eastAsia="仿宋" w:hAnsi="仿宋"/>
          <w:sz w:val="28"/>
        </w:rPr>
        <w:br/>
        <w:t xml:space="preserve">    5.</w:t>
      </w:r>
      <w:r>
        <w:rPr>
          <w:rFonts w:ascii="仿宋" w:eastAsia="仿宋" w:hAnsi="仿宋"/>
          <w:sz w:val="28"/>
        </w:rPr>
        <w:t>新兴市场的崛起：新兴市场国家经济的快速增长，推动了这些地区对压敏热熔胶产品的需求。同时，这些市场也提供了成本优势和潜在的合作伙伴关系。</w:t>
      </w:r>
      <w:r>
        <w:rPr>
          <w:rFonts w:ascii="仿宋" w:eastAsia="仿宋" w:hAnsi="仿宋"/>
          <w:sz w:val="28"/>
        </w:rPr>
        <w:br/>
        <w:t xml:space="preserve">    6.</w:t>
      </w:r>
      <w:r>
        <w:rPr>
          <w:rFonts w:ascii="仿宋" w:eastAsia="仿宋" w:hAnsi="仿宋"/>
          <w:sz w:val="28"/>
        </w:rPr>
        <w:t>自动化与智能化生产：随着工业</w:t>
      </w:r>
      <w:r>
        <w:rPr>
          <w:rFonts w:ascii="仿宋" w:eastAsia="仿宋" w:hAnsi="仿宋"/>
          <w:sz w:val="28"/>
        </w:rPr>
        <w:t>4.0</w:t>
      </w:r>
      <w:r>
        <w:rPr>
          <w:rFonts w:ascii="仿宋" w:eastAsia="仿宋" w:hAnsi="仿宋"/>
          <w:sz w:val="28"/>
        </w:rPr>
        <w:t>的推进，压敏热熔胶的生产过程也在向自动化和智能化方向发展，提高了生产效率和产品质量。</w:t>
      </w:r>
      <w:r>
        <w:rPr>
          <w:rFonts w:ascii="仿宋" w:eastAsia="仿宋" w:hAnsi="仿宋"/>
          <w:sz w:val="28"/>
        </w:rPr>
        <w:br/>
        <w:t xml:space="preserve">    7.</w:t>
      </w:r>
      <w:r>
        <w:rPr>
          <w:rFonts w:ascii="仿宋" w:eastAsia="仿宋" w:hAnsi="仿宋"/>
          <w:sz w:val="28"/>
        </w:rPr>
        <w:t>健康与食品安全：在食品和医疗等行业，对健康和食品安全的要求日益严格，压敏热熔胶作为一种直接接触产品的材料，其无毒、无害的特性使其在这些领域的应用得到扩展。</w:t>
      </w:r>
      <w:r>
        <w:rPr>
          <w:rFonts w:ascii="仿宋" w:eastAsia="仿宋" w:hAnsi="仿宋"/>
          <w:sz w:val="28"/>
        </w:rPr>
        <w:br/>
        <w:t xml:space="preserve">    8.</w:t>
      </w:r>
      <w:r>
        <w:rPr>
          <w:rFonts w:ascii="仿宋" w:eastAsia="仿宋" w:hAnsi="仿宋"/>
          <w:sz w:val="28"/>
        </w:rPr>
        <w:t>可持续发展：企业社会责任和可持续发展理念的深入，促使压敏热熔胶生产商开发出更多可持续的产品，例如可生物降解的热熔胶，以满足市场对可持续解决方案的需求。</w:t>
      </w:r>
      <w:r>
        <w:rPr>
          <w:rFonts w:ascii="仿宋" w:eastAsia="仿宋" w:hAnsi="仿宋"/>
          <w:sz w:val="28"/>
        </w:rPr>
        <w:br/>
      </w:r>
    </w:p>
    <w:p w:rsidR="00A833BE" w14:textId="609EA263">
      <w:pPr>
        <w:ind w:firstLine="560"/>
      </w:pPr>
      <w:r>
        <w:rPr>
          <w:rFonts w:ascii="仿宋" w:eastAsia="仿宋" w:hAnsi="仿宋"/>
          <w:sz w:val="28"/>
        </w:rPr>
        <w:t>综上所述，压敏热熔胶产品行业正处于一个充满机遇和挑战的时期，企业需要紧跟市场趋势，不断创新和优化产品，以满足不断变化的市场需求，并抓住新兴市场的增长机会。</w:t>
      </w:r>
    </w:p>
    <w:p w:rsidR="009C12B5" w:rsidRPr="009C12B5" w:rsidP="009C12B5" w14:paraId="6A545CF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压敏热熔胶产品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压敏热熔胶产品</w:t>
      </w:r>
      <w:r w:rsidRPr="009C12B5">
        <w:rPr>
          <w:rFonts w:ascii="仿宋" w:eastAsia="仿宋" w:hAnsi="仿宋"/>
          <w:sz w:val="28"/>
          <w:szCs w:val="28"/>
        </w:rPr>
        <w:t>始终走在行业的前沿并抓住每一个市场机遇。</w:t>
      </w:r>
    </w:p>
    <w:p w:rsidR="009C12B5" w:rsidRPr="009C12B5" w:rsidP="007A4CF7" w14:paraId="417E4545" w14:textId="77777777">
      <w:pPr>
        <w:pStyle w:val="Heading2"/>
      </w:pPr>
      <w:bookmarkStart w:id="8" w:name="_Toc157814111"/>
      <w:r w:rsidRPr="009C12B5">
        <w:t>三、营销策略</w:t>
      </w:r>
      <w:bookmarkEnd w:id="8"/>
    </w:p>
    <w:p w:rsidR="009C12B5" w:rsidRPr="009C12B5" w:rsidP="007A4CF7" w14:paraId="243438FE" w14:textId="77777777">
      <w:pPr>
        <w:pStyle w:val="Heading3"/>
      </w:pPr>
      <w:bookmarkStart w:id="9" w:name="_Toc157814112"/>
      <w:r w:rsidRPr="009C12B5">
        <w:t xml:space="preserve">3.1 </w:t>
      </w:r>
      <w:r w:rsidRPr="009C12B5">
        <w:t>品牌定位与传播</w:t>
      </w:r>
      <w:bookmarkEnd w:id="9"/>
    </w:p>
    <w:p w:rsidR="009C12B5" w:rsidRPr="009C12B5" w:rsidP="007A4CF7" w14:paraId="027B2259"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压敏热熔胶产品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8E15B0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压敏热熔胶产品</w:t>
      </w:r>
      <w:r w:rsidRPr="009C12B5">
        <w:rPr>
          <w:rFonts w:ascii="仿宋" w:eastAsia="仿宋" w:hAnsi="仿宋"/>
          <w:sz w:val="28"/>
          <w:szCs w:val="28"/>
        </w:rPr>
        <w:t>的专业评测和推荐文章，以扩大品牌影响力。</w:t>
      </w:r>
    </w:p>
    <w:p w:rsidR="009C12B5" w:rsidRPr="009C12B5" w:rsidP="009C12B5" w14:paraId="086E7D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压敏热熔胶产品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1BE6F33" w14:textId="77777777">
      <w:pPr>
        <w:pStyle w:val="Heading3"/>
      </w:pPr>
      <w:bookmarkStart w:id="10" w:name="_Toc157814113"/>
      <w:r w:rsidRPr="009C12B5">
        <w:t xml:space="preserve">3.2 </w:t>
      </w:r>
      <w:r w:rsidR="007A4CF7">
        <w:t>压敏热熔胶</w:t>
      </w:r>
      <w:r w:rsidRPr="009C12B5">
        <w:t>产品定价策略</w:t>
      </w:r>
      <w:bookmarkEnd w:id="10"/>
    </w:p>
    <w:p w:rsidR="009C12B5" w:rsidRPr="009C12B5" w:rsidP="00CA39FB" w14:paraId="51BCB7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压敏热熔胶产品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FCDA1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ECAF9D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压敏热熔胶产品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BDF6BAB" w14:textId="77777777">
      <w:pPr>
        <w:pStyle w:val="Heading3"/>
      </w:pPr>
      <w:bookmarkStart w:id="11" w:name="_Toc157814114"/>
      <w:r w:rsidRPr="009C12B5">
        <w:t xml:space="preserve">3.3 </w:t>
      </w:r>
      <w:r w:rsidR="007A4CF7">
        <w:t>压敏热熔胶</w:t>
      </w:r>
      <w:r w:rsidR="007A4CF7">
        <w:rPr>
          <w:rFonts w:hint="eastAsia"/>
        </w:rPr>
        <w:t>产品</w:t>
      </w:r>
      <w:r w:rsidRPr="009C12B5">
        <w:t>销售渠道与拓展</w:t>
      </w:r>
      <w:bookmarkEnd w:id="11"/>
    </w:p>
    <w:p w:rsidR="009C12B5" w:rsidRPr="009C12B5" w:rsidP="009C12B5" w14:paraId="753272A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压敏热熔胶产品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B659A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压敏热熔胶产品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3F1A4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压敏热熔胶产品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83A51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https://d.book118.com/115332034144011103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B6ED16F" w14:textId="77777777">
    <w:pPr>
      <w:pStyle w:val="Footer"/>
      <w:jc w:val="center"/>
    </w:pPr>
  </w:p>
  <w:p w:rsidR="00FE7E16" w14:paraId="056543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ECDA7F5" w14:textId="77777777">
    <w:pPr>
      <w:pStyle w:val="Footer"/>
      <w:jc w:val="center"/>
    </w:pPr>
  </w:p>
  <w:p w:rsidR="007A4CF7" w14:paraId="52B133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EDF126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6ED2A1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0750EF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5CCA9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3673548"/>
      <w:docPartObj>
        <w:docPartGallery w:val="Page Numbers (Bottom of Page)"/>
        <w:docPartUnique/>
      </w:docPartObj>
    </w:sdtPr>
    <w:sdtContent>
      <w:sdt>
        <w:sdtPr>
          <w:id w:val="6358675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996177"/>
      <w:docPartObj>
        <w:docPartGallery w:val="Page Numbers (Bottom of Page)"/>
        <w:docPartUnique/>
      </w:docPartObj>
    </w:sdtPr>
    <w:sdtContent>
      <w:sdt>
        <w:sdtPr>
          <w:id w:val="10204475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3653696"/>
      <w:docPartObj>
        <w:docPartGallery w:val="Page Numbers (Bottom of Page)"/>
        <w:docPartUnique/>
      </w:docPartObj>
    </w:sdtPr>
    <w:sdtContent>
      <w:sdt>
        <w:sdtPr>
          <w:id w:val="21349872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040789"/>
      <w:docPartObj>
        <w:docPartGallery w:val="Page Numbers (Bottom of Page)"/>
        <w:docPartUnique/>
      </w:docPartObj>
    </w:sdtPr>
    <w:sdtContent>
      <w:sdt>
        <w:sdtPr>
          <w:id w:val="11284387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4681277"/>
      <w:docPartObj>
        <w:docPartGallery w:val="Page Numbers (Bottom of Page)"/>
        <w:docPartUnique/>
      </w:docPartObj>
    </w:sdtPr>
    <w:sdtContent>
      <w:sdt>
        <w:sdtPr>
          <w:id w:val="6856763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00131"/>
      <w:docPartObj>
        <w:docPartGallery w:val="Page Numbers (Bottom of Page)"/>
        <w:docPartUnique/>
      </w:docPartObj>
    </w:sdtPr>
    <w:sdtContent>
      <w:sdt>
        <w:sdtPr>
          <w:id w:val="19708964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0780789"/>
      <w:docPartObj>
        <w:docPartGallery w:val="Page Numbers (Bottom of Page)"/>
        <w:docPartUnique/>
      </w:docPartObj>
    </w:sdtPr>
    <w:sdtContent>
      <w:sdt>
        <w:sdtPr>
          <w:id w:val="21466880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7924224"/>
      <w:docPartObj>
        <w:docPartGallery w:val="Page Numbers (Bottom of Page)"/>
        <w:docPartUnique/>
      </w:docPartObj>
    </w:sdtPr>
    <w:sdtContent>
      <w:sdt>
        <w:sdtPr>
          <w:id w:val="2915867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8485232"/>
      <w:docPartObj>
        <w:docPartGallery w:val="Page Numbers (Bottom of Page)"/>
        <w:docPartUnique/>
      </w:docPartObj>
    </w:sdtPr>
    <w:sdtContent>
      <w:sdt>
        <w:sdtPr>
          <w:id w:val="6891891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1488371"/>
      <w:docPartObj>
        <w:docPartGallery w:val="Page Numbers (Bottom of Page)"/>
        <w:docPartUnique/>
      </w:docPartObj>
    </w:sdtPr>
    <w:sdtContent>
      <w:sdt>
        <w:sdtPr>
          <w:id w:val="11170579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71175"/>
      <w:docPartObj>
        <w:docPartGallery w:val="Page Numbers (Bottom of Page)"/>
        <w:docPartUnique/>
      </w:docPartObj>
    </w:sdtPr>
    <w:sdtContent>
      <w:sdt>
        <w:sdtPr>
          <w:id w:val="23951310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5589079"/>
      <w:docPartObj>
        <w:docPartGallery w:val="Page Numbers (Bottom of Page)"/>
        <w:docPartUnique/>
      </w:docPartObj>
    </w:sdtPr>
    <w:sdtContent>
      <w:sdt>
        <w:sdtPr>
          <w:id w:val="12887630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9035885"/>
      <w:docPartObj>
        <w:docPartGallery w:val="Page Numbers (Bottom of Page)"/>
        <w:docPartUnique/>
      </w:docPartObj>
    </w:sdtPr>
    <w:sdtContent>
      <w:sdt>
        <w:sdtPr>
          <w:id w:val="8418908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351755"/>
      <w:docPartObj>
        <w:docPartGallery w:val="Page Numbers (Bottom of Page)"/>
        <w:docPartUnique/>
      </w:docPartObj>
    </w:sdtPr>
    <w:sdtContent>
      <w:sdt>
        <w:sdtPr>
          <w:id w:val="1507262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4535778"/>
      <w:docPartObj>
        <w:docPartGallery w:val="Page Numbers (Bottom of Page)"/>
        <w:docPartUnique/>
      </w:docPartObj>
    </w:sdtPr>
    <w:sdtContent>
      <w:sdt>
        <w:sdtPr>
          <w:id w:val="18630706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8812567"/>
      <w:docPartObj>
        <w:docPartGallery w:val="Page Numbers (Bottom of Page)"/>
        <w:docPartUnique/>
      </w:docPartObj>
    </w:sdtPr>
    <w:sdtContent>
      <w:sdt>
        <w:sdtPr>
          <w:id w:val="15648394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627503"/>
      <w:docPartObj>
        <w:docPartGallery w:val="Page Numbers (Bottom of Page)"/>
        <w:docPartUnique/>
      </w:docPartObj>
    </w:sdtPr>
    <w:sdtContent>
      <w:sdt>
        <w:sdtPr>
          <w:id w:val="6110387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9373496"/>
      <w:docPartObj>
        <w:docPartGallery w:val="Page Numbers (Bottom of Page)"/>
        <w:docPartUnique/>
      </w:docPartObj>
    </w:sdtPr>
    <w:sdtContent>
      <w:sdt>
        <w:sdtPr>
          <w:id w:val="18723904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1191000"/>
      <w:docPartObj>
        <w:docPartGallery w:val="Page Numbers (Bottom of Page)"/>
        <w:docPartUnique/>
      </w:docPartObj>
    </w:sdtPr>
    <w:sdtContent>
      <w:sdt>
        <w:sdtPr>
          <w:id w:val="9322890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2055419"/>
      <w:docPartObj>
        <w:docPartGallery w:val="Page Numbers (Bottom of Page)"/>
        <w:docPartUnique/>
      </w:docPartObj>
    </w:sdtPr>
    <w:sdtContent>
      <w:sdt>
        <w:sdtPr>
          <w:id w:val="13635831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2004437"/>
      <w:docPartObj>
        <w:docPartGallery w:val="Page Numbers (Bottom of Page)"/>
        <w:docPartUnique/>
      </w:docPartObj>
    </w:sdtPr>
    <w:sdtContent>
      <w:sdt>
        <w:sdtPr>
          <w:id w:val="9482896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9811377"/>
      <w:docPartObj>
        <w:docPartGallery w:val="Page Numbers (Bottom of Page)"/>
        <w:docPartUnique/>
      </w:docPartObj>
    </w:sdtPr>
    <w:sdtContent>
      <w:sdt>
        <w:sdtPr>
          <w:id w:val="18886261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488D3F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0B1700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833BE"/>
    <w:rsid w:val="00B0001C"/>
    <w:rsid w:val="00B27B00"/>
    <w:rsid w:val="00B45771"/>
    <w:rsid w:val="00B57466"/>
    <w:rsid w:val="00C018A2"/>
    <w:rsid w:val="00C36E60"/>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DC4EB3"/>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115332034144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2797</Words>
  <Characters>15946</Characters>
  <Application>Microsoft Office Word</Application>
  <DocSecurity>0</DocSecurity>
  <Lines>132</Lines>
  <Paragraphs>37</Paragraphs>
  <ScaleCrop>false</ScaleCrop>
  <Company/>
  <LinksUpToDate>false</LinksUpToDate>
  <CharactersWithSpaces>18706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2024-02-05T04:54:00Z</dcterms:modified>
</cp:coreProperties>
</file>