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B2C8E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4B2C8E">
      <w:pPr>
        <w:widowControl/>
        <w:jc w:val="left"/>
        <w:rPr>
          <w:rFonts w:ascii="仿宋" w:eastAsia="仿宋" w:hAnsi="仿宋"/>
          <w:b/>
          <w:sz w:val="40"/>
        </w:rPr>
      </w:pPr>
    </w:p>
    <w:p w:rsidR="004B2C8E">
      <w:pPr>
        <w:widowControl/>
        <w:jc w:val="left"/>
        <w:rPr>
          <w:rFonts w:ascii="仿宋" w:eastAsia="仿宋" w:hAnsi="仿宋"/>
          <w:b/>
          <w:sz w:val="40"/>
        </w:rPr>
      </w:pPr>
    </w:p>
    <w:p w:rsidR="004B2C8E" w:rsidRPr="004B2C8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B2C8E">
        <w:rPr>
          <w:rFonts w:ascii="宋体" w:eastAsia="宋体" w:hAnsi="宋体" w:hint="eastAsia"/>
          <w:b/>
          <w:sz w:val="60"/>
        </w:rPr>
        <w:t>微信读书行业市场突围建议及需求分析报告</w:t>
      </w:r>
    </w:p>
    <w:p w:rsidR="004B2C8E" w:rsidP="004B2C8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B2C8E">
        <w:rPr>
          <w:rFonts w:ascii="仿宋" w:eastAsia="仿宋" w:hAnsi="仿宋" w:hint="eastAsia"/>
          <w:b/>
          <w:sz w:val="40"/>
        </w:rPr>
        <w:t>目录</w:t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一、微信读书业发展模式分析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、微信读书地域有明显差异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二、微信读书行业财务状况分析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、微信读书行业近三年财务数据及指标分析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、现金流对微信读书业的影响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三、微信读书企业战略目标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_Toc159264899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</w:t>
      </w:r>
      <w:r>
        <w:rPr>
          <w:noProof/>
        </w:rPr>
        <w:t>2024-2029</w:t>
      </w:r>
      <w:r>
        <w:rPr>
          <w:rFonts w:hint="eastAsia"/>
          <w:noProof/>
        </w:rPr>
        <w:t>年微信读书产业发展战略分析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、树立微信读书行业“战略突围”理念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、确定微信读书行业市场定位，产品定位和品牌定位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、创新促进微信读书行业更高品质的发展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五、微信读书业数据预测与分析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、微信读书业时间序列预测与分析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微信读书业时间曲线预测模型分析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、微信读书行业差分方程预测模型分析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、未来</w:t>
      </w:r>
      <w:r>
        <w:rPr>
          <w:noProof/>
        </w:rPr>
        <w:t>5-10</w:t>
      </w:r>
      <w:r>
        <w:rPr>
          <w:rFonts w:hint="eastAsia"/>
          <w:noProof/>
        </w:rPr>
        <w:t>年微信读书业预测结论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_Toc159264919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六、微信读书行业政策背景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、政策将会持续利好微信读书行业发展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</w:t>
      </w:r>
      <w:r>
        <w:rPr>
          <w:noProof/>
        </w:rPr>
        <w:t xml:space="preserve"> </w:t>
      </w:r>
      <w:r>
        <w:rPr>
          <w:rFonts w:hint="eastAsia"/>
          <w:noProof/>
        </w:rPr>
        <w:t>微信读书行业政策体系日趋完善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、微信读书行业一级市场火热</w:t>
      </w:r>
      <w:r>
        <w:rPr>
          <w:noProof/>
        </w:rPr>
        <w:t>,</w:t>
      </w:r>
      <w:r>
        <w:rPr>
          <w:rFonts w:hint="eastAsia"/>
          <w:noProof/>
        </w:rPr>
        <w:t>国内专利不断攀升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、宏观经济背景下微信读书行业的定位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B2C8E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</w:t>
      </w:r>
      <w:r>
        <w:rPr>
          <w:noProof/>
        </w:rPr>
        <w:t>2024-2029</w:t>
      </w:r>
      <w:r>
        <w:rPr>
          <w:rFonts w:hint="eastAsia"/>
          <w:noProof/>
        </w:rPr>
        <w:t>年微信读书行业企业市场突围战略分析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、在微信读书行业树立“战略突破”理念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、确定微信读书行业市场定位、产品定位和品牌定位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_Toc159264929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B2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、创新推动微信读书行业更高质量发展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B2C8E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_Toc159264934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https://d.book118.com/115332223322011111</w:t>
        </w:r>
      </w:hyperlink>
    </w:p>
    <w:p w:rsidR="004B2C8E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 w:rsidP="007F5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2C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 w:rsidP="007F5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B2C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 w:rsidP="007F5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2C8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 w:rsidP="007F5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B2C8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 w:rsidRPr="004B2C8E" w:rsidP="004B2C8E">
    <w:pPr>
      <w:pStyle w:val="Header"/>
      <w:rPr>
        <w:rFonts w:ascii="仿宋" w:eastAsia="仿宋" w:hAnsi="仿宋"/>
      </w:rPr>
    </w:pPr>
    <w:r w:rsidRPr="004B2C8E">
      <w:rPr>
        <w:rFonts w:ascii="仿宋" w:eastAsia="仿宋" w:hAnsi="仿宋" w:hint="eastAsia"/>
      </w:rPr>
      <w:t>微信读书行业报告/庞文报告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 w:rsidRPr="004B2C8E" w:rsidP="004B2C8E">
    <w:pPr>
      <w:pStyle w:val="Header"/>
      <w:rPr>
        <w:rFonts w:ascii="仿宋" w:eastAsia="仿宋" w:hAnsi="仿宋"/>
      </w:rPr>
    </w:pPr>
    <w:r w:rsidRPr="004B2C8E">
      <w:rPr>
        <w:rFonts w:ascii="仿宋" w:eastAsia="仿宋" w:hAnsi="仿宋" w:hint="eastAsia"/>
      </w:rPr>
      <w:t>微信读书行业报告/庞文报告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2C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8E"/>
    <w:rsid w:val="00000F49"/>
    <w:rsid w:val="000E5D9F"/>
    <w:rsid w:val="004B2C8E"/>
    <w:rsid w:val="007F52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CE4097-747B-4045-8EBF-7D6ABF9C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4B2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4B2C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4B2C8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4B2C8E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4B2C8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4B2C8E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4B2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4B2C8E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4B2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4B2C8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B2C8E"/>
  </w:style>
  <w:style w:type="paragraph" w:styleId="TOC1">
    <w:name w:val="toc 1"/>
    <w:basedOn w:val="Normal"/>
    <w:next w:val="Normal"/>
    <w:autoRedefine/>
    <w:uiPriority w:val="39"/>
    <w:unhideWhenUsed/>
    <w:rsid w:val="004B2C8E"/>
  </w:style>
  <w:style w:type="paragraph" w:styleId="TOC2">
    <w:name w:val="toc 2"/>
    <w:basedOn w:val="Normal"/>
    <w:next w:val="Normal"/>
    <w:autoRedefine/>
    <w:uiPriority w:val="39"/>
    <w:unhideWhenUsed/>
    <w:rsid w:val="004B2C8E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4B2C8E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1533222332201111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4548</Words>
  <Characters>25929</Characters>
  <Application>Microsoft Office Word</Application>
  <DocSecurity>0</DocSecurity>
  <Lines>216</Lines>
  <Paragraphs>60</Paragraphs>
  <ScaleCrop>false</ScaleCrop>
  <Company/>
  <LinksUpToDate>false</LinksUpToDate>
  <CharactersWithSpaces>30417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2024-02-19T11:54:00Z</dcterms:created>
  <dcterms:modified xsi:type="dcterms:W3CDTF">2024-02-19T11:54:00Z</dcterms:modified>
</cp:coreProperties>
</file>