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臭氧发生器项目可行性评估方案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09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_Toc25095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2671" w:history="1">
        <w:r>
          <w:rPr>
            <w:rFonts w:ascii="仿宋" w:eastAsia="仿宋" w:hAnsi="仿宋" w:cs="仿宋" w:hint="eastAsia"/>
            <w:lang w:eastAsia="zh-CN"/>
          </w:rPr>
          <w:t>一、投资估算与资金筹措</w:t>
        </w:r>
        <w:r>
          <w:tab/>
        </w:r>
        <w:r>
          <w:fldChar w:fldCharType="begin"/>
        </w:r>
        <w:r>
          <w:instrText xml:space="preserve"> PAGEREF _Toc12671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4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_Toc22674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8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_Toc14868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_Toc3019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_Toc1184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14" w:history="1">
        <w:r>
          <w:rPr>
            <w:rFonts w:ascii="仿宋" w:eastAsia="仿宋" w:hAnsi="仿宋" w:cs="仿宋" w:hint="eastAsia"/>
            <w:lang w:eastAsia="zh-CN"/>
          </w:rPr>
          <w:t>二、臭氧发生器项目建设单位基本情况</w:t>
        </w:r>
        <w:r>
          <w:tab/>
        </w:r>
        <w:r>
          <w:fldChar w:fldCharType="begin"/>
        </w:r>
        <w:r>
          <w:instrText xml:space="preserve"> PAGEREF _Toc7714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6" w:history="1">
        <w:r>
          <w:rPr>
            <w:rFonts w:ascii="仿宋" w:eastAsia="仿宋" w:hAnsi="仿宋" w:cs="仿宋" w:hint="eastAsia"/>
            <w:lang w:eastAsia="zh-CN"/>
          </w:rPr>
          <w:t>(一)、臭氧发生器项目建设单位基本情况</w:t>
        </w:r>
        <w:r>
          <w:tab/>
        </w:r>
        <w:r>
          <w:fldChar w:fldCharType="begin"/>
        </w:r>
        <w:r>
          <w:instrText xml:space="preserve"> PAGEREF _Toc7116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" w:history="1">
        <w:r>
          <w:rPr>
            <w:rFonts w:ascii="仿宋" w:eastAsia="仿宋" w:hAnsi="仿宋" w:cs="仿宋" w:hint="eastAsia"/>
            <w:lang w:eastAsia="zh-CN"/>
          </w:rPr>
          <w:t>(二)、臭氧发生器项目主管单位基本情况</w:t>
        </w:r>
        <w:r>
          <w:tab/>
        </w:r>
        <w:r>
          <w:fldChar w:fldCharType="begin"/>
        </w:r>
        <w:r>
          <w:instrText xml:space="preserve"> PAGEREF _Toc428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7" w:history="1">
        <w:r>
          <w:rPr>
            <w:rFonts w:ascii="仿宋" w:eastAsia="仿宋" w:hAnsi="仿宋" w:cs="仿宋" w:hint="eastAsia"/>
            <w:lang w:eastAsia="zh-CN"/>
          </w:rPr>
          <w:t>(三)、臭氧发生器项目技术协作单位基本情况</w:t>
        </w:r>
        <w:r>
          <w:tab/>
        </w:r>
        <w:r>
          <w:fldChar w:fldCharType="begin"/>
        </w:r>
        <w:r>
          <w:instrText xml:space="preserve"> PAGEREF _Toc15137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24" w:history="1">
        <w:r>
          <w:rPr>
            <w:rFonts w:ascii="仿宋" w:eastAsia="仿宋" w:hAnsi="仿宋" w:cs="仿宋" w:hint="eastAsia"/>
            <w:lang w:eastAsia="zh-CN"/>
          </w:rPr>
          <w:t>三、臭氧发生器项目建设目标</w:t>
        </w:r>
        <w:r>
          <w:tab/>
        </w:r>
        <w:r>
          <w:fldChar w:fldCharType="begin"/>
        </w:r>
        <w:r>
          <w:instrText xml:space="preserve"> PAGEREF _Toc30324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8" w:history="1">
        <w:r>
          <w:rPr>
            <w:rFonts w:ascii="仿宋" w:eastAsia="仿宋" w:hAnsi="仿宋" w:cs="仿宋" w:hint="eastAsia"/>
            <w:lang w:eastAsia="zh-CN"/>
          </w:rPr>
          <w:t>(一)、臭氧发生器项目建设目标</w:t>
        </w:r>
        <w:r>
          <w:tab/>
        </w:r>
        <w:r>
          <w:fldChar w:fldCharType="begin"/>
        </w:r>
        <w:r>
          <w:instrText xml:space="preserve"> PAGEREF _Toc21148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1" w:history="1">
        <w:r>
          <w:rPr>
            <w:rFonts w:ascii="仿宋" w:eastAsia="仿宋" w:hAnsi="仿宋" w:cs="仿宋" w:hint="eastAsia"/>
            <w:lang w:eastAsia="zh-CN"/>
          </w:rPr>
          <w:t>四、臭氧发生器项目选址</w:t>
        </w:r>
        <w:r>
          <w:tab/>
        </w:r>
        <w:r>
          <w:fldChar w:fldCharType="begin"/>
        </w:r>
        <w:r>
          <w:instrText xml:space="preserve"> PAGEREF _Toc1071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" w:history="1">
        <w:r>
          <w:rPr>
            <w:rFonts w:ascii="仿宋" w:eastAsia="仿宋" w:hAnsi="仿宋" w:cs="仿宋" w:hint="eastAsia"/>
            <w:lang w:eastAsia="zh-CN"/>
          </w:rPr>
          <w:t>(一)、臭氧发生器项目选址原则</w:t>
        </w:r>
        <w:r>
          <w:tab/>
        </w:r>
        <w:r>
          <w:fldChar w:fldCharType="begin"/>
        </w:r>
        <w:r>
          <w:instrText xml:space="preserve"> PAGEREF _Toc3074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9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_Toc4819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_Toc1968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1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_Toc8351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7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_Toc29937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9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_Toc18829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8" w:history="1">
        <w:r>
          <w:rPr>
            <w:rFonts w:ascii="仿宋" w:eastAsia="仿宋" w:hAnsi="仿宋" w:cs="仿宋" w:hint="eastAsia"/>
            <w:lang w:eastAsia="zh-CN"/>
          </w:rPr>
          <w:t>五、产品规划</w:t>
        </w:r>
        <w:r>
          <w:tab/>
        </w:r>
        <w:r>
          <w:fldChar w:fldCharType="begin"/>
        </w:r>
        <w:r>
          <w:instrText xml:space="preserve"> PAGEREF _Toc2608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_Toc13139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_Toc17270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29" w:history="1">
        <w:r>
          <w:rPr>
            <w:rFonts w:ascii="仿宋" w:eastAsia="仿宋" w:hAnsi="仿宋" w:cs="仿宋" w:hint="eastAsia"/>
            <w:lang w:eastAsia="zh-CN"/>
          </w:rPr>
          <w:t>六、建设期限和进度安排</w:t>
        </w:r>
        <w:r>
          <w:tab/>
        </w:r>
        <w:r>
          <w:fldChar w:fldCharType="begin"/>
        </w:r>
        <w:r>
          <w:instrText xml:space="preserve"> PAGEREF _Toc19029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6" w:history="1">
        <w:r>
          <w:rPr>
            <w:rFonts w:ascii="仿宋" w:eastAsia="仿宋" w:hAnsi="仿宋" w:cs="仿宋" w:hint="eastAsia"/>
            <w:lang w:eastAsia="zh-CN"/>
          </w:rPr>
          <w:t>(一)、臭氧发生器项目实施预备阶段</w:t>
        </w:r>
        <w:r>
          <w:tab/>
        </w:r>
        <w:r>
          <w:fldChar w:fldCharType="begin"/>
        </w:r>
        <w:r>
          <w:instrText xml:space="preserve"> PAGEREF _Toc16916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2" w:history="1">
        <w:r>
          <w:rPr>
            <w:rFonts w:ascii="仿宋" w:eastAsia="仿宋" w:hAnsi="仿宋" w:cs="仿宋" w:hint="eastAsia"/>
            <w:lang w:eastAsia="zh-CN"/>
          </w:rPr>
          <w:t>(二)、臭氧发生器项目实施进度安排</w:t>
        </w:r>
        <w:r>
          <w:tab/>
        </w:r>
        <w:r>
          <w:fldChar w:fldCharType="begin"/>
        </w:r>
        <w:r>
          <w:instrText xml:space="preserve"> PAGEREF _Toc24372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2" w:history="1">
        <w:r>
          <w:rPr>
            <w:rFonts w:ascii="仿宋" w:eastAsia="仿宋" w:hAnsi="仿宋" w:cs="仿宋" w:hint="eastAsia"/>
            <w:lang w:eastAsia="zh-CN"/>
          </w:rPr>
          <w:t>七、臭氧发生器项目建设符合性</w:t>
        </w:r>
        <w:r>
          <w:tab/>
        </w:r>
        <w:r>
          <w:fldChar w:fldCharType="begin"/>
        </w:r>
        <w:r>
          <w:instrText xml:space="preserve"> PAGEREF _Toc15982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8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_Toc29158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2" w:history="1">
        <w:r>
          <w:rPr>
            <w:rFonts w:ascii="仿宋" w:eastAsia="仿宋" w:hAnsi="仿宋" w:cs="仿宋" w:hint="eastAsia"/>
            <w:lang w:eastAsia="zh-CN"/>
          </w:rPr>
          <w:t>(二)、臭氧发生器项目选址与用地规划相容性</w:t>
        </w:r>
        <w:r>
          <w:tab/>
        </w:r>
        <w:r>
          <w:fldChar w:fldCharType="begin"/>
        </w:r>
        <w:r>
          <w:instrText xml:space="preserve"> PAGEREF _Toc17722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01" w:history="1">
        <w:r>
          <w:rPr>
            <w:rFonts w:ascii="仿宋" w:eastAsia="仿宋" w:hAnsi="仿宋" w:cs="仿宋" w:hint="eastAsia"/>
            <w:lang w:eastAsia="zh-CN"/>
          </w:rPr>
          <w:t>八、信息技术与数字化转型</w:t>
        </w:r>
        <w:r>
          <w:tab/>
        </w:r>
        <w:r>
          <w:fldChar w:fldCharType="begin"/>
        </w:r>
        <w:r>
          <w:instrText xml:space="preserve"> PAGEREF _Toc7801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_Toc954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7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_Toc17077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1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_Toc20661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16" w:history="1">
        <w:r>
          <w:rPr>
            <w:rFonts w:ascii="仿宋" w:eastAsia="仿宋" w:hAnsi="仿宋" w:cs="仿宋" w:hint="eastAsia"/>
            <w:lang w:eastAsia="zh-CN"/>
          </w:rPr>
          <w:t>九、供应链管理与物流优化</w:t>
        </w:r>
        <w:r>
          <w:tab/>
        </w:r>
        <w:r>
          <w:fldChar w:fldCharType="begin"/>
        </w:r>
        <w:r>
          <w:instrText xml:space="preserve"> PAGEREF _Toc28216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3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_Toc14873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1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_Toc14441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6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_Toc27156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0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_Toc6130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73" w:history="1">
        <w:r>
          <w:rPr>
            <w:rFonts w:ascii="仿宋" w:eastAsia="仿宋" w:hAnsi="仿宋" w:cs="仿宋" w:hint="eastAsia"/>
            <w:lang w:eastAsia="zh-CN"/>
          </w:rPr>
          <w:t>十、臭氧发生器项目总结与展望</w:t>
        </w:r>
        <w:r>
          <w:tab/>
        </w:r>
        <w:r>
          <w:fldChar w:fldCharType="begin"/>
        </w:r>
        <w:r>
          <w:instrText xml:space="preserve"> PAGEREF _Toc11173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1" w:history="1">
        <w:r>
          <w:rPr>
            <w:rFonts w:ascii="仿宋" w:eastAsia="仿宋" w:hAnsi="仿宋" w:cs="仿宋" w:hint="eastAsia"/>
            <w:lang w:eastAsia="zh-CN"/>
          </w:rPr>
          <w:t>(一)、臭氧发生器项目总结回顾</w:t>
        </w:r>
        <w:r>
          <w:tab/>
        </w:r>
        <w:r>
          <w:fldChar w:fldCharType="begin"/>
        </w:r>
        <w:r>
          <w:instrText xml:space="preserve"> PAGEREF _Toc9941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9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_Toc10209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6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_Toc19606 \h </w:instrText>
        </w:r>
        <w:r>
          <w:fldChar w:fldCharType="separate"/>
        </w:r>
        <w:r>
          <w:t>51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https://d.book118.com/115334221040011101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臭氧发生器项目可行性评估方案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臭氧发生器项目可行性评估方案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7B0165"/>
    <w:rsid w:val="5D7B016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115334221040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2024-01-24T04:15:00Z</dcterms:created>
  <dcterms:modified xsi:type="dcterms:W3CDTF">2024-01-24T04:16:15Z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72ED26E5137849D1B814A3FDC09D07E1_11</vt:lpwstr>
  </property>
  <property fmtid="{D5CDD505-2E9C-101B-9397-08002B2CF9AE}" pid="3" name="KSOProductBuildVer">
    <vt:lpwstr>2052-12.1.0.16120</vt:lpwstr>
  </property>
</Properties>
</file>