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空心砖机项目规划设计蓝图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0" w:history="1">
        <w:r>
          <w:rPr>
            <w:rFonts w:ascii="仿宋" w:eastAsia="仿宋" w:hAnsi="仿宋" w:cs="仿宋" w:hint="eastAsia"/>
            <w:lang w:eastAsia="zh-CN"/>
          </w:rPr>
          <w:t>概论</w:t>
        </w:r>
        <w:r>
          <w:tab/>
        </w:r>
        <w:r>
          <w:fldChar w:fldCharType="begin"/>
        </w:r>
        <w:r>
          <w:instrText xml:space="preserve"> PAGEREF _Toc12850 \h </w:instrText>
        </w:r>
        <w:r>
          <w:fldChar w:fldCharType="separate"/>
        </w:r>
        <w:r>
          <w:t>3</w:t>
        </w:r>
        <w:r>
          <w:fldChar w:fldCharType="end"/>
        </w:r>
      </w:hyperlink>
    </w:p>
    <w:p>
      <w:pPr>
        <w:pStyle w:val="TOC1"/>
        <w:tabs>
          <w:tab w:val="right" w:leader="dot" w:pos="8306"/>
        </w:tabs>
      </w:pPr>
      <w:hyperlink w:anchor="_Toc23598" w:history="1">
        <w:r>
          <w:rPr>
            <w:rFonts w:ascii="仿宋" w:eastAsia="仿宋" w:hAnsi="仿宋" w:cs="仿宋" w:hint="eastAsia"/>
            <w:lang w:eastAsia="zh-CN"/>
          </w:rPr>
          <w:t>一、空心砖机项目建设单位说明</w:t>
        </w:r>
        <w:r>
          <w:tab/>
        </w:r>
        <w:r>
          <w:fldChar w:fldCharType="begin"/>
        </w:r>
        <w:r>
          <w:instrText xml:space="preserve"> PAGEREF _Toc23598 \h </w:instrText>
        </w:r>
        <w:r>
          <w:fldChar w:fldCharType="separate"/>
        </w:r>
        <w:r>
          <w:t>3</w:t>
        </w:r>
        <w:r>
          <w:fldChar w:fldCharType="end"/>
        </w:r>
      </w:hyperlink>
    </w:p>
    <w:p>
      <w:pPr>
        <w:pStyle w:val="TOC2"/>
        <w:tabs>
          <w:tab w:val="right" w:leader="dot" w:pos="8306"/>
        </w:tabs>
      </w:pPr>
      <w:hyperlink w:anchor="_Toc9475" w:history="1">
        <w:r>
          <w:rPr>
            <w:rFonts w:ascii="仿宋" w:eastAsia="仿宋" w:hAnsi="仿宋" w:cs="仿宋" w:hint="eastAsia"/>
            <w:lang w:eastAsia="zh-CN"/>
          </w:rPr>
          <w:t>(一)、空心砖机项目承办单位基本情况</w:t>
        </w:r>
        <w:r>
          <w:tab/>
        </w:r>
        <w:r>
          <w:fldChar w:fldCharType="begin"/>
        </w:r>
        <w:r>
          <w:instrText xml:space="preserve"> PAGEREF _Toc9475 \h </w:instrText>
        </w:r>
        <w:r>
          <w:fldChar w:fldCharType="separate"/>
        </w:r>
        <w:r>
          <w:t>3</w:t>
        </w:r>
        <w:r>
          <w:fldChar w:fldCharType="end"/>
        </w:r>
      </w:hyperlink>
    </w:p>
    <w:p>
      <w:pPr>
        <w:pStyle w:val="TOC2"/>
        <w:tabs>
          <w:tab w:val="right" w:leader="dot" w:pos="8306"/>
        </w:tabs>
      </w:pPr>
      <w:hyperlink w:anchor="_Toc21781" w:history="1">
        <w:r>
          <w:rPr>
            <w:rFonts w:ascii="仿宋" w:eastAsia="仿宋" w:hAnsi="仿宋" w:cs="仿宋" w:hint="eastAsia"/>
            <w:lang w:eastAsia="zh-CN"/>
          </w:rPr>
          <w:t>(二)、公司经济效益分析</w:t>
        </w:r>
        <w:r>
          <w:tab/>
        </w:r>
        <w:r>
          <w:fldChar w:fldCharType="begin"/>
        </w:r>
        <w:r>
          <w:instrText xml:space="preserve"> PAGEREF _Toc21781 \h </w:instrText>
        </w:r>
        <w:r>
          <w:fldChar w:fldCharType="separate"/>
        </w:r>
        <w:r>
          <w:t>4</w:t>
        </w:r>
        <w:r>
          <w:fldChar w:fldCharType="end"/>
        </w:r>
      </w:hyperlink>
    </w:p>
    <w:p>
      <w:pPr>
        <w:pStyle w:val="TOC1"/>
        <w:tabs>
          <w:tab w:val="right" w:leader="dot" w:pos="8306"/>
        </w:tabs>
      </w:pPr>
      <w:hyperlink w:anchor="_Toc18530" w:history="1">
        <w:r>
          <w:rPr>
            <w:rFonts w:ascii="仿宋" w:eastAsia="仿宋" w:hAnsi="仿宋" w:cs="仿宋" w:hint="eastAsia"/>
            <w:lang w:eastAsia="zh-CN"/>
          </w:rPr>
          <w:t>二、空心砖机项目概论</w:t>
        </w:r>
        <w:r>
          <w:tab/>
        </w:r>
        <w:r>
          <w:fldChar w:fldCharType="begin"/>
        </w:r>
        <w:r>
          <w:instrText xml:space="preserve"> PAGEREF _Toc18530 \h </w:instrText>
        </w:r>
        <w:r>
          <w:fldChar w:fldCharType="separate"/>
        </w:r>
        <w:r>
          <w:t>5</w:t>
        </w:r>
        <w:r>
          <w:fldChar w:fldCharType="end"/>
        </w:r>
      </w:hyperlink>
    </w:p>
    <w:p>
      <w:pPr>
        <w:pStyle w:val="TOC2"/>
        <w:tabs>
          <w:tab w:val="right" w:leader="dot" w:pos="8306"/>
        </w:tabs>
      </w:pPr>
      <w:hyperlink w:anchor="_Toc14946" w:history="1">
        <w:r>
          <w:rPr>
            <w:rFonts w:ascii="仿宋" w:eastAsia="仿宋" w:hAnsi="仿宋" w:cs="仿宋" w:hint="eastAsia"/>
            <w:lang w:eastAsia="zh-CN"/>
          </w:rPr>
          <w:t>(一)、空心砖机项目概况</w:t>
        </w:r>
        <w:r>
          <w:tab/>
        </w:r>
        <w:r>
          <w:fldChar w:fldCharType="begin"/>
        </w:r>
        <w:r>
          <w:instrText xml:space="preserve"> PAGEREF _Toc14946 \h </w:instrText>
        </w:r>
        <w:r>
          <w:fldChar w:fldCharType="separate"/>
        </w:r>
        <w:r>
          <w:t>5</w:t>
        </w:r>
        <w:r>
          <w:fldChar w:fldCharType="end"/>
        </w:r>
      </w:hyperlink>
    </w:p>
    <w:p>
      <w:pPr>
        <w:pStyle w:val="TOC2"/>
        <w:tabs>
          <w:tab w:val="right" w:leader="dot" w:pos="8306"/>
        </w:tabs>
      </w:pPr>
      <w:hyperlink w:anchor="_Toc15707" w:history="1">
        <w:r>
          <w:rPr>
            <w:rFonts w:ascii="仿宋" w:eastAsia="仿宋" w:hAnsi="仿宋" w:cs="仿宋" w:hint="eastAsia"/>
            <w:lang w:eastAsia="zh-CN"/>
          </w:rPr>
          <w:t>(二)、空心砖机项目目标</w:t>
        </w:r>
        <w:r>
          <w:tab/>
        </w:r>
        <w:r>
          <w:fldChar w:fldCharType="begin"/>
        </w:r>
        <w:r>
          <w:instrText xml:space="preserve"> PAGEREF _Toc15707 \h </w:instrText>
        </w:r>
        <w:r>
          <w:fldChar w:fldCharType="separate"/>
        </w:r>
        <w:r>
          <w:t>7</w:t>
        </w:r>
        <w:r>
          <w:fldChar w:fldCharType="end"/>
        </w:r>
      </w:hyperlink>
    </w:p>
    <w:p>
      <w:pPr>
        <w:pStyle w:val="TOC2"/>
        <w:tabs>
          <w:tab w:val="right" w:leader="dot" w:pos="8306"/>
        </w:tabs>
      </w:pPr>
      <w:hyperlink w:anchor="_Toc13170" w:history="1">
        <w:r>
          <w:rPr>
            <w:rFonts w:ascii="仿宋" w:eastAsia="仿宋" w:hAnsi="仿宋" w:cs="仿宋" w:hint="eastAsia"/>
            <w:lang w:eastAsia="zh-CN"/>
          </w:rPr>
          <w:t>(三)、空心砖机项目提出的理由</w:t>
        </w:r>
        <w:r>
          <w:tab/>
        </w:r>
        <w:r>
          <w:fldChar w:fldCharType="begin"/>
        </w:r>
        <w:r>
          <w:instrText xml:space="preserve"> PAGEREF _Toc13170 \h </w:instrText>
        </w:r>
        <w:r>
          <w:fldChar w:fldCharType="separate"/>
        </w:r>
        <w:r>
          <w:t>8</w:t>
        </w:r>
        <w:r>
          <w:fldChar w:fldCharType="end"/>
        </w:r>
      </w:hyperlink>
    </w:p>
    <w:p>
      <w:pPr>
        <w:pStyle w:val="TOC2"/>
        <w:tabs>
          <w:tab w:val="right" w:leader="dot" w:pos="8306"/>
        </w:tabs>
      </w:pPr>
      <w:hyperlink w:anchor="_Toc30294" w:history="1">
        <w:r>
          <w:rPr>
            <w:rFonts w:ascii="仿宋" w:eastAsia="仿宋" w:hAnsi="仿宋" w:cs="仿宋" w:hint="eastAsia"/>
            <w:lang w:eastAsia="zh-CN"/>
          </w:rPr>
          <w:t>(四)、空心砖机项目意义</w:t>
        </w:r>
        <w:r>
          <w:tab/>
        </w:r>
        <w:r>
          <w:fldChar w:fldCharType="begin"/>
        </w:r>
        <w:r>
          <w:instrText xml:space="preserve"> PAGEREF _Toc30294 \h </w:instrText>
        </w:r>
        <w:r>
          <w:fldChar w:fldCharType="separate"/>
        </w:r>
        <w:r>
          <w:t>9</w:t>
        </w:r>
        <w:r>
          <w:fldChar w:fldCharType="end"/>
        </w:r>
      </w:hyperlink>
    </w:p>
    <w:p>
      <w:pPr>
        <w:pStyle w:val="TOC2"/>
        <w:tabs>
          <w:tab w:val="right" w:leader="dot" w:pos="8306"/>
        </w:tabs>
      </w:pPr>
      <w:hyperlink w:anchor="_Toc6051" w:history="1">
        <w:r>
          <w:rPr>
            <w:rFonts w:ascii="仿宋" w:eastAsia="仿宋" w:hAnsi="仿宋" w:cs="仿宋" w:hint="eastAsia"/>
            <w:lang w:eastAsia="zh-CN"/>
          </w:rPr>
          <w:t>(五)、空心砖机项目背景</w:t>
        </w:r>
        <w:r>
          <w:tab/>
        </w:r>
        <w:r>
          <w:fldChar w:fldCharType="begin"/>
        </w:r>
        <w:r>
          <w:instrText xml:space="preserve"> PAGEREF _Toc6051 \h </w:instrText>
        </w:r>
        <w:r>
          <w:fldChar w:fldCharType="separate"/>
        </w:r>
        <w:r>
          <w:t>10</w:t>
        </w:r>
        <w:r>
          <w:fldChar w:fldCharType="end"/>
        </w:r>
      </w:hyperlink>
    </w:p>
    <w:p>
      <w:pPr>
        <w:pStyle w:val="TOC1"/>
        <w:tabs>
          <w:tab w:val="right" w:leader="dot" w:pos="8306"/>
        </w:tabs>
      </w:pPr>
      <w:hyperlink w:anchor="_Toc10624" w:history="1">
        <w:r>
          <w:rPr>
            <w:rFonts w:ascii="仿宋" w:eastAsia="仿宋" w:hAnsi="仿宋" w:cs="仿宋" w:hint="eastAsia"/>
            <w:lang w:eastAsia="zh-CN"/>
          </w:rPr>
          <w:t>三、空心砖机项目建设背景及必要性分析</w:t>
        </w:r>
        <w:r>
          <w:tab/>
        </w:r>
        <w:r>
          <w:fldChar w:fldCharType="begin"/>
        </w:r>
        <w:r>
          <w:instrText xml:space="preserve"> PAGEREF _Toc10624 \h </w:instrText>
        </w:r>
        <w:r>
          <w:fldChar w:fldCharType="separate"/>
        </w:r>
        <w:r>
          <w:t>11</w:t>
        </w:r>
        <w:r>
          <w:fldChar w:fldCharType="end"/>
        </w:r>
      </w:hyperlink>
    </w:p>
    <w:p>
      <w:pPr>
        <w:pStyle w:val="TOC2"/>
        <w:tabs>
          <w:tab w:val="right" w:leader="dot" w:pos="8306"/>
        </w:tabs>
      </w:pPr>
      <w:hyperlink w:anchor="_Toc14221" w:history="1">
        <w:r>
          <w:rPr>
            <w:rFonts w:ascii="仿宋" w:eastAsia="仿宋" w:hAnsi="仿宋" w:cs="仿宋" w:hint="eastAsia"/>
            <w:lang w:eastAsia="zh-CN"/>
          </w:rPr>
          <w:t>(一)、空心砖机项目背景分析</w:t>
        </w:r>
        <w:r>
          <w:tab/>
        </w:r>
        <w:r>
          <w:fldChar w:fldCharType="begin"/>
        </w:r>
        <w:r>
          <w:instrText xml:space="preserve"> PAGEREF _Toc14221 \h </w:instrText>
        </w:r>
        <w:r>
          <w:fldChar w:fldCharType="separate"/>
        </w:r>
        <w:r>
          <w:t>11</w:t>
        </w:r>
        <w:r>
          <w:fldChar w:fldCharType="end"/>
        </w:r>
      </w:hyperlink>
    </w:p>
    <w:p>
      <w:pPr>
        <w:pStyle w:val="TOC2"/>
        <w:tabs>
          <w:tab w:val="right" w:leader="dot" w:pos="8306"/>
        </w:tabs>
      </w:pPr>
      <w:hyperlink w:anchor="_Toc5038" w:history="1">
        <w:r>
          <w:rPr>
            <w:rFonts w:ascii="仿宋" w:eastAsia="仿宋" w:hAnsi="仿宋" w:cs="仿宋" w:hint="eastAsia"/>
            <w:lang w:eastAsia="zh-CN"/>
          </w:rPr>
          <w:t>(二)、空心砖机项目建设必要性分析</w:t>
        </w:r>
        <w:r>
          <w:tab/>
        </w:r>
        <w:r>
          <w:fldChar w:fldCharType="begin"/>
        </w:r>
        <w:r>
          <w:instrText xml:space="preserve"> PAGEREF _Toc5038 \h </w:instrText>
        </w:r>
        <w:r>
          <w:fldChar w:fldCharType="separate"/>
        </w:r>
        <w:r>
          <w:t>13</w:t>
        </w:r>
        <w:r>
          <w:fldChar w:fldCharType="end"/>
        </w:r>
      </w:hyperlink>
    </w:p>
    <w:p>
      <w:pPr>
        <w:pStyle w:val="TOC1"/>
        <w:tabs>
          <w:tab w:val="right" w:leader="dot" w:pos="8306"/>
        </w:tabs>
      </w:pPr>
      <w:hyperlink w:anchor="_Toc14560" w:history="1">
        <w:r>
          <w:rPr>
            <w:rFonts w:ascii="仿宋" w:eastAsia="仿宋" w:hAnsi="仿宋" w:cs="仿宋" w:hint="eastAsia"/>
            <w:lang w:eastAsia="zh-CN"/>
          </w:rPr>
          <w:t>四、产品规划分析</w:t>
        </w:r>
        <w:r>
          <w:tab/>
        </w:r>
        <w:r>
          <w:fldChar w:fldCharType="begin"/>
        </w:r>
        <w:r>
          <w:instrText xml:space="preserve"> PAGEREF _Toc14560 \h </w:instrText>
        </w:r>
        <w:r>
          <w:fldChar w:fldCharType="separate"/>
        </w:r>
        <w:r>
          <w:t>14</w:t>
        </w:r>
        <w:r>
          <w:fldChar w:fldCharType="end"/>
        </w:r>
      </w:hyperlink>
    </w:p>
    <w:p>
      <w:pPr>
        <w:pStyle w:val="TOC2"/>
        <w:tabs>
          <w:tab w:val="right" w:leader="dot" w:pos="8306"/>
        </w:tabs>
      </w:pPr>
      <w:hyperlink w:anchor="_Toc30518" w:history="1">
        <w:r>
          <w:rPr>
            <w:rFonts w:ascii="仿宋" w:eastAsia="仿宋" w:hAnsi="仿宋" w:cs="仿宋" w:hint="eastAsia"/>
            <w:lang w:eastAsia="zh-CN"/>
          </w:rPr>
          <w:t>(一)、产品规划</w:t>
        </w:r>
        <w:r>
          <w:tab/>
        </w:r>
        <w:r>
          <w:fldChar w:fldCharType="begin"/>
        </w:r>
        <w:r>
          <w:instrText xml:space="preserve"> PAGEREF _Toc30518 \h </w:instrText>
        </w:r>
        <w:r>
          <w:fldChar w:fldCharType="separate"/>
        </w:r>
        <w:r>
          <w:t>14</w:t>
        </w:r>
        <w:r>
          <w:fldChar w:fldCharType="end"/>
        </w:r>
      </w:hyperlink>
    </w:p>
    <w:p>
      <w:pPr>
        <w:pStyle w:val="TOC2"/>
        <w:tabs>
          <w:tab w:val="right" w:leader="dot" w:pos="8306"/>
        </w:tabs>
      </w:pPr>
      <w:hyperlink w:anchor="_Toc25186" w:history="1">
        <w:r>
          <w:rPr>
            <w:rFonts w:ascii="仿宋" w:eastAsia="仿宋" w:hAnsi="仿宋" w:cs="仿宋" w:hint="eastAsia"/>
            <w:lang w:eastAsia="zh-CN"/>
          </w:rPr>
          <w:t>(二)、建设规模</w:t>
        </w:r>
        <w:r>
          <w:tab/>
        </w:r>
        <w:r>
          <w:fldChar w:fldCharType="begin"/>
        </w:r>
        <w:r>
          <w:instrText xml:space="preserve"> PAGEREF _Toc25186 \h </w:instrText>
        </w:r>
        <w:r>
          <w:fldChar w:fldCharType="separate"/>
        </w:r>
        <w:r>
          <w:t>15</w:t>
        </w:r>
        <w:r>
          <w:fldChar w:fldCharType="end"/>
        </w:r>
      </w:hyperlink>
    </w:p>
    <w:p>
      <w:pPr>
        <w:pStyle w:val="TOC1"/>
        <w:tabs>
          <w:tab w:val="right" w:leader="dot" w:pos="8306"/>
        </w:tabs>
      </w:pPr>
      <w:hyperlink w:anchor="_Toc24196" w:history="1">
        <w:r>
          <w:rPr>
            <w:rFonts w:ascii="仿宋" w:eastAsia="仿宋" w:hAnsi="仿宋" w:cs="仿宋" w:hint="eastAsia"/>
            <w:lang w:eastAsia="zh-CN"/>
          </w:rPr>
          <w:t>五、空心砖机项目绩效评估</w:t>
        </w:r>
        <w:r>
          <w:tab/>
        </w:r>
        <w:r>
          <w:fldChar w:fldCharType="begin"/>
        </w:r>
        <w:r>
          <w:instrText xml:space="preserve"> PAGEREF _Toc24196 \h </w:instrText>
        </w:r>
        <w:r>
          <w:fldChar w:fldCharType="separate"/>
        </w:r>
        <w:r>
          <w:t>16</w:t>
        </w:r>
        <w:r>
          <w:fldChar w:fldCharType="end"/>
        </w:r>
      </w:hyperlink>
    </w:p>
    <w:p>
      <w:pPr>
        <w:pStyle w:val="TOC2"/>
        <w:tabs>
          <w:tab w:val="right" w:leader="dot" w:pos="8306"/>
        </w:tabs>
      </w:pPr>
      <w:hyperlink w:anchor="_Toc24734" w:history="1">
        <w:r>
          <w:rPr>
            <w:rFonts w:ascii="仿宋" w:eastAsia="仿宋" w:hAnsi="仿宋" w:cs="仿宋" w:hint="eastAsia"/>
            <w:lang w:eastAsia="zh-CN"/>
          </w:rPr>
          <w:t>(一)、绩效评估指标</w:t>
        </w:r>
        <w:r>
          <w:tab/>
        </w:r>
        <w:r>
          <w:fldChar w:fldCharType="begin"/>
        </w:r>
        <w:r>
          <w:instrText xml:space="preserve"> PAGEREF _Toc24734 \h </w:instrText>
        </w:r>
        <w:r>
          <w:fldChar w:fldCharType="separate"/>
        </w:r>
        <w:r>
          <w:t>16</w:t>
        </w:r>
        <w:r>
          <w:fldChar w:fldCharType="end"/>
        </w:r>
      </w:hyperlink>
    </w:p>
    <w:p>
      <w:pPr>
        <w:pStyle w:val="TOC2"/>
        <w:tabs>
          <w:tab w:val="right" w:leader="dot" w:pos="8306"/>
        </w:tabs>
      </w:pPr>
      <w:hyperlink w:anchor="_Toc10368" w:history="1">
        <w:r>
          <w:rPr>
            <w:rFonts w:ascii="仿宋" w:eastAsia="仿宋" w:hAnsi="仿宋" w:cs="仿宋" w:hint="eastAsia"/>
            <w:lang w:eastAsia="zh-CN"/>
          </w:rPr>
          <w:t>(二)、绩效评估方法</w:t>
        </w:r>
        <w:r>
          <w:tab/>
        </w:r>
        <w:r>
          <w:fldChar w:fldCharType="begin"/>
        </w:r>
        <w:r>
          <w:instrText xml:space="preserve"> PAGEREF _Toc10368 \h </w:instrText>
        </w:r>
        <w:r>
          <w:fldChar w:fldCharType="separate"/>
        </w:r>
        <w:r>
          <w:t>17</w:t>
        </w:r>
        <w:r>
          <w:fldChar w:fldCharType="end"/>
        </w:r>
      </w:hyperlink>
    </w:p>
    <w:p>
      <w:pPr>
        <w:pStyle w:val="TOC2"/>
        <w:tabs>
          <w:tab w:val="right" w:leader="dot" w:pos="8306"/>
        </w:tabs>
      </w:pPr>
      <w:hyperlink w:anchor="_Toc4416" w:history="1">
        <w:r>
          <w:rPr>
            <w:rFonts w:ascii="仿宋" w:eastAsia="仿宋" w:hAnsi="仿宋" w:cs="仿宋" w:hint="eastAsia"/>
            <w:lang w:eastAsia="zh-CN"/>
          </w:rPr>
          <w:t>(三)、绩效评估周期</w:t>
        </w:r>
        <w:r>
          <w:tab/>
        </w:r>
        <w:r>
          <w:fldChar w:fldCharType="begin"/>
        </w:r>
        <w:r>
          <w:instrText xml:space="preserve"> PAGEREF _Toc4416 \h </w:instrText>
        </w:r>
        <w:r>
          <w:fldChar w:fldCharType="separate"/>
        </w:r>
        <w:r>
          <w:t>18</w:t>
        </w:r>
        <w:r>
          <w:fldChar w:fldCharType="end"/>
        </w:r>
      </w:hyperlink>
    </w:p>
    <w:p>
      <w:pPr>
        <w:pStyle w:val="TOC1"/>
        <w:tabs>
          <w:tab w:val="right" w:leader="dot" w:pos="8306"/>
        </w:tabs>
      </w:pPr>
      <w:hyperlink w:anchor="_Toc21757" w:history="1">
        <w:r>
          <w:rPr>
            <w:rFonts w:ascii="仿宋" w:eastAsia="仿宋" w:hAnsi="仿宋" w:cs="仿宋" w:hint="eastAsia"/>
            <w:lang w:eastAsia="zh-CN"/>
          </w:rPr>
          <w:t>六、市场分析、调研</w:t>
        </w:r>
        <w:r>
          <w:tab/>
        </w:r>
        <w:r>
          <w:fldChar w:fldCharType="begin"/>
        </w:r>
        <w:r>
          <w:instrText xml:space="preserve"> PAGEREF _Toc21757 \h </w:instrText>
        </w:r>
        <w:r>
          <w:fldChar w:fldCharType="separate"/>
        </w:r>
        <w:r>
          <w:t>19</w:t>
        </w:r>
        <w:r>
          <w:fldChar w:fldCharType="end"/>
        </w:r>
      </w:hyperlink>
    </w:p>
    <w:p>
      <w:pPr>
        <w:pStyle w:val="TOC2"/>
        <w:tabs>
          <w:tab w:val="right" w:leader="dot" w:pos="8306"/>
        </w:tabs>
      </w:pPr>
      <w:hyperlink w:anchor="_Toc4668" w:history="1">
        <w:r>
          <w:rPr>
            <w:rFonts w:ascii="仿宋" w:eastAsia="仿宋" w:hAnsi="仿宋" w:cs="仿宋" w:hint="eastAsia"/>
            <w:lang w:eastAsia="zh-CN"/>
          </w:rPr>
          <w:t>(一)、空心砖机行业分析</w:t>
        </w:r>
        <w:r>
          <w:tab/>
        </w:r>
        <w:r>
          <w:fldChar w:fldCharType="begin"/>
        </w:r>
        <w:r>
          <w:instrText xml:space="preserve"> PAGEREF _Toc4668 \h </w:instrText>
        </w:r>
        <w:r>
          <w:fldChar w:fldCharType="separate"/>
        </w:r>
        <w:r>
          <w:t>19</w:t>
        </w:r>
        <w:r>
          <w:fldChar w:fldCharType="end"/>
        </w:r>
      </w:hyperlink>
    </w:p>
    <w:p>
      <w:pPr>
        <w:pStyle w:val="TOC2"/>
        <w:tabs>
          <w:tab w:val="right" w:leader="dot" w:pos="8306"/>
        </w:tabs>
      </w:pPr>
      <w:hyperlink w:anchor="_Toc31178" w:history="1">
        <w:r>
          <w:rPr>
            <w:rFonts w:ascii="仿宋" w:eastAsia="仿宋" w:hAnsi="仿宋" w:cs="仿宋" w:hint="eastAsia"/>
            <w:lang w:eastAsia="zh-CN"/>
          </w:rPr>
          <w:t>(二)、空心砖机市场分析预测</w:t>
        </w:r>
        <w:r>
          <w:tab/>
        </w:r>
        <w:r>
          <w:fldChar w:fldCharType="begin"/>
        </w:r>
        <w:r>
          <w:instrText xml:space="preserve"> PAGEREF _Toc31178 \h </w:instrText>
        </w:r>
        <w:r>
          <w:fldChar w:fldCharType="separate"/>
        </w:r>
        <w:r>
          <w:t>20</w:t>
        </w:r>
        <w:r>
          <w:fldChar w:fldCharType="end"/>
        </w:r>
      </w:hyperlink>
    </w:p>
    <w:p>
      <w:pPr>
        <w:pStyle w:val="TOC1"/>
        <w:tabs>
          <w:tab w:val="right" w:leader="dot" w:pos="8306"/>
        </w:tabs>
      </w:pPr>
      <w:hyperlink w:anchor="_Toc31530" w:history="1">
        <w:r>
          <w:rPr>
            <w:rFonts w:ascii="仿宋" w:eastAsia="仿宋" w:hAnsi="仿宋" w:cs="仿宋" w:hint="eastAsia"/>
            <w:lang w:eastAsia="zh-CN"/>
          </w:rPr>
          <w:t>七、空心砖机项目社会影响</w:t>
        </w:r>
        <w:r>
          <w:tab/>
        </w:r>
        <w:r>
          <w:fldChar w:fldCharType="begin"/>
        </w:r>
        <w:r>
          <w:instrText xml:space="preserve"> PAGEREF _Toc31530 \h </w:instrText>
        </w:r>
        <w:r>
          <w:fldChar w:fldCharType="separate"/>
        </w:r>
        <w:r>
          <w:t>21</w:t>
        </w:r>
        <w:r>
          <w:fldChar w:fldCharType="end"/>
        </w:r>
      </w:hyperlink>
    </w:p>
    <w:p>
      <w:pPr>
        <w:pStyle w:val="TOC2"/>
        <w:tabs>
          <w:tab w:val="right" w:leader="dot" w:pos="8306"/>
        </w:tabs>
      </w:pPr>
      <w:hyperlink w:anchor="_Toc19741" w:history="1">
        <w:r>
          <w:rPr>
            <w:rFonts w:ascii="仿宋" w:eastAsia="仿宋" w:hAnsi="仿宋" w:cs="仿宋" w:hint="eastAsia"/>
            <w:lang w:eastAsia="zh-CN"/>
          </w:rPr>
          <w:t>(一)、社会责任与义务</w:t>
        </w:r>
        <w:r>
          <w:tab/>
        </w:r>
        <w:r>
          <w:fldChar w:fldCharType="begin"/>
        </w:r>
        <w:r>
          <w:instrText xml:space="preserve"> PAGEREF _Toc19741 \h </w:instrText>
        </w:r>
        <w:r>
          <w:fldChar w:fldCharType="separate"/>
        </w:r>
        <w:r>
          <w:t>21</w:t>
        </w:r>
        <w:r>
          <w:fldChar w:fldCharType="end"/>
        </w:r>
      </w:hyperlink>
    </w:p>
    <w:p>
      <w:pPr>
        <w:pStyle w:val="TOC2"/>
        <w:tabs>
          <w:tab w:val="right" w:leader="dot" w:pos="8306"/>
        </w:tabs>
      </w:pPr>
      <w:hyperlink w:anchor="_Toc6780" w:history="1">
        <w:r>
          <w:rPr>
            <w:rFonts w:ascii="仿宋" w:eastAsia="仿宋" w:hAnsi="仿宋" w:cs="仿宋" w:hint="eastAsia"/>
            <w:lang w:eastAsia="zh-CN"/>
          </w:rPr>
          <w:t>(二)、社会参与与沟通</w:t>
        </w:r>
        <w:r>
          <w:tab/>
        </w:r>
        <w:r>
          <w:fldChar w:fldCharType="begin"/>
        </w:r>
        <w:r>
          <w:instrText xml:space="preserve"> PAGEREF _Toc6780 \h </w:instrText>
        </w:r>
        <w:r>
          <w:fldChar w:fldCharType="separate"/>
        </w:r>
        <w:r>
          <w:t>21</w:t>
        </w:r>
        <w:r>
          <w:fldChar w:fldCharType="end"/>
        </w:r>
      </w:hyperlink>
    </w:p>
    <w:p>
      <w:pPr>
        <w:pStyle w:val="TOC1"/>
        <w:tabs>
          <w:tab w:val="right" w:leader="dot" w:pos="8306"/>
        </w:tabs>
      </w:pPr>
      <w:hyperlink w:anchor="_Toc22632" w:history="1">
        <w:r>
          <w:rPr>
            <w:rFonts w:ascii="仿宋" w:eastAsia="仿宋" w:hAnsi="仿宋" w:cs="仿宋" w:hint="eastAsia"/>
            <w:lang w:eastAsia="zh-CN"/>
          </w:rPr>
          <w:t>八、生产安全保护</w:t>
        </w:r>
        <w:r>
          <w:tab/>
        </w:r>
        <w:r>
          <w:fldChar w:fldCharType="begin"/>
        </w:r>
        <w:r>
          <w:instrText xml:space="preserve"> PAGEREF _Toc22632 \h </w:instrText>
        </w:r>
        <w:r>
          <w:fldChar w:fldCharType="separate"/>
        </w:r>
        <w:r>
          <w:t>22</w:t>
        </w:r>
        <w:r>
          <w:fldChar w:fldCharType="end"/>
        </w:r>
      </w:hyperlink>
    </w:p>
    <w:p>
      <w:pPr>
        <w:pStyle w:val="TOC2"/>
        <w:tabs>
          <w:tab w:val="right" w:leader="dot" w:pos="8306"/>
        </w:tabs>
      </w:pPr>
      <w:hyperlink w:anchor="_Toc7550" w:history="1">
        <w:r>
          <w:rPr>
            <w:rFonts w:ascii="仿宋" w:eastAsia="仿宋" w:hAnsi="仿宋" w:cs="仿宋" w:hint="eastAsia"/>
            <w:lang w:eastAsia="zh-CN"/>
          </w:rPr>
          <w:t>(一)、消防安全</w:t>
        </w:r>
        <w:r>
          <w:tab/>
        </w:r>
        <w:r>
          <w:fldChar w:fldCharType="begin"/>
        </w:r>
        <w:r>
          <w:instrText xml:space="preserve"> PAGEREF _Toc7550 \h </w:instrText>
        </w:r>
        <w:r>
          <w:fldChar w:fldCharType="separate"/>
        </w:r>
        <w:r>
          <w:t>22</w:t>
        </w:r>
        <w:r>
          <w:fldChar w:fldCharType="end"/>
        </w:r>
      </w:hyperlink>
    </w:p>
    <w:p>
      <w:pPr>
        <w:pStyle w:val="TOC2"/>
        <w:tabs>
          <w:tab w:val="right" w:leader="dot" w:pos="8306"/>
        </w:tabs>
      </w:pPr>
      <w:hyperlink w:anchor="_Toc16096" w:history="1">
        <w:r>
          <w:rPr>
            <w:rFonts w:ascii="仿宋" w:eastAsia="仿宋" w:hAnsi="仿宋" w:cs="仿宋" w:hint="eastAsia"/>
            <w:lang w:eastAsia="zh-CN"/>
          </w:rPr>
          <w:t>(二)、防火防爆总图布置措施</w:t>
        </w:r>
        <w:r>
          <w:tab/>
        </w:r>
        <w:r>
          <w:fldChar w:fldCharType="begin"/>
        </w:r>
        <w:r>
          <w:instrText xml:space="preserve"> PAGEREF _Toc16096 \h </w:instrText>
        </w:r>
        <w:r>
          <w:fldChar w:fldCharType="separate"/>
        </w:r>
        <w:r>
          <w:t>24</w:t>
        </w:r>
        <w:r>
          <w:fldChar w:fldCharType="end"/>
        </w:r>
      </w:hyperlink>
    </w:p>
    <w:p>
      <w:pPr>
        <w:pStyle w:val="TOC2"/>
        <w:tabs>
          <w:tab w:val="right" w:leader="dot" w:pos="8306"/>
        </w:tabs>
      </w:pPr>
      <w:hyperlink w:anchor="_Toc319" w:history="1">
        <w:r>
          <w:rPr>
            <w:rFonts w:ascii="仿宋" w:eastAsia="仿宋" w:hAnsi="仿宋" w:cs="仿宋" w:hint="eastAsia"/>
            <w:lang w:eastAsia="zh-CN"/>
          </w:rPr>
          <w:t>(三)、自然灾害防范措施</w:t>
        </w:r>
        <w:r>
          <w:tab/>
        </w:r>
        <w:r>
          <w:fldChar w:fldCharType="begin"/>
        </w:r>
        <w:r>
          <w:instrText xml:space="preserve"> PAGEREF _Toc319 \h </w:instrText>
        </w:r>
        <w:r>
          <w:fldChar w:fldCharType="separate"/>
        </w:r>
        <w:r>
          <w:t>25</w:t>
        </w:r>
        <w:r>
          <w:fldChar w:fldCharType="end"/>
        </w:r>
      </w:hyperlink>
    </w:p>
    <w:p>
      <w:pPr>
        <w:pStyle w:val="TOC2"/>
        <w:tabs>
          <w:tab w:val="right" w:leader="dot" w:pos="8306"/>
        </w:tabs>
      </w:pPr>
      <w:hyperlink w:anchor="_Toc7487" w:history="1">
        <w:r>
          <w:rPr>
            <w:rFonts w:ascii="仿宋" w:eastAsia="仿宋" w:hAnsi="仿宋" w:cs="仿宋" w:hint="eastAsia"/>
            <w:lang w:eastAsia="zh-CN"/>
          </w:rPr>
          <w:t>(四)、安全色及安全标志使用要求</w:t>
        </w:r>
        <w:r>
          <w:tab/>
        </w:r>
        <w:r>
          <w:fldChar w:fldCharType="begin"/>
        </w:r>
        <w:r>
          <w:instrText xml:space="preserve"> PAGEREF _Toc7487 \h </w:instrText>
        </w:r>
        <w:r>
          <w:fldChar w:fldCharType="separate"/>
        </w:r>
        <w:r>
          <w:t>26</w:t>
        </w:r>
        <w:r>
          <w:fldChar w:fldCharType="end"/>
        </w:r>
      </w:hyperlink>
    </w:p>
    <w:p>
      <w:pPr>
        <w:pStyle w:val="TOC2"/>
        <w:tabs>
          <w:tab w:val="right" w:leader="dot" w:pos="8306"/>
        </w:tabs>
      </w:pPr>
      <w:hyperlink w:anchor="_Toc23508" w:history="1">
        <w:r>
          <w:rPr>
            <w:rFonts w:ascii="仿宋" w:eastAsia="仿宋" w:hAnsi="仿宋" w:cs="仿宋" w:hint="eastAsia"/>
            <w:lang w:eastAsia="zh-CN"/>
          </w:rPr>
          <w:t>(五)、防尘防毒措施</w:t>
        </w:r>
        <w:r>
          <w:tab/>
        </w:r>
        <w:r>
          <w:fldChar w:fldCharType="begin"/>
        </w:r>
        <w:r>
          <w:instrText xml:space="preserve"> PAGEREF _Toc23508 \h </w:instrText>
        </w:r>
        <w:r>
          <w:fldChar w:fldCharType="separate"/>
        </w:r>
        <w:r>
          <w:t>27</w:t>
        </w:r>
        <w:r>
          <w:fldChar w:fldCharType="end"/>
        </w:r>
      </w:hyperlink>
    </w:p>
    <w:p>
      <w:pPr>
        <w:pStyle w:val="TOC2"/>
        <w:tabs>
          <w:tab w:val="right" w:leader="dot" w:pos="8306"/>
        </w:tabs>
      </w:pPr>
      <w:hyperlink w:anchor="_Toc29830" w:history="1">
        <w:r>
          <w:rPr>
            <w:rFonts w:ascii="仿宋" w:eastAsia="仿宋" w:hAnsi="仿宋" w:cs="仿宋" w:hint="eastAsia"/>
            <w:lang w:eastAsia="zh-CN"/>
          </w:rPr>
          <w:t>(六)、防静电、触电防护及防雷措施</w:t>
        </w:r>
        <w:r>
          <w:tab/>
        </w:r>
        <w:r>
          <w:fldChar w:fldCharType="begin"/>
        </w:r>
        <w:r>
          <w:instrText xml:space="preserve"> PAGEREF _Toc29830 \h </w:instrText>
        </w:r>
        <w:r>
          <w:fldChar w:fldCharType="separate"/>
        </w:r>
        <w:r>
          <w:t>27</w:t>
        </w:r>
        <w:r>
          <w:fldChar w:fldCharType="end"/>
        </w:r>
      </w:hyperlink>
    </w:p>
    <w:p>
      <w:pPr>
        <w:pStyle w:val="TOC2"/>
        <w:tabs>
          <w:tab w:val="right" w:leader="dot" w:pos="8306"/>
        </w:tabs>
      </w:pPr>
      <w:hyperlink w:anchor="_Toc18576" w:history="1">
        <w:r>
          <w:rPr>
            <w:rFonts w:ascii="仿宋" w:eastAsia="仿宋" w:hAnsi="仿宋" w:cs="仿宋" w:hint="eastAsia"/>
            <w:lang w:eastAsia="zh-CN"/>
          </w:rPr>
          <w:t>(七)、机械设备安全保障措施</w:t>
        </w:r>
        <w:r>
          <w:tab/>
        </w:r>
        <w:r>
          <w:fldChar w:fldCharType="begin"/>
        </w:r>
        <w:r>
          <w:instrText xml:space="preserve"> PAGEREF _Toc18576 \h </w:instrText>
        </w:r>
        <w:r>
          <w:fldChar w:fldCharType="separate"/>
        </w:r>
        <w:r>
          <w:t>29</w:t>
        </w:r>
        <w:r>
          <w:fldChar w:fldCharType="end"/>
        </w:r>
      </w:hyperlink>
    </w:p>
    <w:p>
      <w:pPr>
        <w:pStyle w:val="TOC1"/>
        <w:tabs>
          <w:tab w:val="right" w:leader="dot" w:pos="8306"/>
        </w:tabs>
      </w:pPr>
      <w:hyperlink w:anchor="_Toc24514" w:history="1">
        <w:r>
          <w:rPr>
            <w:rFonts w:ascii="仿宋" w:eastAsia="仿宋" w:hAnsi="仿宋" w:cs="仿宋" w:hint="eastAsia"/>
            <w:lang w:eastAsia="zh-CN"/>
          </w:rPr>
          <w:t>九、空心砖机项目技术管理</w:t>
        </w:r>
        <w:r>
          <w:tab/>
        </w:r>
        <w:r>
          <w:fldChar w:fldCharType="begin"/>
        </w:r>
        <w:r>
          <w:instrText xml:space="preserve"> PAGEREF _Toc24514 \h </w:instrText>
        </w:r>
        <w:r>
          <w:fldChar w:fldCharType="separate"/>
        </w:r>
        <w:r>
          <w:t>30</w:t>
        </w:r>
        <w:r>
          <w:fldChar w:fldCharType="end"/>
        </w:r>
      </w:hyperlink>
    </w:p>
    <w:p>
      <w:pPr>
        <w:pStyle w:val="TOC2"/>
        <w:tabs>
          <w:tab w:val="right" w:leader="dot" w:pos="8306"/>
        </w:tabs>
      </w:pPr>
      <w:hyperlink w:anchor="_Toc22313" w:history="1">
        <w:r>
          <w:rPr>
            <w:rFonts w:ascii="仿宋" w:eastAsia="仿宋" w:hAnsi="仿宋" w:cs="仿宋" w:hint="eastAsia"/>
            <w:lang w:eastAsia="zh-CN"/>
          </w:rPr>
          <w:t>(一)、技术方案选用方向</w:t>
        </w:r>
        <w:r>
          <w:tab/>
        </w:r>
        <w:r>
          <w:fldChar w:fldCharType="begin"/>
        </w:r>
        <w:r>
          <w:instrText xml:space="preserve"> PAGEREF _Toc22313 \h </w:instrText>
        </w:r>
        <w:r>
          <w:fldChar w:fldCharType="separate"/>
        </w:r>
        <w:r>
          <w:t>30</w:t>
        </w:r>
        <w:r>
          <w:fldChar w:fldCharType="end"/>
        </w:r>
      </w:hyperlink>
    </w:p>
    <w:p>
      <w:pPr>
        <w:pStyle w:val="TOC2"/>
        <w:tabs>
          <w:tab w:val="right" w:leader="dot" w:pos="8306"/>
        </w:tabs>
      </w:pPr>
      <w:hyperlink w:anchor="_Toc5422" w:history="1">
        <w:r>
          <w:rPr>
            <w:rFonts w:ascii="仿宋" w:eastAsia="仿宋" w:hAnsi="仿宋" w:cs="仿宋" w:hint="eastAsia"/>
            <w:lang w:eastAsia="zh-CN"/>
          </w:rPr>
          <w:t>(二)、工艺技术方案选用原则</w:t>
        </w:r>
        <w:r>
          <w:tab/>
        </w:r>
        <w:r>
          <w:fldChar w:fldCharType="begin"/>
        </w:r>
        <w:r>
          <w:instrText xml:space="preserve"> PAGEREF _Toc5422 \h </w:instrText>
        </w:r>
        <w:r>
          <w:fldChar w:fldCharType="separate"/>
        </w:r>
        <w:r>
          <w:t>32</w:t>
        </w:r>
        <w:r>
          <w:fldChar w:fldCharType="end"/>
        </w:r>
      </w:hyperlink>
    </w:p>
    <w:p>
      <w:pPr>
        <w:pStyle w:val="TOC2"/>
        <w:tabs>
          <w:tab w:val="right" w:leader="dot" w:pos="8306"/>
        </w:tabs>
      </w:pPr>
      <w:hyperlink w:anchor="_Toc7396" w:history="1">
        <w:r>
          <w:rPr>
            <w:rFonts w:ascii="仿宋" w:eastAsia="仿宋" w:hAnsi="仿宋" w:cs="仿宋" w:hint="eastAsia"/>
            <w:lang w:eastAsia="zh-CN"/>
          </w:rPr>
          <w:t>(三)、工艺技术方案要求</w:t>
        </w:r>
        <w:r>
          <w:tab/>
        </w:r>
        <w:r>
          <w:fldChar w:fldCharType="begin"/>
        </w:r>
        <w:r>
          <w:instrText xml:space="preserve"> PAGEREF _Toc7396 \h </w:instrText>
        </w:r>
        <w:r>
          <w:fldChar w:fldCharType="separate"/>
        </w:r>
        <w:r>
          <w:t>34</w:t>
        </w:r>
        <w:r>
          <w:fldChar w:fldCharType="end"/>
        </w:r>
      </w:hyperlink>
    </w:p>
    <w:p>
      <w:pPr>
        <w:pStyle w:val="TOC1"/>
        <w:tabs>
          <w:tab w:val="right" w:leader="dot" w:pos="8306"/>
        </w:tabs>
      </w:pPr>
      <w:hyperlink w:anchor="_Toc29985" w:history="1">
        <w:r>
          <w:rPr>
            <w:rFonts w:ascii="仿宋" w:eastAsia="仿宋" w:hAnsi="仿宋" w:cs="仿宋" w:hint="eastAsia"/>
            <w:lang w:eastAsia="zh-CN"/>
          </w:rPr>
          <w:t>十、空心砖机项目环境影响分析</w:t>
        </w:r>
        <w:r>
          <w:tab/>
        </w:r>
        <w:r>
          <w:fldChar w:fldCharType="begin"/>
        </w:r>
        <w:r>
          <w:instrText xml:space="preserve"> PAGEREF _Toc29985 \h </w:instrText>
        </w:r>
        <w:r>
          <w:fldChar w:fldCharType="separate"/>
        </w:r>
        <w:r>
          <w:t>36</w:t>
        </w:r>
        <w:r>
          <w:fldChar w:fldCharType="end"/>
        </w:r>
      </w:hyperlink>
    </w:p>
    <w:p>
      <w:pPr>
        <w:pStyle w:val="TOC2"/>
        <w:tabs>
          <w:tab w:val="right" w:leader="dot" w:pos="8306"/>
        </w:tabs>
      </w:pPr>
      <w:hyperlink w:anchor="_Toc16445" w:history="1">
        <w:r>
          <w:rPr>
            <w:rFonts w:ascii="仿宋" w:eastAsia="仿宋" w:hAnsi="仿宋" w:cs="仿宋" w:hint="eastAsia"/>
            <w:lang w:eastAsia="zh-CN"/>
          </w:rPr>
          <w:t>(一)、建设区域环境质量现状</w:t>
        </w:r>
        <w:r>
          <w:tab/>
        </w:r>
        <w:r>
          <w:fldChar w:fldCharType="begin"/>
        </w:r>
        <w:r>
          <w:instrText xml:space="preserve"> PAGEREF _Toc16445 \h </w:instrText>
        </w:r>
        <w:r>
          <w:fldChar w:fldCharType="separate"/>
        </w:r>
        <w:r>
          <w:t>36</w:t>
        </w:r>
        <w:r>
          <w:fldChar w:fldCharType="end"/>
        </w:r>
      </w:hyperlink>
    </w:p>
    <w:p>
      <w:pPr>
        <w:pStyle w:val="TOC2"/>
        <w:tabs>
          <w:tab w:val="right" w:leader="dot" w:pos="8306"/>
        </w:tabs>
      </w:pPr>
      <w:hyperlink w:anchor="_Toc15782" w:history="1">
        <w:r>
          <w:rPr>
            <w:rFonts w:ascii="仿宋" w:eastAsia="仿宋" w:hAnsi="仿宋" w:cs="仿宋" w:hint="eastAsia"/>
            <w:lang w:eastAsia="zh-CN"/>
          </w:rPr>
          <w:t>(二)、建设期环境保护</w:t>
        </w:r>
        <w:r>
          <w:tab/>
        </w:r>
        <w:r>
          <w:fldChar w:fldCharType="begin"/>
        </w:r>
        <w:r>
          <w:instrText xml:space="preserve"> PAGEREF _Toc15782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00" w:history="1">
        <w:r>
          <w:rPr>
            <w:rFonts w:ascii="仿宋" w:eastAsia="仿宋" w:hAnsi="仿宋" w:cs="仿宋" w:hint="eastAsia"/>
            <w:lang w:eastAsia="zh-CN"/>
          </w:rPr>
          <w:t>(三)、运营期环境保护</w:t>
        </w:r>
        <w:r>
          <w:tab/>
        </w:r>
        <w:r>
          <w:fldChar w:fldCharType="begin"/>
        </w:r>
        <w:r>
          <w:instrText xml:space="preserve"> PAGEREF _Toc23200 \h </w:instrText>
        </w:r>
        <w:r>
          <w:fldChar w:fldCharType="separate"/>
        </w:r>
        <w:r>
          <w:t>39</w:t>
        </w:r>
        <w:r>
          <w:fldChar w:fldCharType="end"/>
        </w:r>
      </w:hyperlink>
    </w:p>
    <w:p>
      <w:pPr>
        <w:pStyle w:val="TOC2"/>
        <w:tabs>
          <w:tab w:val="right" w:leader="dot" w:pos="8306"/>
        </w:tabs>
      </w:pPr>
      <w:hyperlink w:anchor="_Toc28604" w:history="1">
        <w:r>
          <w:rPr>
            <w:rFonts w:ascii="仿宋" w:eastAsia="仿宋" w:hAnsi="仿宋" w:cs="仿宋" w:hint="eastAsia"/>
            <w:lang w:eastAsia="zh-CN"/>
          </w:rPr>
          <w:t>(四)、空心砖机项目建设对区域经济的影响</w:t>
        </w:r>
        <w:r>
          <w:tab/>
        </w:r>
        <w:r>
          <w:fldChar w:fldCharType="begin"/>
        </w:r>
        <w:r>
          <w:instrText xml:space="preserve"> PAGEREF _Toc28604 \h </w:instrText>
        </w:r>
        <w:r>
          <w:fldChar w:fldCharType="separate"/>
        </w:r>
        <w:r>
          <w:t>40</w:t>
        </w:r>
        <w:r>
          <w:fldChar w:fldCharType="end"/>
        </w:r>
      </w:hyperlink>
    </w:p>
    <w:p>
      <w:pPr>
        <w:pStyle w:val="TOC2"/>
        <w:tabs>
          <w:tab w:val="right" w:leader="dot" w:pos="8306"/>
        </w:tabs>
      </w:pPr>
      <w:hyperlink w:anchor="_Toc10553" w:history="1">
        <w:r>
          <w:rPr>
            <w:rFonts w:ascii="仿宋" w:eastAsia="仿宋" w:hAnsi="仿宋" w:cs="仿宋" w:hint="eastAsia"/>
            <w:lang w:eastAsia="zh-CN"/>
          </w:rPr>
          <w:t>(五)、废弃物处理</w:t>
        </w:r>
        <w:r>
          <w:tab/>
        </w:r>
        <w:r>
          <w:fldChar w:fldCharType="begin"/>
        </w:r>
        <w:r>
          <w:instrText xml:space="preserve"> PAGEREF _Toc10553 \h </w:instrText>
        </w:r>
        <w:r>
          <w:fldChar w:fldCharType="separate"/>
        </w:r>
        <w:r>
          <w:t>42</w:t>
        </w:r>
        <w:r>
          <w:fldChar w:fldCharType="end"/>
        </w:r>
      </w:hyperlink>
    </w:p>
    <w:p>
      <w:pPr>
        <w:pStyle w:val="TOC2"/>
        <w:tabs>
          <w:tab w:val="right" w:leader="dot" w:pos="8306"/>
        </w:tabs>
      </w:pPr>
      <w:hyperlink w:anchor="_Toc7042" w:history="1">
        <w:r>
          <w:rPr>
            <w:rFonts w:ascii="仿宋" w:eastAsia="仿宋" w:hAnsi="仿宋" w:cs="仿宋" w:hint="eastAsia"/>
            <w:lang w:eastAsia="zh-CN"/>
          </w:rPr>
          <w:t>(六)、特殊环境影响分析</w:t>
        </w:r>
        <w:r>
          <w:tab/>
        </w:r>
        <w:r>
          <w:fldChar w:fldCharType="begin"/>
        </w:r>
        <w:r>
          <w:instrText xml:space="preserve"> PAGEREF _Toc7042 \h </w:instrText>
        </w:r>
        <w:r>
          <w:fldChar w:fldCharType="separate"/>
        </w:r>
        <w:r>
          <w:t>43</w:t>
        </w:r>
        <w:r>
          <w:fldChar w:fldCharType="end"/>
        </w:r>
      </w:hyperlink>
    </w:p>
    <w:p>
      <w:pPr>
        <w:pStyle w:val="TOC2"/>
        <w:tabs>
          <w:tab w:val="right" w:leader="dot" w:pos="8306"/>
        </w:tabs>
      </w:pPr>
      <w:hyperlink w:anchor="_Toc3292" w:history="1">
        <w:r>
          <w:rPr>
            <w:rFonts w:ascii="仿宋" w:eastAsia="仿宋" w:hAnsi="仿宋" w:cs="仿宋" w:hint="eastAsia"/>
            <w:lang w:eastAsia="zh-CN"/>
          </w:rPr>
          <w:t>(七)、清洁生产</w:t>
        </w:r>
        <w:r>
          <w:tab/>
        </w:r>
        <w:r>
          <w:fldChar w:fldCharType="begin"/>
        </w:r>
        <w:r>
          <w:instrText xml:space="preserve"> PAGEREF _Toc3292 \h </w:instrText>
        </w:r>
        <w:r>
          <w:fldChar w:fldCharType="separate"/>
        </w:r>
        <w:r>
          <w:t>44</w:t>
        </w:r>
        <w:r>
          <w:fldChar w:fldCharType="end"/>
        </w:r>
      </w:hyperlink>
    </w:p>
    <w:p>
      <w:pPr>
        <w:pStyle w:val="TOC2"/>
        <w:tabs>
          <w:tab w:val="right" w:leader="dot" w:pos="8306"/>
        </w:tabs>
      </w:pPr>
      <w:hyperlink w:anchor="_Toc13022" w:history="1">
        <w:r>
          <w:rPr>
            <w:rFonts w:ascii="仿宋" w:eastAsia="仿宋" w:hAnsi="仿宋" w:cs="仿宋" w:hint="eastAsia"/>
            <w:lang w:eastAsia="zh-CN"/>
          </w:rPr>
          <w:t>(八)、环境保护综合评价</w:t>
        </w:r>
        <w:r>
          <w:tab/>
        </w:r>
        <w:r>
          <w:fldChar w:fldCharType="begin"/>
        </w:r>
        <w:r>
          <w:instrText xml:space="preserve"> PAGEREF _Toc13022 \h </w:instrText>
        </w:r>
        <w:r>
          <w:fldChar w:fldCharType="separate"/>
        </w:r>
        <w:r>
          <w:t>46</w:t>
        </w:r>
        <w:r>
          <w:fldChar w:fldCharType="end"/>
        </w:r>
      </w:hyperlink>
    </w:p>
    <w:p>
      <w:pPr>
        <w:pStyle w:val="TOC1"/>
        <w:tabs>
          <w:tab w:val="right" w:leader="dot" w:pos="8306"/>
        </w:tabs>
      </w:pPr>
      <w:hyperlink w:anchor="_Toc6805" w:history="1">
        <w:r>
          <w:rPr>
            <w:rFonts w:ascii="仿宋" w:eastAsia="仿宋" w:hAnsi="仿宋" w:cs="仿宋" w:hint="eastAsia"/>
            <w:lang w:eastAsia="zh-CN"/>
          </w:rPr>
          <w:t>十一、空心砖机项目人力资源管理</w:t>
        </w:r>
        <w:r>
          <w:tab/>
        </w:r>
        <w:r>
          <w:fldChar w:fldCharType="begin"/>
        </w:r>
        <w:r>
          <w:instrText xml:space="preserve"> PAGEREF _Toc6805 \h </w:instrText>
        </w:r>
        <w:r>
          <w:fldChar w:fldCharType="separate"/>
        </w:r>
        <w:r>
          <w:t>47</w:t>
        </w:r>
        <w:r>
          <w:fldChar w:fldCharType="end"/>
        </w:r>
      </w:hyperlink>
    </w:p>
    <w:p>
      <w:pPr>
        <w:pStyle w:val="TOC2"/>
        <w:tabs>
          <w:tab w:val="right" w:leader="dot" w:pos="8306"/>
        </w:tabs>
      </w:pPr>
      <w:hyperlink w:anchor="_Toc15979" w:history="1">
        <w:r>
          <w:rPr>
            <w:rFonts w:ascii="仿宋" w:eastAsia="仿宋" w:hAnsi="仿宋" w:cs="仿宋" w:hint="eastAsia"/>
            <w:lang w:eastAsia="zh-CN"/>
          </w:rPr>
          <w:t>(一)、建立健全的预算管理制度</w:t>
        </w:r>
        <w:r>
          <w:tab/>
        </w:r>
        <w:r>
          <w:fldChar w:fldCharType="begin"/>
        </w:r>
        <w:r>
          <w:instrText xml:space="preserve"> PAGEREF _Toc15979 \h </w:instrText>
        </w:r>
        <w:r>
          <w:fldChar w:fldCharType="separate"/>
        </w:r>
        <w:r>
          <w:t>47</w:t>
        </w:r>
        <w:r>
          <w:fldChar w:fldCharType="end"/>
        </w:r>
      </w:hyperlink>
    </w:p>
    <w:p>
      <w:pPr>
        <w:pStyle w:val="TOC2"/>
        <w:tabs>
          <w:tab w:val="right" w:leader="dot" w:pos="8306"/>
        </w:tabs>
      </w:pPr>
      <w:hyperlink w:anchor="_Toc18791" w:history="1">
        <w:r>
          <w:rPr>
            <w:rFonts w:ascii="仿宋" w:eastAsia="仿宋" w:hAnsi="仿宋" w:cs="仿宋" w:hint="eastAsia"/>
            <w:lang w:eastAsia="zh-CN"/>
          </w:rPr>
          <w:t>(二)、加强资金流动监控</w:t>
        </w:r>
        <w:r>
          <w:tab/>
        </w:r>
        <w:r>
          <w:fldChar w:fldCharType="begin"/>
        </w:r>
        <w:r>
          <w:instrText xml:space="preserve"> PAGEREF _Toc18791 \h </w:instrText>
        </w:r>
        <w:r>
          <w:fldChar w:fldCharType="separate"/>
        </w:r>
        <w:r>
          <w:t>48</w:t>
        </w:r>
        <w:r>
          <w:fldChar w:fldCharType="end"/>
        </w:r>
      </w:hyperlink>
    </w:p>
    <w:p>
      <w:pPr>
        <w:pStyle w:val="TOC2"/>
        <w:tabs>
          <w:tab w:val="right" w:leader="dot" w:pos="8306"/>
        </w:tabs>
      </w:pPr>
      <w:hyperlink w:anchor="_Toc28328" w:history="1">
        <w:r>
          <w:rPr>
            <w:rFonts w:ascii="仿宋" w:eastAsia="仿宋" w:hAnsi="仿宋" w:cs="仿宋" w:hint="eastAsia"/>
            <w:lang w:eastAsia="zh-CN"/>
          </w:rPr>
          <w:t>(三)、制定完善的风险控制机制</w:t>
        </w:r>
        <w:r>
          <w:tab/>
        </w:r>
        <w:r>
          <w:fldChar w:fldCharType="begin"/>
        </w:r>
        <w:r>
          <w:instrText xml:space="preserve"> PAGEREF _Toc28328 \h </w:instrText>
        </w:r>
        <w:r>
          <w:fldChar w:fldCharType="separate"/>
        </w:r>
        <w:r>
          <w:t>50</w:t>
        </w:r>
        <w:r>
          <w:fldChar w:fldCharType="end"/>
        </w:r>
      </w:hyperlink>
    </w:p>
    <w:p>
      <w:pPr>
        <w:pStyle w:val="TOC2"/>
        <w:tabs>
          <w:tab w:val="right" w:leader="dot" w:pos="8306"/>
        </w:tabs>
      </w:pPr>
      <w:hyperlink w:anchor="_Toc28473" w:history="1">
        <w:r>
          <w:rPr>
            <w:rFonts w:ascii="仿宋" w:eastAsia="仿宋" w:hAnsi="仿宋" w:cs="仿宋" w:hint="eastAsia"/>
            <w:lang w:eastAsia="zh-CN"/>
          </w:rPr>
          <w:t>(四)、优化成本管理</w:t>
        </w:r>
        <w:r>
          <w:tab/>
        </w:r>
        <w:r>
          <w:fldChar w:fldCharType="begin"/>
        </w:r>
        <w:r>
          <w:instrText xml:space="preserve"> PAGEREF _Toc28473 \h </w:instrText>
        </w:r>
        <w:r>
          <w:fldChar w:fldCharType="separate"/>
        </w:r>
        <w:r>
          <w:t>51</w:t>
        </w:r>
        <w:r>
          <w:fldChar w:fldCharType="end"/>
        </w:r>
      </w:hyperlink>
    </w:p>
    <w:p>
      <w:pPr>
        <w:pStyle w:val="TOC1"/>
        <w:tabs>
          <w:tab w:val="right" w:leader="dot" w:pos="8306"/>
        </w:tabs>
      </w:pPr>
      <w:hyperlink w:anchor="_Toc5050" w:history="1">
        <w:r>
          <w:rPr>
            <w:rFonts w:ascii="仿宋" w:eastAsia="仿宋" w:hAnsi="仿宋" w:cs="仿宋" w:hint="eastAsia"/>
            <w:lang w:eastAsia="zh-CN"/>
          </w:rPr>
          <w:t>十二、空心砖机项目人力资源培养与发展</w:t>
        </w:r>
        <w:r>
          <w:tab/>
        </w:r>
        <w:r>
          <w:fldChar w:fldCharType="begin"/>
        </w:r>
        <w:r>
          <w:instrText xml:space="preserve"> PAGEREF _Toc5050 \h </w:instrText>
        </w:r>
        <w:r>
          <w:fldChar w:fldCharType="separate"/>
        </w:r>
        <w:r>
          <w:t>52</w:t>
        </w:r>
        <w:r>
          <w:fldChar w:fldCharType="end"/>
        </w:r>
      </w:hyperlink>
    </w:p>
    <w:p>
      <w:pPr>
        <w:pStyle w:val="TOC2"/>
        <w:tabs>
          <w:tab w:val="right" w:leader="dot" w:pos="8306"/>
        </w:tabs>
      </w:pPr>
      <w:hyperlink w:anchor="_Toc3595" w:history="1">
        <w:r>
          <w:rPr>
            <w:rFonts w:ascii="仿宋" w:eastAsia="仿宋" w:hAnsi="仿宋" w:cs="仿宋" w:hint="eastAsia"/>
            <w:lang w:eastAsia="zh-CN"/>
          </w:rPr>
          <w:t>(一)、人才需求与规划</w:t>
        </w:r>
        <w:r>
          <w:tab/>
        </w:r>
        <w:r>
          <w:fldChar w:fldCharType="begin"/>
        </w:r>
        <w:r>
          <w:instrText xml:space="preserve"> PAGEREF _Toc3595 \h </w:instrText>
        </w:r>
        <w:r>
          <w:fldChar w:fldCharType="separate"/>
        </w:r>
        <w:r>
          <w:t>52</w:t>
        </w:r>
        <w:r>
          <w:fldChar w:fldCharType="end"/>
        </w:r>
      </w:hyperlink>
    </w:p>
    <w:p>
      <w:pPr>
        <w:pStyle w:val="TOC2"/>
        <w:tabs>
          <w:tab w:val="right" w:leader="dot" w:pos="8306"/>
        </w:tabs>
      </w:pPr>
      <w:hyperlink w:anchor="_Toc6219" w:history="1">
        <w:r>
          <w:rPr>
            <w:rFonts w:ascii="仿宋" w:eastAsia="仿宋" w:hAnsi="仿宋" w:cs="仿宋" w:hint="eastAsia"/>
            <w:lang w:eastAsia="zh-CN"/>
          </w:rPr>
          <w:t>(二)、培训与发展计划</w:t>
        </w:r>
        <w:r>
          <w:tab/>
        </w:r>
        <w:r>
          <w:fldChar w:fldCharType="begin"/>
        </w:r>
        <w:r>
          <w:instrText xml:space="preserve"> PAGEREF _Toc6219 \h </w:instrText>
        </w:r>
        <w:r>
          <w:fldChar w:fldCharType="separate"/>
        </w:r>
        <w:r>
          <w:t>53</w:t>
        </w:r>
        <w:r>
          <w:fldChar w:fldCharType="end"/>
        </w:r>
      </w:hyperlink>
    </w:p>
    <w:p>
      <w:pPr>
        <w:pStyle w:val="TOC1"/>
        <w:tabs>
          <w:tab w:val="right" w:leader="dot" w:pos="8306"/>
        </w:tabs>
      </w:pPr>
      <w:hyperlink w:anchor="_Toc15330" w:history="1">
        <w:r>
          <w:rPr>
            <w:rFonts w:ascii="仿宋" w:eastAsia="仿宋" w:hAnsi="仿宋" w:cs="仿宋" w:hint="eastAsia"/>
            <w:lang w:eastAsia="zh-CN"/>
          </w:rPr>
          <w:t>十三、空心砖机项目实施时间节点</w:t>
        </w:r>
        <w:r>
          <w:tab/>
        </w:r>
        <w:r>
          <w:fldChar w:fldCharType="begin"/>
        </w:r>
        <w:r>
          <w:instrText xml:space="preserve"> PAGEREF _Toc15330 \h </w:instrText>
        </w:r>
        <w:r>
          <w:fldChar w:fldCharType="separate"/>
        </w:r>
        <w:r>
          <w:t>53</w:t>
        </w:r>
        <w:r>
          <w:fldChar w:fldCharType="end"/>
        </w:r>
      </w:hyperlink>
    </w:p>
    <w:p>
      <w:pPr>
        <w:pStyle w:val="TOC2"/>
        <w:tabs>
          <w:tab w:val="right" w:leader="dot" w:pos="8306"/>
        </w:tabs>
      </w:pPr>
      <w:hyperlink w:anchor="_Toc16454" w:history="1">
        <w:r>
          <w:rPr>
            <w:rFonts w:ascii="仿宋" w:eastAsia="仿宋" w:hAnsi="仿宋" w:cs="仿宋" w:hint="eastAsia"/>
            <w:lang w:eastAsia="zh-CN"/>
          </w:rPr>
          <w:t>(一)、空心砖机项目启动阶段时间节点</w:t>
        </w:r>
        <w:r>
          <w:tab/>
        </w:r>
        <w:r>
          <w:fldChar w:fldCharType="begin"/>
        </w:r>
        <w:r>
          <w:instrText xml:space="preserve"> PAGEREF _Toc16454 \h </w:instrText>
        </w:r>
        <w:r>
          <w:fldChar w:fldCharType="separate"/>
        </w:r>
        <w:r>
          <w:t>53</w:t>
        </w:r>
        <w:r>
          <w:fldChar w:fldCharType="end"/>
        </w:r>
      </w:hyperlink>
    </w:p>
    <w:p>
      <w:pPr>
        <w:pStyle w:val="TOC2"/>
        <w:tabs>
          <w:tab w:val="right" w:leader="dot" w:pos="8306"/>
        </w:tabs>
      </w:pPr>
      <w:hyperlink w:anchor="_Toc786" w:history="1">
        <w:r>
          <w:rPr>
            <w:rFonts w:ascii="仿宋" w:eastAsia="仿宋" w:hAnsi="仿宋" w:cs="仿宋" w:hint="eastAsia"/>
            <w:lang w:eastAsia="zh-CN"/>
          </w:rPr>
          <w:t>(二)、空心砖机项目执行阶段时间节点</w:t>
        </w:r>
        <w:r>
          <w:tab/>
        </w:r>
        <w:r>
          <w:fldChar w:fldCharType="begin"/>
        </w:r>
        <w:r>
          <w:instrText xml:space="preserve"> PAGEREF _Toc786 \h </w:instrText>
        </w:r>
        <w:r>
          <w:fldChar w:fldCharType="separate"/>
        </w:r>
        <w:r>
          <w:t>54</w:t>
        </w:r>
        <w:r>
          <w:fldChar w:fldCharType="end"/>
        </w:r>
      </w:hyperlink>
    </w:p>
    <w:p>
      <w:pPr>
        <w:pStyle w:val="TOC2"/>
        <w:tabs>
          <w:tab w:val="right" w:leader="dot" w:pos="8306"/>
        </w:tabs>
      </w:pPr>
      <w:hyperlink w:anchor="_Toc12923" w:history="1">
        <w:r>
          <w:rPr>
            <w:rFonts w:ascii="仿宋" w:eastAsia="仿宋" w:hAnsi="仿宋" w:cs="仿宋" w:hint="eastAsia"/>
            <w:lang w:eastAsia="zh-CN"/>
          </w:rPr>
          <w:t>(三)、空心砖机项目完成阶段时间节点</w:t>
        </w:r>
        <w:r>
          <w:tab/>
        </w:r>
        <w:r>
          <w:fldChar w:fldCharType="begin"/>
        </w:r>
        <w:r>
          <w:instrText xml:space="preserve"> PAGEREF _Toc12923 \h </w:instrText>
        </w:r>
        <w:r>
          <w:fldChar w:fldCharType="separate"/>
        </w:r>
        <w:r>
          <w:t>55</w:t>
        </w:r>
        <w:r>
          <w:fldChar w:fldCharType="end"/>
        </w:r>
      </w:hyperlink>
    </w:p>
    <w:p>
      <w:pPr>
        <w:pStyle w:val="TOC1"/>
        <w:tabs>
          <w:tab w:val="right" w:leader="dot" w:pos="8306"/>
        </w:tabs>
      </w:pPr>
      <w:hyperlink w:anchor="_Toc17864" w:history="1">
        <w:r>
          <w:rPr>
            <w:rFonts w:ascii="仿宋" w:eastAsia="仿宋" w:hAnsi="仿宋" w:cs="仿宋" w:hint="eastAsia"/>
            <w:lang w:eastAsia="zh-CN"/>
          </w:rPr>
          <w:t>十四、空心砖机项目实施保障措施</w:t>
        </w:r>
        <w:r>
          <w:tab/>
        </w:r>
        <w:r>
          <w:fldChar w:fldCharType="begin"/>
        </w:r>
        <w:r>
          <w:instrText xml:space="preserve"> PAGEREF _Toc17864 \h </w:instrText>
        </w:r>
        <w:r>
          <w:fldChar w:fldCharType="separate"/>
        </w:r>
        <w:r>
          <w:t>56</w:t>
        </w:r>
        <w:r>
          <w:fldChar w:fldCharType="end"/>
        </w:r>
      </w:hyperlink>
    </w:p>
    <w:p>
      <w:pPr>
        <w:pStyle w:val="TOC2"/>
        <w:tabs>
          <w:tab w:val="right" w:leader="dot" w:pos="8306"/>
        </w:tabs>
      </w:pPr>
      <w:hyperlink w:anchor="_Toc19577" w:history="1">
        <w:r>
          <w:rPr>
            <w:rFonts w:ascii="仿宋" w:eastAsia="仿宋" w:hAnsi="仿宋" w:cs="仿宋" w:hint="eastAsia"/>
            <w:lang w:eastAsia="zh-CN"/>
          </w:rPr>
          <w:t>(一)、空心砖机项目实施保障机制</w:t>
        </w:r>
        <w:r>
          <w:tab/>
        </w:r>
        <w:r>
          <w:fldChar w:fldCharType="begin"/>
        </w:r>
        <w:r>
          <w:instrText xml:space="preserve"> PAGEREF _Toc19577 \h </w:instrText>
        </w:r>
        <w:r>
          <w:fldChar w:fldCharType="separate"/>
        </w:r>
        <w:r>
          <w:t>56</w:t>
        </w:r>
        <w:r>
          <w:fldChar w:fldCharType="end"/>
        </w:r>
      </w:hyperlink>
    </w:p>
    <w:p>
      <w:pPr>
        <w:pStyle w:val="TOC2"/>
        <w:tabs>
          <w:tab w:val="right" w:leader="dot" w:pos="8306"/>
        </w:tabs>
      </w:pPr>
      <w:hyperlink w:anchor="_Toc18184" w:history="1">
        <w:r>
          <w:rPr>
            <w:rFonts w:ascii="仿宋" w:eastAsia="仿宋" w:hAnsi="仿宋" w:cs="仿宋" w:hint="eastAsia"/>
            <w:lang w:eastAsia="zh-CN"/>
          </w:rPr>
          <w:t>(二)、空心砖机项目法律合规要求</w:t>
        </w:r>
        <w:r>
          <w:tab/>
        </w:r>
        <w:r>
          <w:fldChar w:fldCharType="begin"/>
        </w:r>
        <w:r>
          <w:instrText xml:space="preserve"> PAGEREF _Toc18184 \h </w:instrText>
        </w:r>
        <w:r>
          <w:fldChar w:fldCharType="separate"/>
        </w:r>
        <w:r>
          <w:t>60</w:t>
        </w:r>
        <w:r>
          <w:fldChar w:fldCharType="end"/>
        </w:r>
      </w:hyperlink>
    </w:p>
    <w:p>
      <w:pPr>
        <w:pStyle w:val="TOC2"/>
        <w:tabs>
          <w:tab w:val="right" w:leader="dot" w:pos="8306"/>
        </w:tabs>
      </w:pPr>
      <w:hyperlink w:anchor="_Toc31264" w:history="1">
        <w:r>
          <w:rPr>
            <w:rFonts w:ascii="仿宋" w:eastAsia="仿宋" w:hAnsi="仿宋" w:cs="仿宋" w:hint="eastAsia"/>
            <w:lang w:eastAsia="zh-CN"/>
          </w:rPr>
          <w:t>(三)、空心砖机项目合同管理与法律事务</w:t>
        </w:r>
        <w:r>
          <w:tab/>
        </w:r>
        <w:r>
          <w:fldChar w:fldCharType="begin"/>
        </w:r>
        <w:r>
          <w:instrText xml:space="preserve"> PAGEREF _Toc31264 \h </w:instrText>
        </w:r>
        <w:r>
          <w:fldChar w:fldCharType="separate"/>
        </w:r>
        <w:r>
          <w:t>64</w:t>
        </w:r>
        <w:r>
          <w:fldChar w:fldCharType="end"/>
        </w:r>
      </w:hyperlink>
    </w:p>
    <w:p>
      <w:pPr>
        <w:pStyle w:val="TOC2"/>
        <w:tabs>
          <w:tab w:val="right" w:leader="dot" w:pos="8306"/>
        </w:tabs>
      </w:pPr>
      <w:hyperlink w:anchor="_Toc19582" w:history="1">
        <w:r>
          <w:rPr>
            <w:rFonts w:ascii="仿宋" w:eastAsia="仿宋" w:hAnsi="仿宋" w:cs="仿宋" w:hint="eastAsia"/>
            <w:lang w:eastAsia="zh-CN"/>
          </w:rPr>
          <w:t>(四)、空心砖机项目知识产权保护策略</w:t>
        </w:r>
        <w:r>
          <w:tab/>
        </w:r>
        <w:r>
          <w:fldChar w:fldCharType="begin"/>
        </w:r>
        <w:r>
          <w:instrText xml:space="preserve"> PAGEREF _Toc19582 \h </w:instrText>
        </w:r>
        <w:r>
          <w:fldChar w:fldCharType="separate"/>
        </w:r>
        <w:r>
          <w:t>70</w:t>
        </w:r>
        <w:r>
          <w:fldChar w:fldCharType="end"/>
        </w:r>
      </w:hyperlink>
    </w:p>
    <w:p>
      <w:pPr>
        <w:pStyle w:val="TOC1"/>
        <w:tabs>
          <w:tab w:val="right" w:leader="dot" w:pos="8306"/>
        </w:tabs>
      </w:pPr>
      <w:hyperlink w:anchor="_Toc22186" w:history="1">
        <w:r>
          <w:rPr>
            <w:rFonts w:ascii="仿宋" w:eastAsia="仿宋" w:hAnsi="仿宋" w:cs="仿宋" w:hint="eastAsia"/>
            <w:lang w:eastAsia="zh-CN"/>
          </w:rPr>
          <w:t>十五、风险识别与分类</w:t>
        </w:r>
        <w:r>
          <w:tab/>
        </w:r>
        <w:r>
          <w:fldChar w:fldCharType="begin"/>
        </w:r>
        <w:r>
          <w:instrText xml:space="preserve"> PAGEREF _Toc22186 \h </w:instrText>
        </w:r>
        <w:r>
          <w:fldChar w:fldCharType="separate"/>
        </w:r>
        <w:r>
          <w:t>73</w:t>
        </w:r>
        <w:r>
          <w:fldChar w:fldCharType="end"/>
        </w:r>
      </w:hyperlink>
    </w:p>
    <w:p>
      <w:pPr>
        <w:pStyle w:val="TOC2"/>
        <w:tabs>
          <w:tab w:val="right" w:leader="dot" w:pos="8306"/>
        </w:tabs>
      </w:pPr>
      <w:hyperlink w:anchor="_Toc10179" w:history="1">
        <w:r>
          <w:rPr>
            <w:rFonts w:ascii="仿宋" w:eastAsia="仿宋" w:hAnsi="仿宋" w:cs="仿宋" w:hint="eastAsia"/>
            <w:lang w:eastAsia="zh-CN"/>
          </w:rPr>
          <w:t>(一)、风险识别</w:t>
        </w:r>
        <w:r>
          <w:tab/>
        </w:r>
        <w:r>
          <w:fldChar w:fldCharType="begin"/>
        </w:r>
        <w:r>
          <w:instrText xml:space="preserve"> PAGEREF _Toc10179 \h </w:instrText>
        </w:r>
        <w:r>
          <w:fldChar w:fldCharType="separate"/>
        </w:r>
        <w:r>
          <w:t>73</w:t>
        </w:r>
        <w:r>
          <w:fldChar w:fldCharType="end"/>
        </w:r>
      </w:hyperlink>
    </w:p>
    <w:p>
      <w:pPr>
        <w:pStyle w:val="TOC2"/>
        <w:tabs>
          <w:tab w:val="right" w:leader="dot" w:pos="8306"/>
        </w:tabs>
      </w:pPr>
      <w:hyperlink w:anchor="_Toc19278" w:history="1">
        <w:r>
          <w:rPr>
            <w:rFonts w:ascii="仿宋" w:eastAsia="仿宋" w:hAnsi="仿宋" w:cs="仿宋" w:hint="eastAsia"/>
            <w:lang w:eastAsia="zh-CN"/>
          </w:rPr>
          <w:t>(二)、风险分类</w:t>
        </w:r>
        <w:r>
          <w:tab/>
        </w:r>
        <w:r>
          <w:fldChar w:fldCharType="begin"/>
        </w:r>
        <w:r>
          <w:instrText xml:space="preserve"> PAGEREF _Toc19278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98"/>
      <w:r>
        <w:rPr>
          <w:rFonts w:ascii="仿宋" w:eastAsia="仿宋" w:hAnsi="仿宋" w:cs="仿宋" w:hint="eastAsia"/>
          <w:sz w:val="28"/>
          <w:lang w:eastAsia="zh-CN"/>
        </w:rPr>
        <w:t>一、空心砖机项目建设单位说明</w:t>
      </w:r>
      <w:bookmarkEnd w:id="2"/>
    </w:p>
    <w:p>
      <w:pPr>
        <w:pStyle w:val="Heading2"/>
        <w:rPr>
          <w:rFonts w:ascii="仿宋" w:eastAsia="仿宋" w:hAnsi="仿宋" w:cs="仿宋" w:hint="eastAsia"/>
          <w:lang w:eastAsia="zh-CN"/>
        </w:rPr>
      </w:pPr>
      <w:bookmarkStart w:id="3" w:name="_Toc9475"/>
      <w:r>
        <w:rPr>
          <w:rFonts w:ascii="仿宋" w:eastAsia="仿宋" w:hAnsi="仿宋" w:cs="仿宋" w:hint="eastAsia"/>
          <w:lang w:eastAsia="zh-CN"/>
        </w:rPr>
        <w:t>(一)、空心砖机项目承办单位基本情况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78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心砖机项目承办单位的XXXX，我们着眼于实现可持续的经济效益。通过技术创新和解决方案的提供，公司预计在空心砖机项目执行期间将获得可观的收入增长。这一收入来源主要包括空心砖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同时，我们注重成本控制和效率提升，以确保空心砖机项目的可持续盈利。透过精细的管理和资源优化，公司期望实现空心砖机项目利润最大化。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心砖机项目实施进行全面的投资评估，包括空心砖机项目启动阶段的资金投入和后续运营成本。通过对空心砖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空心砖机项目实施过程中具备足够的资金流动性，公司将进行详尽的现金流分析。这包括资金需求的合理预测、空心砖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530"/>
      <w:r>
        <w:rPr>
          <w:rFonts w:ascii="仿宋" w:eastAsia="仿宋" w:hAnsi="仿宋" w:cs="仿宋" w:hint="eastAsia"/>
          <w:sz w:val="28"/>
          <w:lang w:eastAsia="zh-CN"/>
        </w:rPr>
        <w:t>二、空心砖机项目概论</w:t>
      </w:r>
      <w:bookmarkEnd w:id="5"/>
    </w:p>
    <w:p>
      <w:pPr>
        <w:pStyle w:val="Heading2"/>
        <w:rPr>
          <w:rFonts w:ascii="仿宋" w:eastAsia="仿宋" w:hAnsi="仿宋" w:cs="仿宋" w:hint="eastAsia"/>
          <w:lang w:eastAsia="zh-CN"/>
        </w:rPr>
      </w:pPr>
      <w:bookmarkStart w:id="6" w:name="_Toc14946"/>
      <w:r>
        <w:rPr>
          <w:rFonts w:ascii="仿宋" w:eastAsia="仿宋" w:hAnsi="仿宋" w:cs="仿宋" w:hint="eastAsia"/>
          <w:lang w:eastAsia="zh-CN"/>
        </w:rPr>
        <w:t>(一)、空心砖机项目概况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起源追溯至对市场的深入洞察。市场的不断演变与变革为空心砖机项目提供了难得的机遇。当前市场存在的需求缺口和变革的大环境共同构成了空心砖机项目的背景。这个空心砖机项目旨在充分利用市场机遇，填补行业中尚未满足的需求，为客户提供全新的解决方案。市场的变革和需求的增长使得这个空心砖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空心砖机项目名称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正式命名为空心砖机。这个名称不仅仅是一个标识，更代表了空心砖机项目的核心理念和愿景。它蕴含着空心砖机项目所要解决问题的关键字，具有强烈的表达和辨识度，为空心砖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空心砖机项目目标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核心目标是提供一种全新、高效的解决方案，满足客户日益增长的需求。空心砖机项目追求的不仅仅是满足市场需求，更是在市场中获得卓越的竞争优势。通过不断提升产品或服务的质量和创新水平，空心砖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空心砖机项目范围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全面涵盖了产品研发、制造、市场推广和售后服务，确保从产品设计到最终用户体验的全方位关注。这一全面的空心砖机项目范围是为了确保空心砖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空心砖机项目时间表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空心砖机项目计划在未来18个月内完成，包括研发、测试、市场试点和正式推出等不同阶段。这个时间表的合理设计是为了确保空心砖机项目各个阶段的顺利推进，以便按时交付高质量的成果。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空心砖机项目预算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空心砖机项目总预算估算为XX百万美元，主要分配在研发、市场推广、人员培训和运营等方面。这一充足的预算为空心砖机项目提供了充足的资源，确保空心砖机项目在各个方面都能取得优异的表现。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空心砖机项目风险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空心砖机项目可能面临的风险包括市场接受度低、技术难题、竞争激烈等。空心砖机项目团队已经制定了相应的风险应对计划，通过前瞻性的风险管理，确保空心砖机项目在面对不确定性时能够迅速做出应对。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空心砖机项目团队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空心砖机项目汇聚了一支经验丰富、多领域专业素养的核心团队，确保空心砖机项目在各个方面都能拥有高水平的执行力。团队的协同作战是空心砖机项目成功的关键因素之一。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空心砖机项目背景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空心砖机项目的背景根植于市场对更高效、创新产品的渴望，同时也受到科技发展对行业格局的深刻改变的影响。这为空心砖机项目提供了广阔的发展空间和市场需求。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空心砖机项目现状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截至目前，空心砖机项目已完成市场调研和技术验证，取得了初步的成功。这为空心砖机项目在未来的发展奠定了坚实的基础，为更远大的目标打下了坚实的基石。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707"/>
      <w:r>
        <w:rPr>
          <w:rFonts w:ascii="仿宋" w:eastAsia="仿宋" w:hAnsi="仿宋" w:cs="仿宋" w:hint="eastAsia"/>
          <w:sz w:val="28"/>
          <w:lang w:eastAsia="zh-CN"/>
        </w:rPr>
        <w:t>(二)、空心砖机项目目标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keyword》空心砖机项目首要业务目标是在市场中占据有利地位，实现产品/服务的成功推广和销售。通过不断提升产品质量、创新性，空心砖机项目追求成为行业中的领导者，赢得更多客户的青睐。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在科技迅速发展的时代，空心砖机项目着眼于技术创新。通过持续的研发和技术升级，空心砖机项目旨在推出更具创新性的产品或服务，以满足市场对新鲜、先进解决方案的需求。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为了建立可持续的客户关系，空心砖机项目设定了客户满意度目标。通过提供卓越的产品质量和优质的客户服务，空心砖机项目追求赢得客户的信任和忠诚度，确保他们的满意度达到行业领先水平。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空心砖机项目注重社会责任和可持续发展。通过实施环保、社会责任空心砖机项目，空心砖机项目致力于在经济发展的同时保护环境，促进社会公平，实现可持续经营。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空心砖机项目的团队是实现目标的核心驱动力。因此，空心砖机项目设定了团队发展目标，包括提升团队成员的专业技能、培养领导力，以及搭建协同高效的团队工作氛围。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170"/>
      <w:r>
        <w:rPr>
          <w:rFonts w:ascii="仿宋" w:eastAsia="仿宋" w:hAnsi="仿宋" w:cs="仿宋" w:hint="eastAsia"/>
          <w:sz w:val="28"/>
          <w:lang w:eastAsia="zh-CN"/>
        </w:rPr>
        <w:t>(三)、空心砖机项目提出的理由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空心砖机项目提出的理由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源于对市场机遇的深刻洞察。当前市场中存在的需求缺口和行业发展趋势表明，有巨大的商业机会等待被开发。通过准确捕捉市场机遇，空心砖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理念基于对技术创新的信仰。通过持续的研发和技术投入，空心砖机项目有望推出更具创新性的产品或服务。在科技飞速发展的当下，空心砖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是为了增强企业的行业竞争力。通过提升产品或服务的质量和独特性，空心砖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响应了消费者需求的变化。随着社会和科技的不断发展，消费者对产品和服务的需求也在发生变化。通过深入了解并及时回应消费者的新需求，空心砖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空心砖机项目的提出是企业战略发展规划的一部分。在面对日益激烈的市场竞争和不断变化的商业环境中，空心砖机项目作为企业战略的一环，旨在为企业开辟新的增长领域，巩固企业在行业中的地位。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不仅仅是基于商业考量，还注重社会责任。通过推出环保、社会责任等方面的空心砖机项目，空心砖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空心砖机项目的提出反映了对利益相关者期望的关注。包括客户、员工、投资者等利益相关者在企业发展中都有着各自的期望，空心砖机项目力求在满足这些期望的同时，取得更大的共赢。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294"/>
      <w:r>
        <w:rPr>
          <w:rFonts w:ascii="仿宋" w:eastAsia="仿宋" w:hAnsi="仿宋" w:cs="仿宋" w:hint="eastAsia"/>
          <w:sz w:val="28"/>
          <w:lang w:eastAsia="zh-CN"/>
        </w:rPr>
        <w:t>(四)、空心砖机项目意义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在实施空心砖机项目的过程中，我们不仅仅是在追逐商业成功，更是为企业和社会的多个层面创造了深远的意义。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首要意义在于提升企业的市场竞争力。通过持续的创新和对产品质量的高标准要求，空心砖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心砖机项目的推进将促使行业技术水平的提升。通过引入先进技术和创新性解决方案，空心砖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心砖机项目不仅创造了大量就业机会，提高了就业水平，还注重社会责任和环保。通过参与社会公益事业和推动环保空心砖机项目，空心砖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综合而言，空心砖机项目意义重大，不仅推动了企业的发展，也为行业和社会的进步贡献了积极力量。这是一个全面而深刻的影响，将在未来产生可持续的正面效应。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051"/>
      <w:r>
        <w:rPr>
          <w:rFonts w:ascii="仿宋" w:eastAsia="仿宋" w:hAnsi="仿宋" w:cs="仿宋" w:hint="eastAsia"/>
          <w:sz w:val="28"/>
          <w:lang w:eastAsia="zh-CN"/>
        </w:rPr>
        <w:t>(五)、空心砖机项目背景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在当今迅猛发展的商业环境中，空心砖机项目的动因根植于对多方面因素的审慎考量。这个空心砖机项目的提出并非孤立的决策，而是对企业所处背景深入思考的产物。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市场的不断演变是空心砖机项目背后的首要原因。科技的迅速发展和全球市场的快速变化使得企业必须灵活应对。空心砖机项目应运而生，旨在通过创新性的解决方案迎合市场的多变需求，赢得竞争中的先机。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竞争的激烈程度也是空心砖机项目背景中不可忽视的一环。企业需要在激烈竞争中脱颖而出，为此，空心砖机项目致力于打破常规，提供独特的价值主张，以吸引客户并确保市场份额的增长。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技术的迅速发展为企业带来了机遇与挑战。作为空心砖机项目启动的背景之一，对新兴技术的应用将有助于提升企业的技术水平，使其在不断演进的商业环境中保持竞争优势。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此外，社会对企业责任的期望也在逐渐升高。空心砖机项目充分融入了社会责任的理念，通过可持续经营和社会公益空心砖机项目，企图为社会贡献一份力量，在商业成功的同时关注社会价值。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0624"/>
      <w:r>
        <w:rPr>
          <w:rFonts w:ascii="仿宋" w:eastAsia="仿宋" w:hAnsi="仿宋" w:cs="仿宋" w:hint="eastAsia"/>
          <w:sz w:val="28"/>
          <w:lang w:eastAsia="zh-CN"/>
        </w:rPr>
        <w:t>三、空心砖机项目建设背景及必要性分析</w:t>
      </w:r>
      <w:bookmarkEnd w:id="11"/>
    </w:p>
    <w:p>
      <w:pPr>
        <w:pStyle w:val="Heading2"/>
        <w:rPr>
          <w:rFonts w:ascii="仿宋" w:eastAsia="仿宋" w:hAnsi="仿宋" w:cs="仿宋" w:hint="eastAsia"/>
          <w:lang w:eastAsia="zh-CN"/>
        </w:rPr>
      </w:pPr>
      <w:bookmarkStart w:id="12" w:name="_Toc14221"/>
      <w:r>
        <w:rPr>
          <w:rFonts w:ascii="仿宋" w:eastAsia="仿宋" w:hAnsi="仿宋" w:cs="仿宋" w:hint="eastAsia"/>
          <w:lang w:eastAsia="zh-CN"/>
        </w:rPr>
        <w:t>(一)、空心砖机项目背景分析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心砖机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心砖机项目在这个潮流中的定位。同时，我们将关注行业内涌现的新兴机遇，以便空心砖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心砖机项目提供了强大的发展动力。我们将聚焦于行业内最新的技术发展趋势，包括但不限于人工智能、大数据分析、物联网等领域。通过深度的技术研究，我们将确保空心砖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心砖机项目发展的源泉。我们将投入更多的精力对市场需求进行深入剖析，超越表面的需求，深入挖掘潜在的市场痛点和机遇。通过对市场需求的细致了解，空心砖机项目将更有针对性地设计解决方案，满足市场的多样化需求，从而更好地促进空心砖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心砖机项目战略至关重要。我们将对竞争态势进行更为深入的分析，包括但不限于市场份额、产品特点、客户满意度等多个维度。通过深度的竞争分析，空心砖机项目将能够更准确地把握市场脉搏，制定具有竞争力的空心砖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心砖机项目的发展具有直接的影响。我们将进行更为全面的法规和政策分析，了解行业发展中的潜在法律风险和合规挑战。通过充分了解和遵守相关法规，空心砖机项目将确保在法律框架内合法合规运营，为空心砖机项目的稳健发展提供有力支持。</w:t>
      </w:r>
    </w:p>
    <w:p>
      <w:pPr>
        <w:pStyle w:val="Heading2"/>
        <w:ind w:firstLine="560" w:firstLineChars="200"/>
        <w:rPr>
          <w:rFonts w:ascii="仿宋" w:eastAsia="仿宋" w:hAnsi="仿宋" w:cs="仿宋" w:hint="eastAsia"/>
          <w:sz w:val="28"/>
          <w:lang w:eastAsia="zh-CN"/>
        </w:rPr>
      </w:pPr>
      <w:bookmarkStart w:id="13" w:name="_Toc5038"/>
      <w:r>
        <w:rPr>
          <w:rFonts w:ascii="仿宋" w:eastAsia="仿宋" w:hAnsi="仿宋" w:cs="仿宋" w:hint="eastAsia"/>
          <w:sz w:val="28"/>
          <w:lang w:eastAsia="zh-CN"/>
        </w:rPr>
        <w:t>(二)、空心砖机项目建设必要性分析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建设的迫切性源于对行业发展趋势的深刻洞察。我们正处于一个行业变革的时代，科技创新、数字化转型成为企业发展的关键动力。空心砖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建设不仅仅是为了跟上潮流，更是为了通过技术创新推动企业的持续发展。通过引入先进的技术和解决方案，空心砖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心砖机项目的建设成为必然选择，通过提高产品质量、拓展服务领域，从而在竞争中获得更多的机会。空心砖机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心砖机项目建设的必要性体现在对客户需求更精准的满足。通过空心砖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建设的背后是对企业持续创新的追求。只有通过不断创新，企业才能在竞争中立于不败之地。空心砖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456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51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空心砖机项目的主要产品是XXXX，预计年产值为XXX万元。这一产品在市场中占据着重要的地位，其广泛的应用范围使得该空心砖机项目的市场前景非常广阔。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心砖机项目的xxx产品作为重要的原材料之一，将在多个领域发挥关键作用。其在建筑、交通、能源等方面的广泛应用将为整个产业链提供强大的支持，形成产业协同效应。空心砖机项目的年产值XXX万XXX万XXX万万元不仅反映了其在市场上的巨大潜力，更预示着它对国民经济的积极贡献。这种关联度高、涉及面广的产业关系，使得该空心砖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18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总征地面积为XXXX平方米，相当于约XX.XX亩，其中净用地面积为XXXX平方米，红线范围内相当于约XX.XX亩。这一用地规模充分考虑了空心砖机项目的建设需求，保障了空心砖机项目在合适的空间内得以充分发展。空心砖机项目规划的总建筑面积为XXXX平方米，其中主体工程建设占XXXX平方米，计容建筑面积达XXXX平方米。预计建筑工程的投资将达到XXXX万元，为空心砖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空心砖机项目计划购置的设备共计XXXX台（套），设备购置费用为XXXX万元。这一设备购置计划充分考虑到空心砖机项目的生产需求和技术要求，确保了空心砖机项目在生产运营中具备先进的技术装备和高效的生产能力。设备的合理配置将为空心砖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计划总投资为XXXX万元，预计年实现营业收入为XXXX万元。这一产能规模的设定旨在确保空心砖机项目能够在投资与回报之间取得平衡，实现长期可持续的发展。空心砖机项目的总投资充分考虑到各个方面的需求，包括用地建设、设备购置等多个环节，以确保空心砖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4196"/>
      <w:r>
        <w:rPr>
          <w:rFonts w:ascii="仿宋" w:eastAsia="仿宋" w:hAnsi="仿宋" w:cs="仿宋" w:hint="eastAsia"/>
          <w:sz w:val="28"/>
          <w:lang w:eastAsia="zh-CN"/>
        </w:rPr>
        <w:t>五、空心砖机项目绩效评估</w:t>
      </w:r>
      <w:bookmarkEnd w:id="17"/>
    </w:p>
    <w:p>
      <w:pPr>
        <w:pStyle w:val="Heading2"/>
        <w:rPr>
          <w:rFonts w:ascii="仿宋" w:eastAsia="仿宋" w:hAnsi="仿宋" w:cs="仿宋" w:hint="eastAsia"/>
          <w:lang w:eastAsia="zh-CN"/>
        </w:rPr>
      </w:pPr>
      <w:bookmarkStart w:id="18" w:name="_Toc2473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空心砖机项目中，我们设计了一套全面的绩效评估指标，以确保空心砖机项目的可控和成功交付。这些指标跨足空心砖机项目目标、成本、进度和质量等多个维度，为我们提供了全面洞察空心砖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心砖机项目目标达成率是我们关注的首要指标。我们设定了明确的目标，并通过定期监测和评估，迅速发现并应对潜在的目标偏差。这为空心砖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成本绩效是另一个核心关注点。通过实际成本与预算成本的对比分析，我们深入了解成本差异的原因，及时调整资源分配，保持空心砖机项目在经济效益方面的合理水平。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https://d.book118.com/115341130011011043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空心砖机项目规划设计蓝图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831C2"/>
    <w:rsid w:val="30483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34113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2024-01-16T00:06:00Z</dcterms:created>
  <dcterms:modified xsi:type="dcterms:W3CDTF">2024-01-16T00:07:00Z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B7672F76E5E949898866F54053F03C44_11</vt:lpwstr>
  </property>
  <property fmtid="{D5CDD505-2E9C-101B-9397-08002B2CF9AE}" pid="3" name="KSOProductBuildVer">
    <vt:lpwstr>2052-12.1.0.16120</vt:lpwstr>
  </property>
</Properties>
</file>