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三次采油采出液絮凝剂项目安全调研评估报告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438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_Toc17438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61" w:history="1">
        <w:r>
          <w:rPr>
            <w:rFonts w:ascii="仿宋" w:eastAsia="仿宋" w:hAnsi="仿宋" w:cs="仿宋" w:hint="eastAsia"/>
            <w:lang w:val="en-US"/>
          </w:rPr>
          <w:t>一、事故原因分析及事故后果预测</w:t>
        </w:r>
        <w:r>
          <w:tab/>
        </w:r>
        <w:r>
          <w:fldChar w:fldCharType="begin"/>
        </w:r>
        <w:r>
          <w:instrText xml:space="preserve"> PAGEREF _Toc18661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6" w:history="1">
        <w:r>
          <w:rPr>
            <w:rFonts w:ascii="仿宋" w:eastAsia="仿宋" w:hAnsi="仿宋" w:cs="仿宋" w:hint="eastAsia"/>
            <w:lang w:val="en-US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_Toc27806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3" w:history="1">
        <w:r>
          <w:rPr>
            <w:rFonts w:ascii="仿宋" w:eastAsia="仿宋" w:hAnsi="仿宋" w:cs="仿宋" w:hint="eastAsia"/>
            <w:lang w:val="en-US"/>
          </w:rPr>
          <w:t>(二)、事故后果预测</w:t>
        </w:r>
        <w:r>
          <w:tab/>
        </w:r>
        <w:r>
          <w:fldChar w:fldCharType="begin"/>
        </w:r>
        <w:r>
          <w:instrText xml:space="preserve"> PAGEREF _Toc13693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43" w:history="1">
        <w:r>
          <w:rPr>
            <w:rFonts w:ascii="仿宋" w:eastAsia="仿宋" w:hAnsi="仿宋" w:cs="仿宋" w:hint="eastAsia"/>
            <w:lang w:val="en-US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_Toc8243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7" w:history="1">
        <w:r>
          <w:rPr>
            <w:rFonts w:ascii="仿宋" w:eastAsia="仿宋" w:hAnsi="仿宋" w:cs="仿宋" w:hint="eastAsia"/>
            <w:lang w:val="en-US"/>
          </w:rPr>
          <w:t>(一)、发展思路</w:t>
        </w:r>
        <w:r>
          <w:tab/>
        </w:r>
        <w:r>
          <w:fldChar w:fldCharType="begin"/>
        </w:r>
        <w:r>
          <w:instrText xml:space="preserve"> PAGEREF _Toc11207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3" w:history="1">
        <w:r>
          <w:rPr>
            <w:rFonts w:ascii="仿宋" w:eastAsia="仿宋" w:hAnsi="仿宋" w:cs="仿宋" w:hint="eastAsia"/>
            <w:lang w:val="en-US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_Toc4823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04" w:history="1">
        <w:r>
          <w:rPr>
            <w:rFonts w:ascii="仿宋" w:eastAsia="仿宋" w:hAnsi="仿宋" w:cs="仿宋" w:hint="eastAsia"/>
            <w:lang w:val="en-US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_Toc14704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" w:history="1">
        <w:r>
          <w:rPr>
            <w:rFonts w:ascii="仿宋" w:eastAsia="仿宋" w:hAnsi="仿宋" w:cs="仿宋" w:hint="eastAsia"/>
            <w:lang w:val="en-US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_Toc1717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0" w:history="1">
        <w:r>
          <w:rPr>
            <w:rFonts w:ascii="仿宋" w:eastAsia="仿宋" w:hAnsi="仿宋" w:cs="仿宋" w:hint="eastAsia"/>
            <w:lang w:val="en-US"/>
          </w:rPr>
          <w:t>(五)、可行性分析</w:t>
        </w:r>
        <w:r>
          <w:tab/>
        </w:r>
        <w:r>
          <w:fldChar w:fldCharType="begin"/>
        </w:r>
        <w:r>
          <w:instrText xml:space="preserve"> PAGEREF _Toc7780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9" w:history="1">
        <w:r>
          <w:rPr>
            <w:rFonts w:ascii="仿宋" w:eastAsia="仿宋" w:hAnsi="仿宋" w:cs="仿宋" w:hint="eastAsia"/>
            <w:lang w:val="en-US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_Toc20689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4" w:history="1">
        <w:r>
          <w:rPr>
            <w:rFonts w:ascii="仿宋" w:eastAsia="仿宋" w:hAnsi="仿宋" w:cs="仿宋" w:hint="eastAsia"/>
            <w:lang w:val="en-US"/>
          </w:rPr>
          <w:t>(七)、三次采油采出液絮凝剂项目建设必要性分析</w:t>
        </w:r>
        <w:r>
          <w:tab/>
        </w:r>
        <w:r>
          <w:fldChar w:fldCharType="begin"/>
        </w:r>
        <w:r>
          <w:instrText xml:space="preserve"> PAGEREF _Toc9554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45" w:history="1">
        <w:r>
          <w:rPr>
            <w:rFonts w:ascii="仿宋" w:eastAsia="仿宋" w:hAnsi="仿宋" w:cs="仿宋" w:hint="eastAsia"/>
            <w:lang w:val="en-US"/>
          </w:rPr>
          <w:t>三、生产控制的基本程序</w:t>
        </w:r>
        <w:r>
          <w:tab/>
        </w:r>
        <w:r>
          <w:fldChar w:fldCharType="begin"/>
        </w:r>
        <w:r>
          <w:instrText xml:space="preserve"> PAGEREF _Toc7145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3" w:history="1">
        <w:r>
          <w:rPr>
            <w:rFonts w:ascii="仿宋" w:eastAsia="仿宋" w:hAnsi="仿宋" w:cs="仿宋" w:hint="eastAsia"/>
            <w:lang w:val="en-US"/>
          </w:rPr>
          <w:t>(一)、三次采油采出液絮凝剂生产控制的基本程序</w:t>
        </w:r>
        <w:r>
          <w:tab/>
        </w:r>
        <w:r>
          <w:fldChar w:fldCharType="begin"/>
        </w:r>
        <w:r>
          <w:instrText xml:space="preserve"> PAGEREF _Toc30083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94" w:history="1">
        <w:r>
          <w:rPr>
            <w:rFonts w:ascii="仿宋" w:eastAsia="仿宋" w:hAnsi="仿宋" w:cs="仿宋" w:hint="eastAsia"/>
            <w:lang w:val="en-US"/>
          </w:rPr>
          <w:t>四、三次采油采出液絮凝剂项目承办单位基本情况</w:t>
        </w:r>
        <w:r>
          <w:tab/>
        </w:r>
        <w:r>
          <w:fldChar w:fldCharType="begin"/>
        </w:r>
        <w:r>
          <w:instrText xml:space="preserve"> PAGEREF _Toc9094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9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_Toc20539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4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_Toc12364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2" w:history="1">
        <w:r>
          <w:rPr>
            <w:rFonts w:ascii="仿宋" w:eastAsia="仿宋" w:hAnsi="仿宋" w:cs="仿宋" w:hint="eastAsia"/>
            <w:lang w:val="en-US"/>
          </w:rPr>
          <w:t>(三)、公司主要财务数据</w:t>
        </w:r>
        <w:r>
          <w:tab/>
        </w:r>
        <w:r>
          <w:fldChar w:fldCharType="begin"/>
        </w:r>
        <w:r>
          <w:instrText xml:space="preserve"> PAGEREF _Toc32312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9" w:history="1">
        <w:r>
          <w:rPr>
            <w:rFonts w:ascii="仿宋" w:eastAsia="仿宋" w:hAnsi="仿宋" w:cs="仿宋" w:hint="eastAsia"/>
            <w:lang w:val="en-US"/>
          </w:rPr>
          <w:t>(四)、核心人员介绍</w:t>
        </w:r>
        <w:r>
          <w:tab/>
        </w:r>
        <w:r>
          <w:fldChar w:fldCharType="begin"/>
        </w:r>
        <w:r>
          <w:instrText xml:space="preserve"> PAGEREF _Toc10249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41" w:history="1">
        <w:r>
          <w:rPr>
            <w:rFonts w:ascii="仿宋" w:eastAsia="仿宋" w:hAnsi="仿宋" w:cs="仿宋" w:hint="eastAsia"/>
            <w:lang w:val="en-US"/>
          </w:rPr>
          <w:t>五、发展策略</w:t>
        </w:r>
        <w:r>
          <w:tab/>
        </w:r>
        <w:r>
          <w:fldChar w:fldCharType="begin"/>
        </w:r>
        <w:r>
          <w:instrText xml:space="preserve"> PAGEREF _Toc5641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01" w:history="1">
        <w:r>
          <w:rPr>
            <w:rFonts w:ascii="仿宋" w:eastAsia="仿宋" w:hAnsi="仿宋" w:cs="仿宋" w:hint="eastAsia"/>
            <w:lang w:val="en-US"/>
          </w:rPr>
          <w:t>(一)、公司发展计划</w:t>
        </w:r>
        <w:r>
          <w:tab/>
        </w:r>
        <w:r>
          <w:fldChar w:fldCharType="begin"/>
        </w:r>
        <w:r>
          <w:instrText xml:space="preserve"> PAGEREF _Toc22301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4" w:history="1">
        <w:r>
          <w:rPr>
            <w:rFonts w:ascii="仿宋" w:eastAsia="仿宋" w:hAnsi="仿宋" w:cs="仿宋" w:hint="eastAsia"/>
            <w:lang w:val="en-US"/>
          </w:rPr>
          <w:t>(二)、执行保障措施</w:t>
        </w:r>
        <w:r>
          <w:tab/>
        </w:r>
        <w:r>
          <w:fldChar w:fldCharType="begin"/>
        </w:r>
        <w:r>
          <w:instrText xml:space="preserve"> PAGEREF _Toc19034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3" w:history="1">
        <w:r>
          <w:rPr>
            <w:rFonts w:ascii="仿宋" w:eastAsia="仿宋" w:hAnsi="仿宋" w:cs="仿宋" w:hint="eastAsia"/>
            <w:lang w:val="en-US"/>
          </w:rPr>
          <w:t>六、三次采油采出液絮凝剂行业发展形势分析</w:t>
        </w:r>
        <w:r>
          <w:tab/>
        </w:r>
        <w:r>
          <w:fldChar w:fldCharType="begin"/>
        </w:r>
        <w:r>
          <w:instrText xml:space="preserve"> PAGEREF _Toc1573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0" w:history="1">
        <w:r>
          <w:rPr>
            <w:rFonts w:ascii="仿宋" w:eastAsia="仿宋" w:hAnsi="仿宋" w:cs="仿宋" w:hint="eastAsia"/>
            <w:lang w:val="en-US"/>
          </w:rPr>
          <w:t>(一)、三次采油采出液絮凝剂行业发展形势分析</w:t>
        </w:r>
        <w:r>
          <w:tab/>
        </w:r>
        <w:r>
          <w:fldChar w:fldCharType="begin"/>
        </w:r>
        <w:r>
          <w:instrText xml:space="preserve"> PAGEREF _Toc10090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47" w:history="1">
        <w:r>
          <w:rPr>
            <w:rFonts w:ascii="仿宋" w:eastAsia="仿宋" w:hAnsi="仿宋" w:cs="仿宋" w:hint="eastAsia"/>
            <w:lang w:val="en-US"/>
          </w:rPr>
          <w:t>七、建设单位基本信息</w:t>
        </w:r>
        <w:r>
          <w:tab/>
        </w:r>
        <w:r>
          <w:fldChar w:fldCharType="begin"/>
        </w:r>
        <w:r>
          <w:instrText xml:space="preserve"> PAGEREF _Toc17947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504" w:history="1">
        <w:r>
          <w:rPr>
            <w:rFonts w:ascii="仿宋" w:eastAsia="仿宋" w:hAnsi="仿宋" w:cs="仿宋" w:hint="eastAsia"/>
            <w:lang w:val="en-US"/>
          </w:rPr>
          <w:t>(一)、三次采油采出液絮凝剂项目承办单位基本情况</w:t>
        </w:r>
        <w:r>
          <w:tab/>
        </w:r>
        <w:r>
          <w:fldChar w:fldCharType="begin"/>
        </w:r>
        <w:r>
          <w:instrText xml:space="preserve"> PAGEREF _Toc8504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5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_Toc28225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47" w:history="1">
        <w:r>
          <w:rPr>
            <w:rFonts w:ascii="仿宋" w:eastAsia="仿宋" w:hAnsi="仿宋" w:cs="仿宋" w:hint="eastAsia"/>
            <w:lang w:val="en-US"/>
          </w:rPr>
          <w:t>八、风险评估</w:t>
        </w:r>
        <w:r>
          <w:tab/>
        </w:r>
        <w:r>
          <w:fldChar w:fldCharType="begin"/>
        </w:r>
        <w:r>
          <w:instrText xml:space="preserve"> PAGEREF _Toc8247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2" w:history="1">
        <w:r>
          <w:rPr>
            <w:rFonts w:ascii="仿宋" w:eastAsia="仿宋" w:hAnsi="仿宋" w:cs="仿宋" w:hint="eastAsia"/>
            <w:lang w:val="en-US"/>
          </w:rPr>
          <w:t>(一)、三次采油采出液絮凝剂项目风险分析</w:t>
        </w:r>
        <w:r>
          <w:tab/>
        </w:r>
        <w:r>
          <w:fldChar w:fldCharType="begin"/>
        </w:r>
        <w:r>
          <w:instrText xml:space="preserve"> PAGEREF _Toc25232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0" w:history="1">
        <w:r>
          <w:rPr>
            <w:rFonts w:ascii="仿宋" w:eastAsia="仿宋" w:hAnsi="仿宋" w:cs="仿宋" w:hint="eastAsia"/>
            <w:lang w:val="en-US"/>
          </w:rPr>
          <w:t>(二)、三次采油采出液絮凝剂项目风险对策</w:t>
        </w:r>
        <w:r>
          <w:tab/>
        </w:r>
        <w:r>
          <w:fldChar w:fldCharType="begin"/>
        </w:r>
        <w:r>
          <w:instrText xml:space="preserve"> PAGEREF _Toc26760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11" w:history="1">
        <w:r>
          <w:rPr>
            <w:rFonts w:ascii="仿宋" w:eastAsia="仿宋" w:hAnsi="仿宋" w:cs="仿宋" w:hint="eastAsia"/>
            <w:lang w:val="en-US"/>
          </w:rPr>
          <w:t>九、技术与研发计划</w:t>
        </w:r>
        <w:r>
          <w:tab/>
        </w:r>
        <w:r>
          <w:fldChar w:fldCharType="begin"/>
        </w:r>
        <w:r>
          <w:instrText xml:space="preserve"> PAGEREF _Toc11911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2" w:history="1">
        <w:r>
          <w:rPr>
            <w:rFonts w:ascii="仿宋" w:eastAsia="仿宋" w:hAnsi="仿宋" w:cs="仿宋" w:hint="eastAsia"/>
            <w:lang w:val="en-US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_Toc22532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8" w:history="1">
        <w:r>
          <w:rPr>
            <w:rFonts w:ascii="仿宋" w:eastAsia="仿宋" w:hAnsi="仿宋" w:cs="仿宋" w:hint="eastAsia"/>
            <w:lang w:val="en-US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_Toc8078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60" w:history="1">
        <w:r>
          <w:rPr>
            <w:rFonts w:ascii="仿宋" w:eastAsia="仿宋" w:hAnsi="仿宋" w:cs="仿宋" w:hint="eastAsia"/>
            <w:lang w:val="en-US"/>
          </w:rPr>
          <w:t>十、安全管理计划</w:t>
        </w:r>
        <w:r>
          <w:tab/>
        </w:r>
        <w:r>
          <w:fldChar w:fldCharType="begin"/>
        </w:r>
        <w:r>
          <w:instrText xml:space="preserve"> PAGEREF _Toc6560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30" w:history="1">
        <w:r>
          <w:rPr>
            <w:rFonts w:ascii="仿宋" w:eastAsia="仿宋" w:hAnsi="仿宋" w:cs="仿宋" w:hint="eastAsia"/>
            <w:lang w:val="en-US"/>
          </w:rPr>
          <w:t>(一)、项目安全管理体系建立</w:t>
        </w:r>
        <w:r>
          <w:tab/>
        </w:r>
        <w:r>
          <w:fldChar w:fldCharType="begin"/>
        </w:r>
        <w:r>
          <w:instrText xml:space="preserve"> PAGEREF _Toc9030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7" w:history="1">
        <w:r>
          <w:rPr>
            <w:rFonts w:ascii="仿宋" w:eastAsia="仿宋" w:hAnsi="仿宋" w:cs="仿宋" w:hint="eastAsia"/>
            <w:lang w:val="en-US"/>
          </w:rPr>
          <w:t>(二)、安全管理计划</w:t>
        </w:r>
        <w:r>
          <w:tab/>
        </w:r>
        <w:r>
          <w:fldChar w:fldCharType="begin"/>
        </w:r>
        <w:r>
          <w:instrText xml:space="preserve"> PAGEREF _Toc8437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73" w:history="1">
        <w:r>
          <w:rPr>
            <w:rFonts w:ascii="仿宋" w:eastAsia="仿宋" w:hAnsi="仿宋" w:cs="仿宋" w:hint="eastAsia"/>
            <w:lang w:val="en-US"/>
          </w:rPr>
          <w:t>(三)、安全培训与演练</w:t>
        </w:r>
        <w:r>
          <w:tab/>
        </w:r>
        <w:r>
          <w:fldChar w:fldCharType="begin"/>
        </w:r>
        <w:r>
          <w:instrText xml:space="preserve"> PAGEREF _Toc4473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5" w:history="1">
        <w:r>
          <w:rPr>
            <w:rFonts w:ascii="仿宋" w:eastAsia="仿宋" w:hAnsi="仿宋" w:cs="仿宋" w:hint="eastAsia"/>
            <w:lang w:val="en-US"/>
          </w:rPr>
          <w:t>(四)、事故应急处理与报告</w:t>
        </w:r>
        <w:r>
          <w:tab/>
        </w:r>
        <w:r>
          <w:fldChar w:fldCharType="begin"/>
        </w:r>
        <w:r>
          <w:instrText xml:space="preserve"> PAGEREF _Toc5865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4" w:history="1">
        <w:r>
          <w:rPr>
            <w:rFonts w:ascii="仿宋" w:eastAsia="仿宋" w:hAnsi="仿宋" w:cs="仿宋" w:hint="eastAsia"/>
            <w:lang w:val="en-US"/>
          </w:rPr>
          <w:t>十一、供应链管理</w:t>
        </w:r>
        <w:r>
          <w:tab/>
        </w:r>
        <w:r>
          <w:fldChar w:fldCharType="begin"/>
        </w:r>
        <w:r>
          <w:instrText xml:space="preserve"> PAGEREF _Toc1684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5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_Toc26835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7" w:history="1">
        <w:r>
          <w:rPr>
            <w:rFonts w:ascii="仿宋" w:eastAsia="仿宋" w:hAnsi="仿宋" w:cs="仿宋" w:hint="eastAsia"/>
            <w:lang w:val="en-US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_Toc23237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6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_Toc30096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99" w:history="1">
        <w:r>
          <w:rPr>
            <w:rFonts w:ascii="仿宋" w:eastAsia="仿宋" w:hAnsi="仿宋" w:cs="仿宋" w:hint="eastAsia"/>
            <w:lang w:val="en-US"/>
          </w:rPr>
          <w:t>十二、制度运行与优化</w:t>
        </w:r>
        <w:r>
          <w:tab/>
        </w:r>
        <w:r>
          <w:fldChar w:fldCharType="begin"/>
        </w:r>
        <w:r>
          <w:instrText xml:space="preserve"> PAGEREF _Toc25399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6" w:history="1">
        <w:r>
          <w:rPr>
            <w:rFonts w:ascii="仿宋" w:eastAsia="仿宋" w:hAnsi="仿宋" w:cs="仿宋" w:hint="eastAsia"/>
            <w:lang w:val="en-US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_Toc28766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7" w:history="1">
        <w:r>
          <w:rPr>
            <w:rFonts w:ascii="仿宋" w:eastAsia="仿宋" w:hAnsi="仿宋" w:cs="仿宋" w:hint="eastAsia"/>
            <w:lang w:val="en-US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_Toc22017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66" w:history="1">
        <w:r>
          <w:rPr>
            <w:rFonts w:ascii="仿宋" w:eastAsia="仿宋" w:hAnsi="仿宋" w:cs="仿宋" w:hint="eastAsia"/>
            <w:lang w:val="en-US"/>
          </w:rPr>
          <w:t>十三、三次采油采出液絮凝剂项目管理与实施</w:t>
        </w:r>
        <w:r>
          <w:tab/>
        </w:r>
        <w:r>
          <w:fldChar w:fldCharType="begin"/>
        </w:r>
        <w:r>
          <w:instrText xml:space="preserve"> PAGEREF _Toc3966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4" w:history="1">
        <w:r>
          <w:rPr>
            <w:rFonts w:ascii="仿宋" w:eastAsia="仿宋" w:hAnsi="仿宋" w:cs="仿宋" w:hint="eastAsia"/>
            <w:lang w:val="en-US"/>
          </w:rPr>
          <w:t>(一)、项目进度安排</w:t>
        </w:r>
        <w:r>
          <w:tab/>
        </w:r>
        <w:r>
          <w:fldChar w:fldCharType="begin"/>
        </w:r>
        <w:r>
          <w:instrText xml:space="preserve"> PAGEREF _Toc11974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1" w:history="1">
        <w:r>
          <w:rPr>
            <w:rFonts w:ascii="仿宋" w:eastAsia="仿宋" w:hAnsi="仿宋" w:cs="仿宋" w:hint="eastAsia"/>
            <w:lang w:val="en-US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_Toc3301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9" w:history="1">
        <w:r>
          <w:rPr>
            <w:rFonts w:ascii="仿宋" w:eastAsia="仿宋" w:hAnsi="仿宋" w:cs="仿宋" w:hint="eastAsia"/>
            <w:lang w:val="en-US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_Toc8469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67" w:history="1">
        <w:r>
          <w:rPr>
            <w:rFonts w:ascii="仿宋" w:eastAsia="仿宋" w:hAnsi="仿宋" w:cs="仿宋" w:hint="eastAsia"/>
            <w:lang w:val="en-US"/>
          </w:rPr>
          <w:t>十四、技术创新与产业升级</w:t>
        </w:r>
        <w:r>
          <w:tab/>
        </w:r>
        <w:r>
          <w:fldChar w:fldCharType="begin"/>
        </w:r>
        <w:r>
          <w:instrText xml:space="preserve"> PAGEREF _Toc29067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5" w:history="1">
        <w:r>
          <w:rPr>
            <w:rFonts w:ascii="仿宋" w:eastAsia="仿宋" w:hAnsi="仿宋" w:cs="仿宋" w:hint="eastAsia"/>
            <w:lang w:val="en-US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_Toc20235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1" w:history="1">
        <w:r>
          <w:rPr>
            <w:rFonts w:ascii="仿宋" w:eastAsia="仿宋" w:hAnsi="仿宋" w:cs="仿宋" w:hint="eastAsia"/>
            <w:lang w:val="en-US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_Toc10261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04" w:history="1">
        <w:r>
          <w:rPr>
            <w:rFonts w:ascii="仿宋" w:eastAsia="仿宋" w:hAnsi="仿宋" w:cs="仿宋" w:hint="eastAsia"/>
            <w:lang w:val="en-US"/>
          </w:rPr>
          <w:t>十五、投资方案</w:t>
        </w:r>
        <w:r>
          <w:tab/>
        </w:r>
        <w:r>
          <w:fldChar w:fldCharType="begin"/>
        </w:r>
        <w:r>
          <w:instrText xml:space="preserve"> PAGEREF _Toc28104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214" w:history="1">
        <w:r>
          <w:rPr>
            <w:rFonts w:ascii="仿宋" w:eastAsia="仿宋" w:hAnsi="仿宋" w:cs="仿宋" w:hint="eastAsia"/>
            <w:lang w:val="en-US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_Toc31214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56" w:history="1">
        <w:r>
          <w:rPr>
            <w:rFonts w:ascii="仿宋" w:eastAsia="仿宋" w:hAnsi="仿宋" w:cs="仿宋" w:hint="eastAsia"/>
            <w:lang w:val="en-US"/>
          </w:rPr>
          <w:t>(二)、建设投资估算</w:t>
        </w:r>
        <w:r>
          <w:tab/>
        </w:r>
        <w:r>
          <w:fldChar w:fldCharType="begin"/>
        </w:r>
        <w:r>
          <w:instrText xml:space="preserve"> PAGEREF _Toc3756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99" w:history="1">
        <w:r>
          <w:rPr>
            <w:rFonts w:ascii="仿宋" w:eastAsia="仿宋" w:hAnsi="仿宋" w:cs="仿宋" w:hint="eastAsia"/>
            <w:lang w:val="en-US"/>
          </w:rPr>
          <w:t>(三)、建设期利息</w:t>
        </w:r>
        <w:r>
          <w:tab/>
        </w:r>
        <w:r>
          <w:fldChar w:fldCharType="begin"/>
        </w:r>
        <w:r>
          <w:instrText xml:space="preserve"> PAGEREF _Toc29199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7" w:history="1">
        <w:r>
          <w:rPr>
            <w:rFonts w:ascii="仿宋" w:eastAsia="仿宋" w:hAnsi="仿宋" w:cs="仿宋" w:hint="eastAsia"/>
            <w:lang w:val="en-US"/>
          </w:rPr>
          <w:t>(四)、流动资金</w:t>
        </w:r>
        <w:r>
          <w:tab/>
        </w:r>
        <w:r>
          <w:fldChar w:fldCharType="begin"/>
        </w:r>
        <w:r>
          <w:instrText xml:space="preserve"> PAGEREF _Toc15237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6" w:history="1">
        <w:r>
          <w:rPr>
            <w:rFonts w:ascii="仿宋" w:eastAsia="仿宋" w:hAnsi="仿宋" w:cs="仿宋" w:hint="eastAsia"/>
            <w:lang w:val="en-US"/>
          </w:rPr>
          <w:t>(五)、三次采油采出液絮凝剂项目总投资</w:t>
        </w:r>
        <w:r>
          <w:tab/>
        </w:r>
        <w:r>
          <w:fldChar w:fldCharType="begin"/>
        </w:r>
        <w:r>
          <w:instrText xml:space="preserve"> PAGEREF _Toc15096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74" w:history="1">
        <w:r>
          <w:rPr>
            <w:rFonts w:ascii="仿宋" w:eastAsia="仿宋" w:hAnsi="仿宋" w:cs="仿宋" w:hint="eastAsia"/>
            <w:lang w:val="en-US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_Toc17674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65" w:history="1">
        <w:r>
          <w:rPr>
            <w:rFonts w:ascii="仿宋" w:eastAsia="仿宋" w:hAnsi="仿宋" w:cs="仿宋" w:hint="eastAsia"/>
            <w:lang w:val="en-US"/>
          </w:rPr>
          <w:t>十六、信息化建设</w:t>
        </w:r>
        <w:r>
          <w:tab/>
        </w:r>
        <w:r>
          <w:fldChar w:fldCharType="begin"/>
        </w:r>
        <w:r>
          <w:instrText xml:space="preserve"> PAGEREF _Toc31165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8" w:history="1">
        <w:r>
          <w:rPr>
            <w:rFonts w:ascii="仿宋" w:eastAsia="仿宋" w:hAnsi="仿宋" w:cs="仿宋" w:hint="eastAsia"/>
            <w:lang w:val="en-US"/>
          </w:rPr>
          <w:t>(一)、信息系统规划</w:t>
        </w:r>
        <w:r>
          <w:tab/>
        </w:r>
        <w:r>
          <w:fldChar w:fldCharType="begin"/>
        </w:r>
        <w:r>
          <w:instrText xml:space="preserve"> PAGEREF _Toc24158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1" w:history="1">
        <w:r>
          <w:rPr>
            <w:rFonts w:ascii="仿宋" w:eastAsia="仿宋" w:hAnsi="仿宋" w:cs="仿宋" w:hint="eastAsia"/>
            <w:lang w:val="en-US"/>
          </w:rPr>
          <w:t>(二)、网络与数据安全</w:t>
        </w:r>
        <w:r>
          <w:tab/>
        </w:r>
        <w:r>
          <w:fldChar w:fldCharType="begin"/>
        </w:r>
        <w:r>
          <w:instrText xml:space="preserve"> PAGEREF _Toc30211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4" w:history="1">
        <w:r>
          <w:rPr>
            <w:rFonts w:ascii="仿宋" w:eastAsia="仿宋" w:hAnsi="仿宋" w:cs="仿宋" w:hint="eastAsia"/>
            <w:lang w:val="en-US"/>
          </w:rPr>
          <w:t>(三)、信息化设备采购与管理</w:t>
        </w:r>
        <w:r>
          <w:tab/>
        </w:r>
        <w:r>
          <w:fldChar w:fldCharType="begin"/>
        </w:r>
        <w:r>
          <w:instrText xml:space="preserve"> PAGEREF _Toc13674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37" w:history="1">
        <w:r>
          <w:rPr>
            <w:rFonts w:ascii="仿宋" w:eastAsia="仿宋" w:hAnsi="仿宋" w:cs="仿宋" w:hint="eastAsia"/>
            <w:lang w:val="en-US"/>
          </w:rPr>
          <w:t>十七、安全与劳动保护</w:t>
        </w:r>
        <w:r>
          <w:tab/>
        </w:r>
        <w:r>
          <w:fldChar w:fldCharType="begin"/>
        </w:r>
        <w:r>
          <w:instrText xml:space="preserve"> PAGEREF _Toc8037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5" w:history="1">
        <w:r>
          <w:rPr>
            <w:rFonts w:ascii="仿宋" w:eastAsia="仿宋" w:hAnsi="仿宋" w:cs="仿宋" w:hint="eastAsia"/>
            <w:lang w:val="en-US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_Toc30545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1" w:history="1">
        <w:r>
          <w:rPr>
            <w:rFonts w:ascii="仿宋" w:eastAsia="仿宋" w:hAnsi="仿宋" w:cs="仿宋" w:hint="eastAsia"/>
            <w:lang w:val="en-US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_Toc17061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3" w:history="1">
        <w:r>
          <w:rPr>
            <w:rFonts w:ascii="仿宋" w:eastAsia="仿宋" w:hAnsi="仿宋" w:cs="仿宋" w:hint="eastAsia"/>
            <w:lang w:val="en-US"/>
          </w:rPr>
          <w:t>(三)、主要防范措施</w:t>
        </w:r>
        <w:r>
          <w:tab/>
        </w:r>
        <w:r>
          <w:fldChar w:fldCharType="begin"/>
        </w:r>
        <w:r>
          <w:instrText xml:space="preserve"> PAGEREF _Toc26963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02" w:history="1">
        <w:r>
          <w:rPr>
            <w:rFonts w:ascii="仿宋" w:eastAsia="仿宋" w:hAnsi="仿宋" w:cs="仿宋" w:hint="eastAsia"/>
            <w:lang w:val="en-US"/>
          </w:rPr>
          <w:t>十八、三次采油采出液絮凝剂行业背景分析</w:t>
        </w:r>
        <w:r>
          <w:tab/>
        </w:r>
        <w:r>
          <w:fldChar w:fldCharType="begin"/>
        </w:r>
        <w:r>
          <w:instrText xml:space="preserve"> PAGEREF _Toc5502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2" w:history="1">
        <w:r>
          <w:rPr>
            <w:rFonts w:ascii="仿宋" w:eastAsia="仿宋" w:hAnsi="仿宋" w:cs="仿宋" w:hint="eastAsia"/>
            <w:lang w:val="en-US"/>
          </w:rPr>
          <w:t>(一)、三次采油采出液絮凝剂行业创新驱动</w:t>
        </w:r>
        <w:r>
          <w:tab/>
        </w:r>
        <w:r>
          <w:fldChar w:fldCharType="begin"/>
        </w:r>
        <w:r>
          <w:instrText xml:space="preserve"> PAGEREF _Toc16842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5" w:history="1">
        <w:r>
          <w:rPr>
            <w:rFonts w:ascii="仿宋" w:eastAsia="仿宋" w:hAnsi="仿宋" w:cs="仿宋" w:hint="eastAsia"/>
            <w:lang w:val="en-US"/>
          </w:rPr>
          <w:t>(二)、三次采油采出液絮凝剂行业发展形势</w:t>
        </w:r>
        <w:r>
          <w:tab/>
        </w:r>
        <w:r>
          <w:fldChar w:fldCharType="begin"/>
        </w:r>
        <w:r>
          <w:instrText xml:space="preserve"> PAGEREF _Toc13865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4" w:history="1">
        <w:r>
          <w:rPr>
            <w:rFonts w:ascii="仿宋" w:eastAsia="仿宋" w:hAnsi="仿宋" w:cs="仿宋" w:hint="eastAsia"/>
            <w:lang w:val="en-US"/>
          </w:rPr>
          <w:t>(三)、三次采油采出液絮凝剂行业特征</w:t>
        </w:r>
        <w:r>
          <w:tab/>
        </w:r>
        <w:r>
          <w:fldChar w:fldCharType="begin"/>
        </w:r>
        <w:r>
          <w:instrText xml:space="preserve"> PAGEREF _Toc2614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9" w:history="1">
        <w:r>
          <w:rPr>
            <w:rFonts w:ascii="仿宋" w:eastAsia="仿宋" w:hAnsi="仿宋" w:cs="仿宋" w:hint="eastAsia"/>
            <w:lang w:val="en-US"/>
          </w:rPr>
          <w:t>(四)、三次采油采出液絮凝剂行业前景</w:t>
        </w:r>
        <w:r>
          <w:tab/>
        </w:r>
        <w:r>
          <w:fldChar w:fldCharType="begin"/>
        </w:r>
        <w:r>
          <w:instrText xml:space="preserve"> PAGEREF _Toc25539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46" w:history="1">
        <w:r>
          <w:rPr>
            <w:rFonts w:ascii="仿宋" w:eastAsia="仿宋" w:hAnsi="仿宋" w:cs="仿宋" w:hint="eastAsia"/>
            <w:lang w:val="en-US"/>
          </w:rPr>
          <w:t>十九、三次采油采出液絮凝剂项目建设单位</w:t>
        </w:r>
        <w:r>
          <w:tab/>
        </w:r>
        <w:r>
          <w:fldChar w:fldCharType="begin"/>
        </w:r>
        <w:r>
          <w:instrText xml:space="preserve"> PAGEREF _Toc23146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9" w:history="1">
        <w:r>
          <w:rPr>
            <w:rFonts w:ascii="仿宋" w:eastAsia="仿宋" w:hAnsi="仿宋" w:cs="仿宋" w:hint="eastAsia"/>
            <w:lang w:val="en-US"/>
          </w:rPr>
          <w:t>(一)、三次采油采出液絮凝剂项目承办单位基本情况</w:t>
        </w:r>
        <w:r>
          <w:tab/>
        </w:r>
        <w:r>
          <w:fldChar w:fldCharType="begin"/>
        </w:r>
        <w:r>
          <w:instrText xml:space="preserve"> PAGEREF _Toc7999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1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_Toc32341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27" w:history="1">
        <w:r>
          <w:rPr>
            <w:rFonts w:ascii="仿宋" w:eastAsia="仿宋" w:hAnsi="仿宋" w:cs="仿宋" w:hint="eastAsia"/>
            <w:lang w:val="en-US"/>
          </w:rPr>
          <w:t>二十、法律合规与安全管理</w:t>
        </w:r>
        <w:r>
          <w:tab/>
        </w:r>
        <w:r>
          <w:fldChar w:fldCharType="begin"/>
        </w:r>
        <w:r>
          <w:instrText xml:space="preserve"> PAGEREF _Toc8327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1" w:history="1">
        <w:r>
          <w:rPr>
            <w:rFonts w:ascii="仿宋" w:eastAsia="仿宋" w:hAnsi="仿宋" w:cs="仿宋" w:hint="eastAsia"/>
            <w:lang w:val="en-US"/>
          </w:rPr>
          <w:t>(一)、法律合规在安全管理中的地位</w:t>
        </w:r>
        <w:r>
          <w:tab/>
        </w:r>
        <w:r>
          <w:fldChar w:fldCharType="begin"/>
        </w:r>
        <w:r>
          <w:instrText xml:space="preserve"> PAGEREF _Toc25351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8" w:history="1">
        <w:r>
          <w:rPr>
            <w:rFonts w:ascii="仿宋" w:eastAsia="仿宋" w:hAnsi="仿宋" w:cs="仿宋" w:hint="eastAsia"/>
            <w:lang w:val="en-US"/>
          </w:rPr>
          <w:t>(二)、法律合规的基本原则</w:t>
        </w:r>
        <w:r>
          <w:tab/>
        </w:r>
        <w:r>
          <w:fldChar w:fldCharType="begin"/>
        </w:r>
        <w:r>
          <w:instrText xml:space="preserve"> PAGEREF _Toc10738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7" w:history="1">
        <w:r>
          <w:rPr>
            <w:rFonts w:ascii="仿宋" w:eastAsia="仿宋" w:hAnsi="仿宋" w:cs="仿宋" w:hint="eastAsia"/>
            <w:lang w:val="en-US"/>
          </w:rPr>
          <w:t>(三)、法律合规与危险源管理</w:t>
        </w:r>
        <w:r>
          <w:tab/>
        </w:r>
        <w:r>
          <w:fldChar w:fldCharType="begin"/>
        </w:r>
        <w:r>
          <w:instrText xml:space="preserve"> PAGEREF _Toc19677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6" w:history="1">
        <w:r>
          <w:rPr>
            <w:rFonts w:ascii="仿宋" w:eastAsia="仿宋" w:hAnsi="仿宋" w:cs="仿宋" w:hint="eastAsia"/>
            <w:lang w:val="en-US"/>
          </w:rPr>
          <w:t>(四)、法律合规的监督与检查</w:t>
        </w:r>
        <w:r>
          <w:tab/>
        </w:r>
        <w:r>
          <w:fldChar w:fldCharType="begin"/>
        </w:r>
        <w:r>
          <w:instrText xml:space="preserve"> PAGEREF _Toc21576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8" w:history="1">
        <w:r>
          <w:rPr>
            <w:rFonts w:ascii="仿宋" w:eastAsia="仿宋" w:hAnsi="仿宋" w:cs="仿宋" w:hint="eastAsia"/>
            <w:lang w:val="en-US"/>
          </w:rPr>
          <w:t>(五)、法律合规培训与教育</w:t>
        </w:r>
        <w:r>
          <w:tab/>
        </w:r>
        <w:r>
          <w:fldChar w:fldCharType="begin"/>
        </w:r>
        <w:r>
          <w:instrText xml:space="preserve"> PAGEREF _Toc10228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2731" w:history="1">
        <w:r>
          <w:rPr>
            <w:rFonts w:ascii="仿宋" w:eastAsia="仿宋" w:hAnsi="仿宋" w:cs="仿宋" w:hint="eastAsia"/>
            <w:lang w:val="en-US"/>
          </w:rPr>
          <w:t>(六)、法律合规与安全文化建设</w:t>
        </w:r>
        <w:r>
          <w:tab/>
        </w:r>
        <w:r>
          <w:fldChar w:fldCharType="begin"/>
        </w:r>
        <w:r>
          <w:instrText xml:space="preserve"> PAGEREF _Toc32731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13" w:history="1">
        <w:r>
          <w:rPr>
            <w:rFonts w:ascii="仿宋" w:eastAsia="仿宋" w:hAnsi="仿宋" w:cs="仿宋" w:hint="eastAsia"/>
            <w:lang w:val="en-US"/>
          </w:rPr>
          <w:t>二十一、风险识别与分类</w:t>
        </w:r>
        <w:r>
          <w:tab/>
        </w:r>
        <w:r>
          <w:fldChar w:fldCharType="begin"/>
        </w:r>
        <w:r>
          <w:instrText xml:space="preserve"> PAGEREF _Toc3413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8" w:history="1">
        <w:r>
          <w:rPr>
            <w:rFonts w:ascii="仿宋" w:eastAsia="仿宋" w:hAnsi="仿宋" w:cs="仿宋" w:hint="eastAsia"/>
            <w:lang w:val="en-US"/>
          </w:rPr>
          <w:t>(一)、风险识别</w:t>
        </w:r>
        <w:r>
          <w:tab/>
        </w:r>
        <w:r>
          <w:fldChar w:fldCharType="begin"/>
        </w:r>
        <w:r>
          <w:instrText xml:space="preserve"> PAGEREF _Toc15238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2" w:history="1">
        <w:r>
          <w:rPr>
            <w:rFonts w:ascii="仿宋" w:eastAsia="仿宋" w:hAnsi="仿宋" w:cs="仿宋" w:hint="eastAsia"/>
            <w:lang w:val="en-US"/>
          </w:rPr>
          <w:t>(二)、风险分类</w:t>
        </w:r>
        <w:r>
          <w:tab/>
        </w:r>
        <w:r>
          <w:fldChar w:fldCharType="begin"/>
        </w:r>
        <w:r>
          <w:instrText xml:space="preserve"> PAGEREF _Toc10882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https://d.book118.com/115341134214011114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三次采油采出液絮凝剂项目安全调研评估报告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三次采油采出液絮凝剂项目安全调研评估报告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三次采油采出液絮凝剂项目安全调研评估报告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三次采油采出液絮凝剂项目安全调研评估报告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三次采油采出液絮凝剂项目安全调研评估报告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AE7359"/>
    <w:rsid w:val="58AE735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1534113421401111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2024-02-24T02:32:00Z</dcterms:created>
  <dcterms:modified xsi:type="dcterms:W3CDTF">2024-02-24T02:33:00Z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