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厨房秤战略市场规划报告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5701" w:history="1">
        <w:r>
          <w:rPr>
            <w:rFonts w:ascii="仿宋" w:eastAsia="仿宋" w:hAnsi="仿宋" w:cs="仿宋" w:hint="eastAsia"/>
            <w:lang w:val="en-GB"/>
          </w:rPr>
          <w:t>前言</w:t>
        </w:r>
        <w:r>
          <w:tab/>
        </w:r>
        <w:r>
          <w:fldChar w:fldCharType="begin"/>
        </w:r>
        <w:r>
          <w:instrText xml:space="preserve"> PAGEREF _Toc5701 \h </w:instrText>
        </w:r>
        <w:r>
          <w:fldChar w:fldCharType="separate"/>
        </w:r>
        <w:r>
          <w:t>3</w:t>
        </w:r>
        <w:r>
          <w:fldChar w:fldCharType="end"/>
        </w:r>
      </w:hyperlink>
    </w:p>
    <w:p>
      <w:pPr>
        <w:pStyle w:val="TOC1"/>
        <w:tabs>
          <w:tab w:val="right" w:leader="dot" w:pos="8306"/>
        </w:tabs>
      </w:pPr>
      <w:hyperlink w:anchor="_Toc4781" w:history="1">
        <w:r>
          <w:rPr>
            <w:rFonts w:ascii="仿宋" w:eastAsia="仿宋" w:hAnsi="仿宋" w:cs="仿宋" w:hint="eastAsia"/>
            <w:lang w:val="en-GB"/>
          </w:rPr>
          <w:t>一、厨房秤行业前景</w:t>
        </w:r>
        <w:r>
          <w:tab/>
        </w:r>
        <w:r>
          <w:fldChar w:fldCharType="begin"/>
        </w:r>
        <w:r>
          <w:instrText xml:space="preserve"> PAGEREF _Toc4781 \h </w:instrText>
        </w:r>
        <w:r>
          <w:fldChar w:fldCharType="separate"/>
        </w:r>
        <w:r>
          <w:t>3</w:t>
        </w:r>
        <w:r>
          <w:fldChar w:fldCharType="end"/>
        </w:r>
      </w:hyperlink>
    </w:p>
    <w:p>
      <w:pPr>
        <w:pStyle w:val="TOC2"/>
        <w:tabs>
          <w:tab w:val="right" w:leader="dot" w:pos="8306"/>
        </w:tabs>
      </w:pPr>
      <w:hyperlink w:anchor="_Toc28078" w:history="1">
        <w:r>
          <w:rPr>
            <w:rFonts w:ascii="仿宋" w:eastAsia="仿宋" w:hAnsi="仿宋" w:cs="仿宋" w:hint="eastAsia"/>
            <w:lang w:val="en-GB"/>
          </w:rPr>
          <w:t>(一)、市场增长预测</w:t>
        </w:r>
        <w:r>
          <w:tab/>
        </w:r>
        <w:r>
          <w:fldChar w:fldCharType="begin"/>
        </w:r>
        <w:r>
          <w:instrText xml:space="preserve"> PAGEREF _Toc28078 \h </w:instrText>
        </w:r>
        <w:r>
          <w:fldChar w:fldCharType="separate"/>
        </w:r>
        <w:r>
          <w:t>3</w:t>
        </w:r>
        <w:r>
          <w:fldChar w:fldCharType="end"/>
        </w:r>
      </w:hyperlink>
    </w:p>
    <w:p>
      <w:pPr>
        <w:pStyle w:val="TOC2"/>
        <w:tabs>
          <w:tab w:val="right" w:leader="dot" w:pos="8306"/>
        </w:tabs>
      </w:pPr>
      <w:hyperlink w:anchor="_Toc14771" w:history="1">
        <w:r>
          <w:rPr>
            <w:rFonts w:ascii="仿宋" w:eastAsia="仿宋" w:hAnsi="仿宋" w:cs="仿宋" w:hint="eastAsia"/>
            <w:lang w:val="en-GB"/>
          </w:rPr>
          <w:t>(二)、新兴市场机会</w:t>
        </w:r>
        <w:r>
          <w:tab/>
        </w:r>
        <w:r>
          <w:fldChar w:fldCharType="begin"/>
        </w:r>
        <w:r>
          <w:instrText xml:space="preserve"> PAGEREF _Toc14771 \h </w:instrText>
        </w:r>
        <w:r>
          <w:fldChar w:fldCharType="separate"/>
        </w:r>
        <w:r>
          <w:t>4</w:t>
        </w:r>
        <w:r>
          <w:fldChar w:fldCharType="end"/>
        </w:r>
      </w:hyperlink>
    </w:p>
    <w:p>
      <w:pPr>
        <w:pStyle w:val="TOC2"/>
        <w:tabs>
          <w:tab w:val="right" w:leader="dot" w:pos="8306"/>
        </w:tabs>
      </w:pPr>
      <w:hyperlink w:anchor="_Toc5497" w:history="1">
        <w:r>
          <w:rPr>
            <w:rFonts w:ascii="仿宋" w:eastAsia="仿宋" w:hAnsi="仿宋" w:cs="仿宋" w:hint="eastAsia"/>
            <w:lang w:val="en-GB"/>
          </w:rPr>
          <w:t>(三)、技术前景展望</w:t>
        </w:r>
        <w:r>
          <w:tab/>
        </w:r>
        <w:r>
          <w:fldChar w:fldCharType="begin"/>
        </w:r>
        <w:r>
          <w:instrText xml:space="preserve"> PAGEREF _Toc5497 \h </w:instrText>
        </w:r>
        <w:r>
          <w:fldChar w:fldCharType="separate"/>
        </w:r>
        <w:r>
          <w:t>5</w:t>
        </w:r>
        <w:r>
          <w:fldChar w:fldCharType="end"/>
        </w:r>
      </w:hyperlink>
    </w:p>
    <w:p>
      <w:pPr>
        <w:pStyle w:val="TOC2"/>
        <w:tabs>
          <w:tab w:val="right" w:leader="dot" w:pos="8306"/>
        </w:tabs>
      </w:pPr>
      <w:hyperlink w:anchor="_Toc32215" w:history="1">
        <w:r>
          <w:rPr>
            <w:rFonts w:ascii="仿宋" w:eastAsia="仿宋" w:hAnsi="仿宋" w:cs="仿宋" w:hint="eastAsia"/>
            <w:lang w:val="en-GB"/>
          </w:rPr>
          <w:t>(四)、政策环境变化</w:t>
        </w:r>
        <w:r>
          <w:tab/>
        </w:r>
        <w:r>
          <w:fldChar w:fldCharType="begin"/>
        </w:r>
        <w:r>
          <w:instrText xml:space="preserve"> PAGEREF _Toc32215 \h </w:instrText>
        </w:r>
        <w:r>
          <w:fldChar w:fldCharType="separate"/>
        </w:r>
        <w:r>
          <w:t>6</w:t>
        </w:r>
        <w:r>
          <w:fldChar w:fldCharType="end"/>
        </w:r>
      </w:hyperlink>
    </w:p>
    <w:p>
      <w:pPr>
        <w:pStyle w:val="TOC1"/>
        <w:tabs>
          <w:tab w:val="right" w:leader="dot" w:pos="8306"/>
        </w:tabs>
      </w:pPr>
      <w:hyperlink w:anchor="_Toc24601" w:history="1">
        <w:r>
          <w:rPr>
            <w:rFonts w:ascii="仿宋" w:eastAsia="仿宋" w:hAnsi="仿宋" w:cs="仿宋" w:hint="eastAsia"/>
            <w:lang w:val="en-GB"/>
          </w:rPr>
          <w:t>二、人力资源分析</w:t>
        </w:r>
        <w:r>
          <w:tab/>
        </w:r>
        <w:r>
          <w:fldChar w:fldCharType="begin"/>
        </w:r>
        <w:r>
          <w:instrText xml:space="preserve"> PAGEREF _Toc24601 \h </w:instrText>
        </w:r>
        <w:r>
          <w:fldChar w:fldCharType="separate"/>
        </w:r>
        <w:r>
          <w:t>7</w:t>
        </w:r>
        <w:r>
          <w:fldChar w:fldCharType="end"/>
        </w:r>
      </w:hyperlink>
    </w:p>
    <w:p>
      <w:pPr>
        <w:pStyle w:val="TOC2"/>
        <w:tabs>
          <w:tab w:val="right" w:leader="dot" w:pos="8306"/>
        </w:tabs>
      </w:pPr>
      <w:hyperlink w:anchor="_Toc31723" w:history="1">
        <w:r>
          <w:rPr>
            <w:rFonts w:ascii="仿宋" w:eastAsia="仿宋" w:hAnsi="仿宋" w:cs="仿宋" w:hint="eastAsia"/>
            <w:lang w:val="en-GB"/>
          </w:rPr>
          <w:t>(一)、人力资源配置</w:t>
        </w:r>
        <w:r>
          <w:tab/>
        </w:r>
        <w:r>
          <w:fldChar w:fldCharType="begin"/>
        </w:r>
        <w:r>
          <w:instrText xml:space="preserve"> PAGEREF _Toc31723 \h </w:instrText>
        </w:r>
        <w:r>
          <w:fldChar w:fldCharType="separate"/>
        </w:r>
        <w:r>
          <w:t>7</w:t>
        </w:r>
        <w:r>
          <w:fldChar w:fldCharType="end"/>
        </w:r>
      </w:hyperlink>
    </w:p>
    <w:p>
      <w:pPr>
        <w:pStyle w:val="TOC2"/>
        <w:tabs>
          <w:tab w:val="right" w:leader="dot" w:pos="8306"/>
        </w:tabs>
      </w:pPr>
      <w:hyperlink w:anchor="_Toc25246" w:history="1">
        <w:r>
          <w:rPr>
            <w:rFonts w:ascii="仿宋" w:eastAsia="仿宋" w:hAnsi="仿宋" w:cs="仿宋" w:hint="eastAsia"/>
            <w:lang w:val="en-GB"/>
          </w:rPr>
          <w:t>(二)、员工技能培训</w:t>
        </w:r>
        <w:r>
          <w:tab/>
        </w:r>
        <w:r>
          <w:fldChar w:fldCharType="begin"/>
        </w:r>
        <w:r>
          <w:instrText xml:space="preserve"> PAGEREF _Toc25246 \h </w:instrText>
        </w:r>
        <w:r>
          <w:fldChar w:fldCharType="separate"/>
        </w:r>
        <w:r>
          <w:t>9</w:t>
        </w:r>
        <w:r>
          <w:fldChar w:fldCharType="end"/>
        </w:r>
      </w:hyperlink>
    </w:p>
    <w:p>
      <w:pPr>
        <w:pStyle w:val="TOC1"/>
        <w:tabs>
          <w:tab w:val="right" w:leader="dot" w:pos="8306"/>
        </w:tabs>
      </w:pPr>
      <w:hyperlink w:anchor="_Toc14907" w:history="1">
        <w:r>
          <w:rPr>
            <w:rFonts w:ascii="仿宋" w:eastAsia="仿宋" w:hAnsi="仿宋" w:cs="仿宋" w:hint="eastAsia"/>
            <w:lang w:val="en-GB"/>
          </w:rPr>
          <w:t>三、市场地位与竞争战略</w:t>
        </w:r>
        <w:r>
          <w:tab/>
        </w:r>
        <w:r>
          <w:fldChar w:fldCharType="begin"/>
        </w:r>
        <w:r>
          <w:instrText xml:space="preserve"> PAGEREF _Toc14907 \h </w:instrText>
        </w:r>
        <w:r>
          <w:fldChar w:fldCharType="separate"/>
        </w:r>
        <w:r>
          <w:t>10</w:t>
        </w:r>
        <w:r>
          <w:fldChar w:fldCharType="end"/>
        </w:r>
      </w:hyperlink>
    </w:p>
    <w:p>
      <w:pPr>
        <w:pStyle w:val="TOC2"/>
        <w:tabs>
          <w:tab w:val="right" w:leader="dot" w:pos="8306"/>
        </w:tabs>
      </w:pPr>
      <w:hyperlink w:anchor="_Toc8627" w:history="1">
        <w:r>
          <w:rPr>
            <w:rFonts w:ascii="仿宋" w:eastAsia="仿宋" w:hAnsi="仿宋" w:cs="仿宋" w:hint="eastAsia"/>
            <w:lang w:val="en-GB"/>
          </w:rPr>
          <w:t>(一)、顾客忠诚</w:t>
        </w:r>
        <w:r>
          <w:tab/>
        </w:r>
        <w:r>
          <w:fldChar w:fldCharType="begin"/>
        </w:r>
        <w:r>
          <w:instrText xml:space="preserve"> PAGEREF _Toc8627 \h </w:instrText>
        </w:r>
        <w:r>
          <w:fldChar w:fldCharType="separate"/>
        </w:r>
        <w:r>
          <w:t>10</w:t>
        </w:r>
        <w:r>
          <w:fldChar w:fldCharType="end"/>
        </w:r>
      </w:hyperlink>
    </w:p>
    <w:p>
      <w:pPr>
        <w:pStyle w:val="TOC2"/>
        <w:tabs>
          <w:tab w:val="right" w:leader="dot" w:pos="8306"/>
        </w:tabs>
      </w:pPr>
      <w:hyperlink w:anchor="_Toc11278" w:history="1">
        <w:r>
          <w:rPr>
            <w:rFonts w:ascii="仿宋" w:eastAsia="仿宋" w:hAnsi="仿宋" w:cs="仿宋" w:hint="eastAsia"/>
            <w:lang w:val="en-GB"/>
          </w:rPr>
          <w:t>(二)、全面质量管理</w:t>
        </w:r>
        <w:r>
          <w:tab/>
        </w:r>
        <w:r>
          <w:fldChar w:fldCharType="begin"/>
        </w:r>
        <w:r>
          <w:instrText xml:space="preserve"> PAGEREF _Toc11278 \h </w:instrText>
        </w:r>
        <w:r>
          <w:fldChar w:fldCharType="separate"/>
        </w:r>
        <w:r>
          <w:t>12</w:t>
        </w:r>
        <w:r>
          <w:fldChar w:fldCharType="end"/>
        </w:r>
      </w:hyperlink>
    </w:p>
    <w:p>
      <w:pPr>
        <w:pStyle w:val="TOC2"/>
        <w:tabs>
          <w:tab w:val="right" w:leader="dot" w:pos="8306"/>
        </w:tabs>
      </w:pPr>
      <w:hyperlink w:anchor="_Toc26535" w:history="1">
        <w:r>
          <w:rPr>
            <w:rFonts w:ascii="仿宋" w:eastAsia="仿宋" w:hAnsi="仿宋" w:cs="仿宋" w:hint="eastAsia"/>
            <w:lang w:val="en-GB"/>
          </w:rPr>
          <w:t>(三)、研究市场营销学的意义</w:t>
        </w:r>
        <w:r>
          <w:tab/>
        </w:r>
        <w:r>
          <w:fldChar w:fldCharType="begin"/>
        </w:r>
        <w:r>
          <w:instrText xml:space="preserve"> PAGEREF _Toc26535 \h </w:instrText>
        </w:r>
        <w:r>
          <w:fldChar w:fldCharType="separate"/>
        </w:r>
        <w:r>
          <w:t>13</w:t>
        </w:r>
        <w:r>
          <w:fldChar w:fldCharType="end"/>
        </w:r>
      </w:hyperlink>
    </w:p>
    <w:p>
      <w:pPr>
        <w:pStyle w:val="TOC2"/>
        <w:tabs>
          <w:tab w:val="right" w:leader="dot" w:pos="8306"/>
        </w:tabs>
      </w:pPr>
      <w:hyperlink w:anchor="_Toc3603" w:history="1">
        <w:r>
          <w:rPr>
            <w:rFonts w:ascii="仿宋" w:eastAsia="仿宋" w:hAnsi="仿宋" w:cs="仿宋" w:hint="eastAsia"/>
            <w:lang w:val="en-GB"/>
          </w:rPr>
          <w:t>(四)、市场营销学的研究方法</w:t>
        </w:r>
        <w:r>
          <w:tab/>
        </w:r>
        <w:r>
          <w:fldChar w:fldCharType="begin"/>
        </w:r>
        <w:r>
          <w:instrText xml:space="preserve"> PAGEREF _Toc3603 \h </w:instrText>
        </w:r>
        <w:r>
          <w:fldChar w:fldCharType="separate"/>
        </w:r>
        <w:r>
          <w:t>14</w:t>
        </w:r>
        <w:r>
          <w:fldChar w:fldCharType="end"/>
        </w:r>
      </w:hyperlink>
    </w:p>
    <w:p>
      <w:pPr>
        <w:pStyle w:val="TOC2"/>
        <w:tabs>
          <w:tab w:val="right" w:leader="dot" w:pos="8306"/>
        </w:tabs>
      </w:pPr>
      <w:hyperlink w:anchor="_Toc5019" w:history="1">
        <w:r>
          <w:rPr>
            <w:rFonts w:ascii="仿宋" w:eastAsia="仿宋" w:hAnsi="仿宋" w:cs="仿宋" w:hint="eastAsia"/>
            <w:lang w:val="en-GB"/>
          </w:rPr>
          <w:t>(五)、选择进攻战略</w:t>
        </w:r>
        <w:r>
          <w:tab/>
        </w:r>
        <w:r>
          <w:fldChar w:fldCharType="begin"/>
        </w:r>
        <w:r>
          <w:instrText xml:space="preserve"> PAGEREF _Toc5019 \h </w:instrText>
        </w:r>
        <w:r>
          <w:fldChar w:fldCharType="separate"/>
        </w:r>
        <w:r>
          <w:t>15</w:t>
        </w:r>
        <w:r>
          <w:fldChar w:fldCharType="end"/>
        </w:r>
      </w:hyperlink>
    </w:p>
    <w:p>
      <w:pPr>
        <w:pStyle w:val="TOC2"/>
        <w:tabs>
          <w:tab w:val="right" w:leader="dot" w:pos="8306"/>
        </w:tabs>
      </w:pPr>
      <w:hyperlink w:anchor="_Toc19275" w:history="1">
        <w:r>
          <w:rPr>
            <w:rFonts w:ascii="仿宋" w:eastAsia="仿宋" w:hAnsi="仿宋" w:cs="仿宋" w:hint="eastAsia"/>
            <w:lang w:val="en-GB"/>
          </w:rPr>
          <w:t>(六)、确定战略目标与竞争对手</w:t>
        </w:r>
        <w:r>
          <w:tab/>
        </w:r>
        <w:r>
          <w:fldChar w:fldCharType="begin"/>
        </w:r>
        <w:r>
          <w:instrText xml:space="preserve"> PAGEREF _Toc19275 \h </w:instrText>
        </w:r>
        <w:r>
          <w:fldChar w:fldCharType="separate"/>
        </w:r>
        <w:r>
          <w:t>17</w:t>
        </w:r>
        <w:r>
          <w:fldChar w:fldCharType="end"/>
        </w:r>
      </w:hyperlink>
    </w:p>
    <w:p>
      <w:pPr>
        <w:pStyle w:val="TOC2"/>
        <w:tabs>
          <w:tab w:val="right" w:leader="dot" w:pos="8306"/>
        </w:tabs>
      </w:pPr>
      <w:hyperlink w:anchor="_Toc29521" w:history="1">
        <w:r>
          <w:rPr>
            <w:rFonts w:ascii="仿宋" w:eastAsia="仿宋" w:hAnsi="仿宋" w:cs="仿宋" w:hint="eastAsia"/>
            <w:lang w:val="en-GB"/>
          </w:rPr>
          <w:t>(七)、市场追随者战略</w:t>
        </w:r>
        <w:r>
          <w:tab/>
        </w:r>
        <w:r>
          <w:fldChar w:fldCharType="begin"/>
        </w:r>
        <w:r>
          <w:instrText xml:space="preserve"> PAGEREF _Toc29521 \h </w:instrText>
        </w:r>
        <w:r>
          <w:fldChar w:fldCharType="separate"/>
        </w:r>
        <w:r>
          <w:t>19</w:t>
        </w:r>
        <w:r>
          <w:fldChar w:fldCharType="end"/>
        </w:r>
      </w:hyperlink>
    </w:p>
    <w:p>
      <w:pPr>
        <w:pStyle w:val="TOC2"/>
        <w:tabs>
          <w:tab w:val="right" w:leader="dot" w:pos="8306"/>
        </w:tabs>
      </w:pPr>
      <w:hyperlink w:anchor="_Toc22065" w:history="1">
        <w:r>
          <w:rPr>
            <w:rFonts w:ascii="仿宋" w:eastAsia="仿宋" w:hAnsi="仿宋" w:cs="仿宋" w:hint="eastAsia"/>
            <w:lang w:val="en-GB"/>
          </w:rPr>
          <w:t>(八)、市场利基者战略</w:t>
        </w:r>
        <w:r>
          <w:tab/>
        </w:r>
        <w:r>
          <w:fldChar w:fldCharType="begin"/>
        </w:r>
        <w:r>
          <w:instrText xml:space="preserve"> PAGEREF _Toc22065 \h </w:instrText>
        </w:r>
        <w:r>
          <w:fldChar w:fldCharType="separate"/>
        </w:r>
        <w:r>
          <w:t>20</w:t>
        </w:r>
        <w:r>
          <w:fldChar w:fldCharType="end"/>
        </w:r>
      </w:hyperlink>
    </w:p>
    <w:p>
      <w:pPr>
        <w:pStyle w:val="TOC2"/>
        <w:tabs>
          <w:tab w:val="right" w:leader="dot" w:pos="8306"/>
        </w:tabs>
      </w:pPr>
      <w:hyperlink w:anchor="_Toc1065" w:history="1">
        <w:r>
          <w:rPr>
            <w:rFonts w:ascii="仿宋" w:eastAsia="仿宋" w:hAnsi="仿宋" w:cs="仿宋" w:hint="eastAsia"/>
            <w:lang w:val="en-GB"/>
          </w:rPr>
          <w:t>(九)、竞争战略选择</w:t>
        </w:r>
        <w:r>
          <w:tab/>
        </w:r>
        <w:r>
          <w:fldChar w:fldCharType="begin"/>
        </w:r>
        <w:r>
          <w:instrText xml:space="preserve"> PAGEREF _Toc1065 \h </w:instrText>
        </w:r>
        <w:r>
          <w:fldChar w:fldCharType="separate"/>
        </w:r>
        <w:r>
          <w:t>22</w:t>
        </w:r>
        <w:r>
          <w:fldChar w:fldCharType="end"/>
        </w:r>
      </w:hyperlink>
    </w:p>
    <w:p>
      <w:pPr>
        <w:pStyle w:val="TOC2"/>
        <w:tabs>
          <w:tab w:val="right" w:leader="dot" w:pos="8306"/>
        </w:tabs>
      </w:pPr>
      <w:hyperlink w:anchor="_Toc44" w:history="1">
        <w:r>
          <w:rPr>
            <w:rFonts w:ascii="仿宋" w:eastAsia="仿宋" w:hAnsi="仿宋" w:cs="仿宋" w:hint="eastAsia"/>
            <w:lang w:val="en-GB"/>
          </w:rPr>
          <w:t>(十)、厨房秤行业竞争者识别</w:t>
        </w:r>
        <w:r>
          <w:tab/>
        </w:r>
        <w:r>
          <w:fldChar w:fldCharType="begin"/>
        </w:r>
        <w:r>
          <w:instrText xml:space="preserve"> PAGEREF _Toc44 \h </w:instrText>
        </w:r>
        <w:r>
          <w:fldChar w:fldCharType="separate"/>
        </w:r>
        <w:r>
          <w:t>24</w:t>
        </w:r>
        <w:r>
          <w:fldChar w:fldCharType="end"/>
        </w:r>
      </w:hyperlink>
    </w:p>
    <w:p>
      <w:pPr>
        <w:pStyle w:val="TOC1"/>
        <w:tabs>
          <w:tab w:val="right" w:leader="dot" w:pos="8306"/>
        </w:tabs>
      </w:pPr>
      <w:hyperlink w:anchor="_Toc7502" w:history="1">
        <w:r>
          <w:rPr>
            <w:rFonts w:ascii="仿宋" w:eastAsia="仿宋" w:hAnsi="仿宋" w:cs="仿宋" w:hint="eastAsia"/>
            <w:lang w:val="en-GB"/>
          </w:rPr>
          <w:t>四、员工培训与绩效提升</w:t>
        </w:r>
        <w:r>
          <w:tab/>
        </w:r>
        <w:r>
          <w:fldChar w:fldCharType="begin"/>
        </w:r>
        <w:r>
          <w:instrText xml:space="preserve"> PAGEREF _Toc7502 \h </w:instrText>
        </w:r>
        <w:r>
          <w:fldChar w:fldCharType="separate"/>
        </w:r>
        <w:r>
          <w:t>26</w:t>
        </w:r>
        <w:r>
          <w:fldChar w:fldCharType="end"/>
        </w:r>
      </w:hyperlink>
    </w:p>
    <w:p>
      <w:pPr>
        <w:pStyle w:val="TOC2"/>
        <w:tabs>
          <w:tab w:val="right" w:leader="dot" w:pos="8306"/>
        </w:tabs>
      </w:pPr>
      <w:hyperlink w:anchor="_Toc27028" w:history="1">
        <w:r>
          <w:rPr>
            <w:rFonts w:ascii="仿宋" w:eastAsia="仿宋" w:hAnsi="仿宋" w:cs="仿宋" w:hint="eastAsia"/>
            <w:lang w:val="en-GB"/>
          </w:rPr>
          <w:t>(一)、培训需求分析与计划</w:t>
        </w:r>
        <w:r>
          <w:tab/>
        </w:r>
        <w:r>
          <w:fldChar w:fldCharType="begin"/>
        </w:r>
        <w:r>
          <w:instrText xml:space="preserve"> PAGEREF _Toc27028 \h </w:instrText>
        </w:r>
        <w:r>
          <w:fldChar w:fldCharType="separate"/>
        </w:r>
        <w:r>
          <w:t>26</w:t>
        </w:r>
        <w:r>
          <w:fldChar w:fldCharType="end"/>
        </w:r>
      </w:hyperlink>
    </w:p>
    <w:p>
      <w:pPr>
        <w:pStyle w:val="TOC2"/>
        <w:tabs>
          <w:tab w:val="right" w:leader="dot" w:pos="8306"/>
        </w:tabs>
      </w:pPr>
      <w:hyperlink w:anchor="_Toc21550" w:history="1">
        <w:r>
          <w:rPr>
            <w:rFonts w:ascii="仿宋" w:eastAsia="仿宋" w:hAnsi="仿宋" w:cs="仿宋" w:hint="eastAsia"/>
            <w:lang w:val="en-GB"/>
          </w:rPr>
          <w:t>(二)、绩效评价体系与激励机制</w:t>
        </w:r>
        <w:r>
          <w:tab/>
        </w:r>
        <w:r>
          <w:fldChar w:fldCharType="begin"/>
        </w:r>
        <w:r>
          <w:instrText xml:space="preserve"> PAGEREF _Toc21550 \h </w:instrText>
        </w:r>
        <w:r>
          <w:fldChar w:fldCharType="separate"/>
        </w:r>
        <w:r>
          <w:t>27</w:t>
        </w:r>
        <w:r>
          <w:fldChar w:fldCharType="end"/>
        </w:r>
      </w:hyperlink>
    </w:p>
    <w:p>
      <w:pPr>
        <w:pStyle w:val="TOC2"/>
        <w:tabs>
          <w:tab w:val="right" w:leader="dot" w:pos="8306"/>
        </w:tabs>
      </w:pPr>
      <w:hyperlink w:anchor="_Toc14028" w:history="1">
        <w:r>
          <w:rPr>
            <w:rFonts w:ascii="仿宋" w:eastAsia="仿宋" w:hAnsi="仿宋" w:cs="仿宋" w:hint="eastAsia"/>
            <w:lang w:val="en-GB"/>
          </w:rPr>
          <w:t>(三)、职业发展规划与晋升通道</w:t>
        </w:r>
        <w:r>
          <w:tab/>
        </w:r>
        <w:r>
          <w:fldChar w:fldCharType="begin"/>
        </w:r>
        <w:r>
          <w:instrText xml:space="preserve"> PAGEREF _Toc14028 \h </w:instrText>
        </w:r>
        <w:r>
          <w:fldChar w:fldCharType="separate"/>
        </w:r>
        <w:r>
          <w:t>29</w:t>
        </w:r>
        <w:r>
          <w:fldChar w:fldCharType="end"/>
        </w:r>
      </w:hyperlink>
    </w:p>
    <w:p>
      <w:pPr>
        <w:pStyle w:val="TOC2"/>
        <w:tabs>
          <w:tab w:val="right" w:leader="dot" w:pos="8306"/>
        </w:tabs>
      </w:pPr>
      <w:hyperlink w:anchor="_Toc13731" w:history="1">
        <w:r>
          <w:rPr>
            <w:rFonts w:ascii="仿宋" w:eastAsia="仿宋" w:hAnsi="仿宋" w:cs="仿宋" w:hint="eastAsia"/>
            <w:lang w:val="en-GB"/>
          </w:rPr>
          <w:t>(四)、员工满意度与团队凝聚力</w:t>
        </w:r>
        <w:r>
          <w:tab/>
        </w:r>
        <w:r>
          <w:fldChar w:fldCharType="begin"/>
        </w:r>
        <w:r>
          <w:instrText xml:space="preserve"> PAGEREF _Toc13731 \h </w:instrText>
        </w:r>
        <w:r>
          <w:fldChar w:fldCharType="separate"/>
        </w:r>
        <w:r>
          <w:t>31</w:t>
        </w:r>
        <w:r>
          <w:fldChar w:fldCharType="end"/>
        </w:r>
      </w:hyperlink>
    </w:p>
    <w:p>
      <w:pPr>
        <w:pStyle w:val="TOC1"/>
        <w:tabs>
          <w:tab w:val="right" w:leader="dot" w:pos="8306"/>
        </w:tabs>
      </w:pPr>
      <w:hyperlink w:anchor="_Toc23357" w:history="1">
        <w:r>
          <w:rPr>
            <w:rFonts w:ascii="仿宋" w:eastAsia="仿宋" w:hAnsi="仿宋" w:cs="仿宋" w:hint="eastAsia"/>
            <w:lang w:val="en-GB"/>
          </w:rPr>
          <w:t>五、厨房秤危机管理与应对策略</w:t>
        </w:r>
        <w:r>
          <w:tab/>
        </w:r>
        <w:r>
          <w:fldChar w:fldCharType="begin"/>
        </w:r>
        <w:r>
          <w:instrText xml:space="preserve"> PAGEREF _Toc23357 \h </w:instrText>
        </w:r>
        <w:r>
          <w:fldChar w:fldCharType="separate"/>
        </w:r>
        <w:r>
          <w:t>33</w:t>
        </w:r>
        <w:r>
          <w:fldChar w:fldCharType="end"/>
        </w:r>
      </w:hyperlink>
    </w:p>
    <w:p>
      <w:pPr>
        <w:pStyle w:val="TOC2"/>
        <w:tabs>
          <w:tab w:val="right" w:leader="dot" w:pos="8306"/>
        </w:tabs>
      </w:pPr>
      <w:hyperlink w:anchor="_Toc381" w:history="1">
        <w:r>
          <w:rPr>
            <w:rFonts w:ascii="仿宋" w:eastAsia="仿宋" w:hAnsi="仿宋" w:cs="仿宋" w:hint="eastAsia"/>
            <w:lang w:val="en-GB"/>
          </w:rPr>
          <w:t>(一)、危机预警与应急计划</w:t>
        </w:r>
        <w:r>
          <w:tab/>
        </w:r>
        <w:r>
          <w:fldChar w:fldCharType="begin"/>
        </w:r>
        <w:r>
          <w:instrText xml:space="preserve"> PAGEREF _Toc381 \h </w:instrText>
        </w:r>
        <w:r>
          <w:fldChar w:fldCharType="separate"/>
        </w:r>
        <w:r>
          <w:t>33</w:t>
        </w:r>
        <w:r>
          <w:fldChar w:fldCharType="end"/>
        </w:r>
      </w:hyperlink>
    </w:p>
    <w:p>
      <w:pPr>
        <w:pStyle w:val="TOC2"/>
        <w:tabs>
          <w:tab w:val="right" w:leader="dot" w:pos="8306"/>
        </w:tabs>
      </w:pPr>
      <w:hyperlink w:anchor="_Toc4420" w:history="1">
        <w:r>
          <w:rPr>
            <w:rFonts w:ascii="仿宋" w:eastAsia="仿宋" w:hAnsi="仿宋" w:cs="仿宋" w:hint="eastAsia"/>
            <w:lang w:val="en-GB"/>
          </w:rPr>
          <w:t>(二)、公关与危机沟通</w:t>
        </w:r>
        <w:r>
          <w:tab/>
        </w:r>
        <w:r>
          <w:fldChar w:fldCharType="begin"/>
        </w:r>
        <w:r>
          <w:instrText xml:space="preserve"> PAGEREF _Toc4420 \h </w:instrText>
        </w:r>
        <w:r>
          <w:fldChar w:fldCharType="separate"/>
        </w:r>
        <w:r>
          <w:t>35</w:t>
        </w:r>
        <w:r>
          <w:fldChar w:fldCharType="end"/>
        </w:r>
      </w:hyperlink>
    </w:p>
    <w:p>
      <w:pPr>
        <w:pStyle w:val="TOC2"/>
        <w:tabs>
          <w:tab w:val="right" w:leader="dot" w:pos="8306"/>
        </w:tabs>
      </w:pPr>
      <w:hyperlink w:anchor="_Toc17231" w:history="1">
        <w:r>
          <w:rPr>
            <w:rFonts w:ascii="仿宋" w:eastAsia="仿宋" w:hAnsi="仿宋" w:cs="仿宋" w:hint="eastAsia"/>
            <w:lang w:val="en-GB"/>
          </w:rPr>
          <w:t>(三)、媒体关系与舆情管理</w:t>
        </w:r>
        <w:r>
          <w:tab/>
        </w:r>
        <w:r>
          <w:fldChar w:fldCharType="begin"/>
        </w:r>
        <w:r>
          <w:instrText xml:space="preserve"> PAGEREF _Toc17231 \h </w:instrText>
        </w:r>
        <w:r>
          <w:fldChar w:fldCharType="separate"/>
        </w:r>
        <w:r>
          <w:t>36</w:t>
        </w:r>
        <w:r>
          <w:fldChar w:fldCharType="end"/>
        </w:r>
      </w:hyperlink>
    </w:p>
    <w:p>
      <w:pPr>
        <w:pStyle w:val="TOC2"/>
        <w:tabs>
          <w:tab w:val="right" w:leader="dot" w:pos="8306"/>
        </w:tabs>
      </w:pPr>
      <w:hyperlink w:anchor="_Toc3647" w:history="1">
        <w:r>
          <w:rPr>
            <w:rFonts w:ascii="仿宋" w:eastAsia="仿宋" w:hAnsi="仿宋" w:cs="仿宋" w:hint="eastAsia"/>
            <w:lang w:val="en-GB"/>
          </w:rPr>
          <w:t>(四)、企业社会责任与危机回应</w:t>
        </w:r>
        <w:r>
          <w:tab/>
        </w:r>
        <w:r>
          <w:fldChar w:fldCharType="begin"/>
        </w:r>
        <w:r>
          <w:instrText xml:space="preserve"> PAGEREF _Toc3647 \h </w:instrText>
        </w:r>
        <w:r>
          <w:fldChar w:fldCharType="separate"/>
        </w:r>
        <w:r>
          <w:t>37</w:t>
        </w:r>
        <w:r>
          <w:fldChar w:fldCharType="end"/>
        </w:r>
      </w:hyperlink>
    </w:p>
    <w:p>
      <w:pPr>
        <w:pStyle w:val="TOC1"/>
        <w:tabs>
          <w:tab w:val="right" w:leader="dot" w:pos="8306"/>
        </w:tabs>
      </w:pPr>
      <w:hyperlink w:anchor="_Toc15018" w:history="1">
        <w:r>
          <w:rPr>
            <w:rFonts w:ascii="仿宋" w:eastAsia="仿宋" w:hAnsi="仿宋" w:cs="仿宋" w:hint="eastAsia"/>
            <w:lang w:val="en-GB"/>
          </w:rPr>
          <w:t>六、厨房秤整合营销</w:t>
        </w:r>
        <w:r>
          <w:tab/>
        </w:r>
        <w:r>
          <w:fldChar w:fldCharType="begin"/>
        </w:r>
        <w:r>
          <w:instrText xml:space="preserve"> PAGEREF _Toc15018 \h </w:instrText>
        </w:r>
        <w:r>
          <w:fldChar w:fldCharType="separate"/>
        </w:r>
        <w:r>
          <w:t>39</w:t>
        </w:r>
        <w:r>
          <w:fldChar w:fldCharType="end"/>
        </w:r>
      </w:hyperlink>
    </w:p>
    <w:p>
      <w:pPr>
        <w:pStyle w:val="TOC2"/>
        <w:tabs>
          <w:tab w:val="right" w:leader="dot" w:pos="8306"/>
        </w:tabs>
      </w:pPr>
      <w:hyperlink w:anchor="_Toc15462" w:history="1">
        <w:r>
          <w:rPr>
            <w:rFonts w:ascii="仿宋" w:eastAsia="仿宋" w:hAnsi="仿宋" w:cs="仿宋" w:hint="eastAsia"/>
            <w:lang w:val="en-GB"/>
          </w:rPr>
          <w:t>(一)、跨渠道整合</w:t>
        </w:r>
        <w:r>
          <w:tab/>
        </w:r>
        <w:r>
          <w:fldChar w:fldCharType="begin"/>
        </w:r>
        <w:r>
          <w:instrText xml:space="preserve"> PAGEREF _Toc15462 \h </w:instrText>
        </w:r>
        <w:r>
          <w:fldChar w:fldCharType="separate"/>
        </w:r>
        <w:r>
          <w:t>39</w:t>
        </w:r>
        <w:r>
          <w:fldChar w:fldCharType="end"/>
        </w:r>
      </w:hyperlink>
    </w:p>
    <w:p>
      <w:pPr>
        <w:pStyle w:val="TOC2"/>
        <w:tabs>
          <w:tab w:val="right" w:leader="dot" w:pos="8306"/>
        </w:tabs>
      </w:pPr>
      <w:hyperlink w:anchor="_Toc22061" w:history="1">
        <w:r>
          <w:rPr>
            <w:rFonts w:ascii="仿宋" w:eastAsia="仿宋" w:hAnsi="仿宋" w:cs="仿宋" w:hint="eastAsia"/>
            <w:lang w:val="en-GB"/>
          </w:rPr>
          <w:t>(二)、品牌一体化</w:t>
        </w:r>
        <w:r>
          <w:tab/>
        </w:r>
        <w:r>
          <w:fldChar w:fldCharType="begin"/>
        </w:r>
        <w:r>
          <w:instrText xml:space="preserve"> PAGEREF _Toc22061 \h </w:instrText>
        </w:r>
        <w:r>
          <w:fldChar w:fldCharType="separate"/>
        </w:r>
        <w:r>
          <w:t>40</w:t>
        </w:r>
        <w:r>
          <w:fldChar w:fldCharType="end"/>
        </w:r>
      </w:hyperlink>
    </w:p>
    <w:p>
      <w:pPr>
        <w:pStyle w:val="TOC2"/>
        <w:tabs>
          <w:tab w:val="right" w:leader="dot" w:pos="8306"/>
        </w:tabs>
      </w:pPr>
      <w:hyperlink w:anchor="_Toc20502" w:history="1">
        <w:r>
          <w:rPr>
            <w:rFonts w:ascii="仿宋" w:eastAsia="仿宋" w:hAnsi="仿宋" w:cs="仿宋" w:hint="eastAsia"/>
            <w:lang w:val="en-GB"/>
          </w:rPr>
          <w:t>(三)、数据整合</w:t>
        </w:r>
        <w:r>
          <w:tab/>
        </w:r>
        <w:r>
          <w:fldChar w:fldCharType="begin"/>
        </w:r>
        <w:r>
          <w:instrText xml:space="preserve"> PAGEREF _Toc20502 \h </w:instrText>
        </w:r>
        <w:r>
          <w:fldChar w:fldCharType="separate"/>
        </w:r>
        <w:r>
          <w:t>42</w:t>
        </w:r>
        <w:r>
          <w:fldChar w:fldCharType="end"/>
        </w:r>
      </w:hyperlink>
    </w:p>
    <w:p>
      <w:pPr>
        <w:pStyle w:val="TOC2"/>
        <w:tabs>
          <w:tab w:val="right" w:leader="dot" w:pos="8306"/>
        </w:tabs>
      </w:pPr>
      <w:hyperlink w:anchor="_Toc24593" w:history="1">
        <w:r>
          <w:rPr>
            <w:rFonts w:ascii="仿宋" w:eastAsia="仿宋" w:hAnsi="仿宋" w:cs="仿宋" w:hint="eastAsia"/>
            <w:lang w:val="en-GB"/>
          </w:rPr>
          <w:t>(四)、客户关系管理</w:t>
        </w:r>
        <w:r>
          <w:tab/>
        </w:r>
        <w:r>
          <w:fldChar w:fldCharType="begin"/>
        </w:r>
        <w:r>
          <w:instrText xml:space="preserve"> PAGEREF _Toc24593 \h </w:instrText>
        </w:r>
        <w:r>
          <w:fldChar w:fldCharType="separate"/>
        </w:r>
        <w:r>
          <w:t>44</w:t>
        </w:r>
        <w:r>
          <w:fldChar w:fldCharType="end"/>
        </w:r>
      </w:hyperlink>
    </w:p>
    <w:p>
      <w:pPr>
        <w:pStyle w:val="TOC1"/>
        <w:tabs>
          <w:tab w:val="right" w:leader="dot" w:pos="8306"/>
        </w:tabs>
      </w:pPr>
      <w:hyperlink w:anchor="_Toc31918" w:history="1">
        <w:r>
          <w:rPr>
            <w:rFonts w:ascii="仿宋" w:eastAsia="仿宋" w:hAnsi="仿宋" w:cs="仿宋" w:hint="eastAsia"/>
            <w:lang w:val="en-GB"/>
          </w:rPr>
          <w:t>七、厨房秤消费者市场分析</w:t>
        </w:r>
        <w:r>
          <w:tab/>
        </w:r>
        <w:r>
          <w:fldChar w:fldCharType="begin"/>
        </w:r>
        <w:r>
          <w:instrText xml:space="preserve"> PAGEREF _Toc31918 \h </w:instrText>
        </w:r>
        <w:r>
          <w:fldChar w:fldCharType="separate"/>
        </w:r>
        <w:r>
          <w:t>48</w:t>
        </w:r>
        <w:r>
          <w:fldChar w:fldCharType="end"/>
        </w:r>
      </w:hyperlink>
    </w:p>
    <w:p>
      <w:pPr>
        <w:pStyle w:val="TOC2"/>
        <w:tabs>
          <w:tab w:val="right" w:leader="dot" w:pos="8306"/>
        </w:tabs>
      </w:pPr>
      <w:hyperlink w:anchor="_Toc12315" w:history="1">
        <w:r>
          <w:rPr>
            <w:rFonts w:ascii="仿宋" w:eastAsia="仿宋" w:hAnsi="仿宋" w:cs="仿宋" w:hint="eastAsia"/>
            <w:lang w:val="en-GB"/>
          </w:rPr>
          <w:t>(一)、目标客户群体</w:t>
        </w:r>
        <w:r>
          <w:tab/>
        </w:r>
        <w:r>
          <w:fldChar w:fldCharType="begin"/>
        </w:r>
        <w:r>
          <w:instrText xml:space="preserve"> PAGEREF _Toc12315 \h </w:instrText>
        </w:r>
        <w:r>
          <w:fldChar w:fldCharType="separate"/>
        </w:r>
        <w:r>
          <w:t>48</w:t>
        </w:r>
        <w:r>
          <w:fldChar w:fldCharType="end"/>
        </w:r>
      </w:hyperlink>
    </w:p>
    <w:p>
      <w:pPr>
        <w:pStyle w:val="TOC2"/>
        <w:tabs>
          <w:tab w:val="right" w:leader="dot" w:pos="8306"/>
        </w:tabs>
      </w:pPr>
      <w:hyperlink w:anchor="_Toc27961" w:history="1">
        <w:r>
          <w:rPr>
            <w:rFonts w:ascii="仿宋" w:eastAsia="仿宋" w:hAnsi="仿宋" w:cs="仿宋" w:hint="eastAsia"/>
            <w:lang w:val="en-GB"/>
          </w:rPr>
          <w:t>(二)、消费者需求</w:t>
        </w:r>
        <w:r>
          <w:tab/>
        </w:r>
        <w:r>
          <w:fldChar w:fldCharType="begin"/>
        </w:r>
        <w:r>
          <w:instrText xml:space="preserve"> PAGEREF _Toc27961 \h </w:instrText>
        </w:r>
        <w:r>
          <w:fldChar w:fldCharType="separate"/>
        </w:r>
        <w:r>
          <w:t>49</w:t>
        </w:r>
        <w:r>
          <w:fldChar w:fldCharType="end"/>
        </w:r>
      </w:hyperlink>
    </w:p>
    <w:p>
      <w:pPr>
        <w:pStyle w:val="TOC1"/>
        <w:tabs>
          <w:tab w:val="right" w:leader="dot" w:pos="8306"/>
        </w:tabs>
      </w:pPr>
      <w:hyperlink w:anchor="_Toc5658" w:history="1">
        <w:r>
          <w:rPr>
            <w:rFonts w:ascii="仿宋" w:eastAsia="仿宋" w:hAnsi="仿宋" w:cs="仿宋" w:hint="eastAsia"/>
            <w:lang w:val="en-GB"/>
          </w:rPr>
          <w:t>八、市场趋势与消费者洞察</w:t>
        </w:r>
        <w:r>
          <w:tab/>
        </w:r>
        <w:r>
          <w:fldChar w:fldCharType="begin"/>
        </w:r>
        <w:r>
          <w:instrText xml:space="preserve"> PAGEREF _Toc5658 \h </w:instrText>
        </w:r>
        <w:r>
          <w:fldChar w:fldCharType="separate"/>
        </w:r>
        <w:r>
          <w:t>50</w:t>
        </w:r>
        <w:r>
          <w:fldChar w:fldCharType="end"/>
        </w:r>
      </w:hyperlink>
    </w:p>
    <w:p>
      <w:pPr>
        <w:pStyle w:val="TOC2"/>
        <w:tabs>
          <w:tab w:val="right" w:leader="dot" w:pos="8306"/>
        </w:tabs>
      </w:pPr>
      <w:hyperlink w:anchor="_Toc1909" w:history="1">
        <w:r>
          <w:rPr>
            <w:rFonts w:ascii="仿宋" w:eastAsia="仿宋" w:hAnsi="仿宋" w:cs="仿宋" w:hint="eastAsia"/>
            <w:lang w:val="en-GB"/>
          </w:rPr>
          <w:t>(一)、市场趋势分析与预测</w:t>
        </w:r>
        <w:r>
          <w:tab/>
        </w:r>
        <w:r>
          <w:fldChar w:fldCharType="begin"/>
        </w:r>
        <w:r>
          <w:instrText xml:space="preserve"> PAGEREF _Toc1909 \h </w:instrText>
        </w:r>
        <w:r>
          <w:fldChar w:fldCharType="separate"/>
        </w:r>
        <w:r>
          <w:t>50</w:t>
        </w:r>
        <w:r>
          <w:fldChar w:fldCharType="end"/>
        </w:r>
      </w:hyperlink>
    </w:p>
    <w:p>
      <w:pPr>
        <w:pStyle w:val="TOC2"/>
        <w:tabs>
          <w:tab w:val="right" w:leader="dot" w:pos="8306"/>
        </w:tabs>
      </w:pPr>
      <w:hyperlink w:anchor="_Toc2396" w:history="1">
        <w:r>
          <w:rPr>
            <w:rFonts w:ascii="仿宋" w:eastAsia="仿宋" w:hAnsi="仿宋" w:cs="仿宋" w:hint="eastAsia"/>
            <w:lang w:val="en-GB"/>
          </w:rPr>
          <w:t>(二)、消费者洞察与行为研究</w:t>
        </w:r>
        <w:r>
          <w:tab/>
        </w:r>
        <w:r>
          <w:fldChar w:fldCharType="begin"/>
        </w:r>
        <w:r>
          <w:instrText xml:space="preserve"> PAGEREF _Toc2396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3" w:history="1">
        <w:r>
          <w:rPr>
            <w:rFonts w:ascii="仿宋" w:eastAsia="仿宋" w:hAnsi="仿宋" w:cs="仿宋" w:hint="eastAsia"/>
            <w:lang w:val="en-GB"/>
          </w:rPr>
          <w:t>(三)、产品创新与市场适应性</w:t>
        </w:r>
        <w:r>
          <w:tab/>
        </w:r>
        <w:r>
          <w:fldChar w:fldCharType="begin"/>
        </w:r>
        <w:r>
          <w:instrText xml:space="preserve"> PAGEREF _Toc29683 \h </w:instrText>
        </w:r>
        <w:r>
          <w:fldChar w:fldCharType="separate"/>
        </w:r>
        <w:r>
          <w:t>54</w:t>
        </w:r>
        <w:r>
          <w:fldChar w:fldCharType="end"/>
        </w:r>
      </w:hyperlink>
    </w:p>
    <w:p>
      <w:pPr>
        <w:pStyle w:val="TOC2"/>
        <w:tabs>
          <w:tab w:val="right" w:leader="dot" w:pos="8306"/>
        </w:tabs>
      </w:pPr>
      <w:hyperlink w:anchor="_Toc19644" w:history="1">
        <w:r>
          <w:rPr>
            <w:rFonts w:ascii="仿宋" w:eastAsia="仿宋" w:hAnsi="仿宋" w:cs="仿宋" w:hint="eastAsia"/>
            <w:lang w:val="en-GB"/>
          </w:rPr>
          <w:t>(四)、服务体验与客户满意度</w:t>
        </w:r>
        <w:r>
          <w:tab/>
        </w:r>
        <w:r>
          <w:fldChar w:fldCharType="begin"/>
        </w:r>
        <w:r>
          <w:instrText xml:space="preserve"> PAGEREF _Toc19644 \h </w:instrText>
        </w:r>
        <w:r>
          <w:fldChar w:fldCharType="separate"/>
        </w:r>
        <w:r>
          <w:t>55</w:t>
        </w:r>
        <w:r>
          <w:fldChar w:fldCharType="end"/>
        </w:r>
      </w:hyperlink>
    </w:p>
    <w:p>
      <w:pPr>
        <w:pStyle w:val="TOC1"/>
        <w:tabs>
          <w:tab w:val="right" w:leader="dot" w:pos="8306"/>
        </w:tabs>
      </w:pPr>
      <w:hyperlink w:anchor="_Toc31848" w:history="1">
        <w:r>
          <w:rPr>
            <w:rFonts w:ascii="仿宋" w:eastAsia="仿宋" w:hAnsi="仿宋" w:cs="仿宋" w:hint="eastAsia"/>
            <w:lang w:val="en-GB"/>
          </w:rPr>
          <w:t>九、厨房秤市场地位与竞争战略</w:t>
        </w:r>
        <w:r>
          <w:tab/>
        </w:r>
        <w:r>
          <w:fldChar w:fldCharType="begin"/>
        </w:r>
        <w:r>
          <w:instrText xml:space="preserve"> PAGEREF _Toc31848 \h </w:instrText>
        </w:r>
        <w:r>
          <w:fldChar w:fldCharType="separate"/>
        </w:r>
        <w:r>
          <w:t>57</w:t>
        </w:r>
        <w:r>
          <w:fldChar w:fldCharType="end"/>
        </w:r>
      </w:hyperlink>
    </w:p>
    <w:p>
      <w:pPr>
        <w:pStyle w:val="TOC2"/>
        <w:tabs>
          <w:tab w:val="right" w:leader="dot" w:pos="8306"/>
        </w:tabs>
      </w:pPr>
      <w:hyperlink w:anchor="_Toc29755" w:history="1">
        <w:r>
          <w:rPr>
            <w:rFonts w:ascii="仿宋" w:eastAsia="仿宋" w:hAnsi="仿宋" w:cs="仿宋" w:hint="eastAsia"/>
            <w:lang w:val="en-GB"/>
          </w:rPr>
          <w:t>(一)、公司市场地位</w:t>
        </w:r>
        <w:r>
          <w:tab/>
        </w:r>
        <w:r>
          <w:fldChar w:fldCharType="begin"/>
        </w:r>
        <w:r>
          <w:instrText xml:space="preserve"> PAGEREF _Toc29755 \h </w:instrText>
        </w:r>
        <w:r>
          <w:fldChar w:fldCharType="separate"/>
        </w:r>
        <w:r>
          <w:t>57</w:t>
        </w:r>
        <w:r>
          <w:fldChar w:fldCharType="end"/>
        </w:r>
      </w:hyperlink>
    </w:p>
    <w:p>
      <w:pPr>
        <w:pStyle w:val="TOC2"/>
        <w:tabs>
          <w:tab w:val="right" w:leader="dot" w:pos="8306"/>
        </w:tabs>
      </w:pPr>
      <w:hyperlink w:anchor="_Toc6510" w:history="1">
        <w:r>
          <w:rPr>
            <w:rFonts w:ascii="仿宋" w:eastAsia="仿宋" w:hAnsi="仿宋" w:cs="仿宋" w:hint="eastAsia"/>
            <w:lang w:val="en-GB"/>
          </w:rPr>
          <w:t>(二)、竞争对手分析</w:t>
        </w:r>
        <w:r>
          <w:tab/>
        </w:r>
        <w:r>
          <w:fldChar w:fldCharType="begin"/>
        </w:r>
        <w:r>
          <w:instrText xml:space="preserve"> PAGEREF _Toc6510 \h </w:instrText>
        </w:r>
        <w:r>
          <w:fldChar w:fldCharType="separate"/>
        </w:r>
        <w:r>
          <w:t>58</w:t>
        </w:r>
        <w:r>
          <w:fldChar w:fldCharType="end"/>
        </w:r>
      </w:hyperlink>
    </w:p>
    <w:p>
      <w:pPr>
        <w:pStyle w:val="TOC2"/>
        <w:tabs>
          <w:tab w:val="right" w:leader="dot" w:pos="8306"/>
        </w:tabs>
      </w:pPr>
      <w:hyperlink w:anchor="_Toc24640" w:history="1">
        <w:r>
          <w:rPr>
            <w:rFonts w:ascii="仿宋" w:eastAsia="仿宋" w:hAnsi="仿宋" w:cs="仿宋" w:hint="eastAsia"/>
            <w:lang w:val="en-GB"/>
          </w:rPr>
          <w:t>(三)、竞争战略</w:t>
        </w:r>
        <w:r>
          <w:tab/>
        </w:r>
        <w:r>
          <w:fldChar w:fldCharType="begin"/>
        </w:r>
        <w:r>
          <w:instrText xml:space="preserve"> PAGEREF _Toc24640 \h </w:instrText>
        </w:r>
        <w:r>
          <w:fldChar w:fldCharType="separate"/>
        </w:r>
        <w:r>
          <w:t>59</w:t>
        </w:r>
        <w:r>
          <w:fldChar w:fldCharType="end"/>
        </w:r>
      </w:hyperlink>
    </w:p>
    <w:p>
      <w:pPr>
        <w:pStyle w:val="TOC2"/>
        <w:tabs>
          <w:tab w:val="right" w:leader="dot" w:pos="8306"/>
        </w:tabs>
      </w:pPr>
      <w:hyperlink w:anchor="_Toc4921" w:history="1">
        <w:r>
          <w:rPr>
            <w:rFonts w:ascii="仿宋" w:eastAsia="仿宋" w:hAnsi="仿宋" w:cs="仿宋" w:hint="eastAsia"/>
            <w:lang w:val="en-GB"/>
          </w:rPr>
          <w:t>(四)、市场定位</w:t>
        </w:r>
        <w:r>
          <w:tab/>
        </w:r>
        <w:r>
          <w:fldChar w:fldCharType="begin"/>
        </w:r>
        <w:r>
          <w:instrText xml:space="preserve"> PAGEREF _Toc4921 \h </w:instrText>
        </w:r>
        <w:r>
          <w:fldChar w:fldCharType="separate"/>
        </w:r>
        <w:r>
          <w:t>60</w:t>
        </w:r>
        <w:r>
          <w:fldChar w:fldCharType="end"/>
        </w:r>
      </w:hyperlink>
    </w:p>
    <w:p>
      <w:pPr>
        <w:pStyle w:val="TOC1"/>
        <w:tabs>
          <w:tab w:val="right" w:leader="dot" w:pos="8306"/>
        </w:tabs>
      </w:pPr>
      <w:hyperlink w:anchor="_Toc9201" w:history="1">
        <w:r>
          <w:rPr>
            <w:rFonts w:ascii="仿宋" w:eastAsia="仿宋" w:hAnsi="仿宋" w:cs="仿宋" w:hint="eastAsia"/>
            <w:lang w:val="en-GB"/>
          </w:rPr>
          <w:t>十、厨房秤新型运营方式</w:t>
        </w:r>
        <w:r>
          <w:tab/>
        </w:r>
        <w:r>
          <w:fldChar w:fldCharType="begin"/>
        </w:r>
        <w:r>
          <w:instrText xml:space="preserve"> PAGEREF _Toc9201 \h </w:instrText>
        </w:r>
        <w:r>
          <w:fldChar w:fldCharType="separate"/>
        </w:r>
        <w:r>
          <w:t>60</w:t>
        </w:r>
        <w:r>
          <w:fldChar w:fldCharType="end"/>
        </w:r>
      </w:hyperlink>
    </w:p>
    <w:p>
      <w:pPr>
        <w:pStyle w:val="TOC2"/>
        <w:tabs>
          <w:tab w:val="right" w:leader="dot" w:pos="8306"/>
        </w:tabs>
      </w:pPr>
      <w:hyperlink w:anchor="_Toc29969" w:history="1">
        <w:r>
          <w:rPr>
            <w:rFonts w:ascii="仿宋" w:eastAsia="仿宋" w:hAnsi="仿宋" w:cs="仿宋" w:hint="eastAsia"/>
            <w:lang w:val="en-GB"/>
          </w:rPr>
          <w:t>(一)、创新业务模式</w:t>
        </w:r>
        <w:r>
          <w:tab/>
        </w:r>
        <w:r>
          <w:fldChar w:fldCharType="begin"/>
        </w:r>
        <w:r>
          <w:instrText xml:space="preserve"> PAGEREF _Toc29969 \h </w:instrText>
        </w:r>
        <w:r>
          <w:fldChar w:fldCharType="separate"/>
        </w:r>
        <w:r>
          <w:t>60</w:t>
        </w:r>
        <w:r>
          <w:fldChar w:fldCharType="end"/>
        </w:r>
      </w:hyperlink>
    </w:p>
    <w:p>
      <w:pPr>
        <w:pStyle w:val="TOC2"/>
        <w:tabs>
          <w:tab w:val="right" w:leader="dot" w:pos="8306"/>
        </w:tabs>
      </w:pPr>
      <w:hyperlink w:anchor="_Toc14152" w:history="1">
        <w:r>
          <w:rPr>
            <w:rFonts w:ascii="仿宋" w:eastAsia="仿宋" w:hAnsi="仿宋" w:cs="仿宋" w:hint="eastAsia"/>
            <w:lang w:val="en-GB"/>
          </w:rPr>
          <w:t>(二)、数字化运营</w:t>
        </w:r>
        <w:r>
          <w:tab/>
        </w:r>
        <w:r>
          <w:fldChar w:fldCharType="begin"/>
        </w:r>
        <w:r>
          <w:instrText xml:space="preserve"> PAGEREF _Toc14152 \h </w:instrText>
        </w:r>
        <w:r>
          <w:fldChar w:fldCharType="separate"/>
        </w:r>
        <w:r>
          <w:t>62</w:t>
        </w:r>
        <w:r>
          <w:fldChar w:fldCharType="end"/>
        </w:r>
      </w:hyperlink>
    </w:p>
    <w:p>
      <w:pPr>
        <w:pStyle w:val="TOC2"/>
        <w:tabs>
          <w:tab w:val="right" w:leader="dot" w:pos="8306"/>
        </w:tabs>
      </w:pPr>
      <w:hyperlink w:anchor="_Toc20884" w:history="1">
        <w:r>
          <w:rPr>
            <w:rFonts w:ascii="仿宋" w:eastAsia="仿宋" w:hAnsi="仿宋" w:cs="仿宋" w:hint="eastAsia"/>
            <w:lang w:val="en-GB"/>
          </w:rPr>
          <w:t>(三)、智能化技术应用</w:t>
        </w:r>
        <w:r>
          <w:tab/>
        </w:r>
        <w:r>
          <w:fldChar w:fldCharType="begin"/>
        </w:r>
        <w:r>
          <w:instrText xml:space="preserve"> PAGEREF _Toc20884 \h </w:instrText>
        </w:r>
        <w:r>
          <w:fldChar w:fldCharType="separate"/>
        </w:r>
        <w:r>
          <w:t>63</w:t>
        </w:r>
        <w:r>
          <w:fldChar w:fldCharType="end"/>
        </w:r>
      </w:hyperlink>
    </w:p>
    <w:p>
      <w:pPr>
        <w:pStyle w:val="TOC2"/>
        <w:tabs>
          <w:tab w:val="right" w:leader="dot" w:pos="8306"/>
        </w:tabs>
      </w:pPr>
      <w:hyperlink w:anchor="_Toc6857" w:history="1">
        <w:r>
          <w:rPr>
            <w:rFonts w:ascii="仿宋" w:eastAsia="仿宋" w:hAnsi="仿宋" w:cs="仿宋" w:hint="eastAsia"/>
            <w:lang w:val="en-GB"/>
          </w:rPr>
          <w:t>(四)、可持续经营实践</w:t>
        </w:r>
        <w:r>
          <w:tab/>
        </w:r>
        <w:r>
          <w:fldChar w:fldCharType="begin"/>
        </w:r>
        <w:r>
          <w:instrText xml:space="preserve"> PAGEREF _Toc6857 \h </w:instrText>
        </w:r>
        <w:r>
          <w:fldChar w:fldCharType="separate"/>
        </w:r>
        <w:r>
          <w:t>64</w:t>
        </w:r>
        <w:r>
          <w:fldChar w:fldCharType="end"/>
        </w:r>
      </w:hyperlink>
    </w:p>
    <w:p>
      <w:pPr>
        <w:pStyle w:val="TOC1"/>
        <w:tabs>
          <w:tab w:val="right" w:leader="dot" w:pos="8306"/>
        </w:tabs>
      </w:pPr>
      <w:hyperlink w:anchor="_Toc1547" w:history="1">
        <w:r>
          <w:rPr>
            <w:rFonts w:ascii="仿宋" w:eastAsia="仿宋" w:hAnsi="仿宋" w:cs="仿宋" w:hint="eastAsia"/>
            <w:lang w:val="en-GB"/>
          </w:rPr>
          <w:t>十一、厨房秤风险管理与合规</w:t>
        </w:r>
        <w:r>
          <w:tab/>
        </w:r>
        <w:r>
          <w:fldChar w:fldCharType="begin"/>
        </w:r>
        <w:r>
          <w:instrText xml:space="preserve"> PAGEREF _Toc1547 \h </w:instrText>
        </w:r>
        <w:r>
          <w:fldChar w:fldCharType="separate"/>
        </w:r>
        <w:r>
          <w:t>66</w:t>
        </w:r>
        <w:r>
          <w:fldChar w:fldCharType="end"/>
        </w:r>
      </w:hyperlink>
    </w:p>
    <w:p>
      <w:pPr>
        <w:pStyle w:val="TOC2"/>
        <w:tabs>
          <w:tab w:val="right" w:leader="dot" w:pos="8306"/>
        </w:tabs>
      </w:pPr>
      <w:hyperlink w:anchor="_Toc527" w:history="1">
        <w:r>
          <w:rPr>
            <w:rFonts w:ascii="仿宋" w:eastAsia="仿宋" w:hAnsi="仿宋" w:cs="仿宋" w:hint="eastAsia"/>
            <w:lang w:val="en-GB"/>
          </w:rPr>
          <w:t>(一)、风险评估与监测体系</w:t>
        </w:r>
        <w:r>
          <w:tab/>
        </w:r>
        <w:r>
          <w:fldChar w:fldCharType="begin"/>
        </w:r>
        <w:r>
          <w:instrText xml:space="preserve"> PAGEREF _Toc527 \h </w:instrText>
        </w:r>
        <w:r>
          <w:fldChar w:fldCharType="separate"/>
        </w:r>
        <w:r>
          <w:t>66</w:t>
        </w:r>
        <w:r>
          <w:fldChar w:fldCharType="end"/>
        </w:r>
      </w:hyperlink>
    </w:p>
    <w:p>
      <w:pPr>
        <w:pStyle w:val="TOC2"/>
        <w:tabs>
          <w:tab w:val="right" w:leader="dot" w:pos="8306"/>
        </w:tabs>
      </w:pPr>
      <w:hyperlink w:anchor="_Toc23893" w:history="1">
        <w:r>
          <w:rPr>
            <w:rFonts w:ascii="仿宋" w:eastAsia="仿宋" w:hAnsi="仿宋" w:cs="仿宋" w:hint="eastAsia"/>
            <w:lang w:val="en-GB"/>
          </w:rPr>
          <w:t>(二)、合规政策制定与执行</w:t>
        </w:r>
        <w:r>
          <w:tab/>
        </w:r>
        <w:r>
          <w:fldChar w:fldCharType="begin"/>
        </w:r>
        <w:r>
          <w:instrText xml:space="preserve"> PAGEREF _Toc23893 \h </w:instrText>
        </w:r>
        <w:r>
          <w:fldChar w:fldCharType="separate"/>
        </w:r>
        <w:r>
          <w:t>67</w:t>
        </w:r>
        <w:r>
          <w:fldChar w:fldCharType="end"/>
        </w:r>
      </w:hyperlink>
    </w:p>
    <w:p>
      <w:pPr>
        <w:pStyle w:val="TOC2"/>
        <w:tabs>
          <w:tab w:val="right" w:leader="dot" w:pos="8306"/>
        </w:tabs>
      </w:pPr>
      <w:hyperlink w:anchor="_Toc898" w:history="1">
        <w:r>
          <w:rPr>
            <w:rFonts w:ascii="仿宋" w:eastAsia="仿宋" w:hAnsi="仿宋" w:cs="仿宋" w:hint="eastAsia"/>
            <w:lang w:val="en-GB"/>
          </w:rPr>
          <w:t>(三)、危机管理与灾备计划</w:t>
        </w:r>
        <w:r>
          <w:tab/>
        </w:r>
        <w:r>
          <w:fldChar w:fldCharType="begin"/>
        </w:r>
        <w:r>
          <w:instrText xml:space="preserve"> PAGEREF _Toc898 \h </w:instrText>
        </w:r>
        <w:r>
          <w:fldChar w:fldCharType="separate"/>
        </w:r>
        <w:r>
          <w:t>68</w:t>
        </w:r>
        <w:r>
          <w:fldChar w:fldCharType="end"/>
        </w:r>
      </w:hyperlink>
    </w:p>
    <w:p>
      <w:pPr>
        <w:pStyle w:val="TOC2"/>
        <w:tabs>
          <w:tab w:val="right" w:leader="dot" w:pos="8306"/>
        </w:tabs>
      </w:pPr>
      <w:hyperlink w:anchor="_Toc14128" w:history="1">
        <w:r>
          <w:rPr>
            <w:rFonts w:ascii="仿宋" w:eastAsia="仿宋" w:hAnsi="仿宋" w:cs="仿宋" w:hint="eastAsia"/>
            <w:lang w:val="en-GB"/>
          </w:rPr>
          <w:t>(四)、法律事务与法规遵从</w:t>
        </w:r>
        <w:r>
          <w:tab/>
        </w:r>
        <w:r>
          <w:fldChar w:fldCharType="begin"/>
        </w:r>
        <w:r>
          <w:instrText xml:space="preserve"> PAGEREF _Toc14128 \h </w:instrText>
        </w:r>
        <w:r>
          <w:fldChar w:fldCharType="separate"/>
        </w:r>
        <w:r>
          <w:t>70</w:t>
        </w:r>
        <w:r>
          <w:fldChar w:fldCharType="end"/>
        </w:r>
      </w:hyperlink>
    </w:p>
    <w:p>
      <w:pPr>
        <w:pStyle w:val="TOC1"/>
        <w:tabs>
          <w:tab w:val="right" w:leader="dot" w:pos="8306"/>
        </w:tabs>
      </w:pPr>
      <w:hyperlink w:anchor="_Toc32498" w:history="1">
        <w:r>
          <w:rPr>
            <w:rFonts w:ascii="仿宋" w:eastAsia="仿宋" w:hAnsi="仿宋" w:cs="仿宋" w:hint="eastAsia"/>
            <w:lang w:val="en-GB"/>
          </w:rPr>
          <w:t>十二、厨房秤行业发展方向</w:t>
        </w:r>
        <w:r>
          <w:tab/>
        </w:r>
        <w:r>
          <w:fldChar w:fldCharType="begin"/>
        </w:r>
        <w:r>
          <w:instrText xml:space="preserve"> PAGEREF _Toc32498 \h </w:instrText>
        </w:r>
        <w:r>
          <w:fldChar w:fldCharType="separate"/>
        </w:r>
        <w:r>
          <w:t>71</w:t>
        </w:r>
        <w:r>
          <w:fldChar w:fldCharType="end"/>
        </w:r>
      </w:hyperlink>
    </w:p>
    <w:p>
      <w:pPr>
        <w:pStyle w:val="TOC2"/>
        <w:tabs>
          <w:tab w:val="right" w:leader="dot" w:pos="8306"/>
        </w:tabs>
      </w:pPr>
      <w:hyperlink w:anchor="_Toc16120" w:history="1">
        <w:r>
          <w:rPr>
            <w:rFonts w:ascii="仿宋" w:eastAsia="仿宋" w:hAnsi="仿宋" w:cs="仿宋" w:hint="eastAsia"/>
            <w:lang w:val="en-GB"/>
          </w:rPr>
          <w:t>(一)、未来趋势与预测</w:t>
        </w:r>
        <w:r>
          <w:tab/>
        </w:r>
        <w:r>
          <w:fldChar w:fldCharType="begin"/>
        </w:r>
        <w:r>
          <w:instrText xml:space="preserve"> PAGEREF _Toc16120 \h </w:instrText>
        </w:r>
        <w:r>
          <w:fldChar w:fldCharType="separate"/>
        </w:r>
        <w:r>
          <w:t>71</w:t>
        </w:r>
        <w:r>
          <w:fldChar w:fldCharType="end"/>
        </w:r>
      </w:hyperlink>
    </w:p>
    <w:p>
      <w:pPr>
        <w:pStyle w:val="TOC2"/>
        <w:tabs>
          <w:tab w:val="right" w:leader="dot" w:pos="8306"/>
        </w:tabs>
      </w:pPr>
      <w:hyperlink w:anchor="_Toc14837" w:history="1">
        <w:r>
          <w:rPr>
            <w:rFonts w:ascii="仿宋" w:eastAsia="仿宋" w:hAnsi="仿宋" w:cs="仿宋" w:hint="eastAsia"/>
            <w:lang w:val="en-GB"/>
          </w:rPr>
          <w:t>(二)、新兴技术应用</w:t>
        </w:r>
        <w:r>
          <w:tab/>
        </w:r>
        <w:r>
          <w:fldChar w:fldCharType="begin"/>
        </w:r>
        <w:r>
          <w:instrText xml:space="preserve"> PAGEREF _Toc14837 \h </w:instrText>
        </w:r>
        <w:r>
          <w:fldChar w:fldCharType="separate"/>
        </w:r>
        <w:r>
          <w:t>72</w:t>
        </w:r>
        <w:r>
          <w:fldChar w:fldCharType="end"/>
        </w:r>
      </w:hyperlink>
    </w:p>
    <w:p>
      <w:pPr>
        <w:pStyle w:val="TOC2"/>
        <w:tabs>
          <w:tab w:val="right" w:leader="dot" w:pos="8306"/>
        </w:tabs>
      </w:pPr>
      <w:hyperlink w:anchor="_Toc21765" w:history="1">
        <w:r>
          <w:rPr>
            <w:rFonts w:ascii="仿宋" w:eastAsia="仿宋" w:hAnsi="仿宋" w:cs="仿宋" w:hint="eastAsia"/>
            <w:lang w:val="en-GB"/>
          </w:rPr>
          <w:t>(三)、厨房秤行业生态系统构建</w:t>
        </w:r>
        <w:r>
          <w:tab/>
        </w:r>
        <w:r>
          <w:fldChar w:fldCharType="begin"/>
        </w:r>
        <w:r>
          <w:instrText xml:space="preserve"> PAGEREF _Toc21765 \h </w:instrText>
        </w:r>
        <w:r>
          <w:fldChar w:fldCharType="separate"/>
        </w:r>
        <w:r>
          <w:t>74</w:t>
        </w:r>
        <w:r>
          <w:fldChar w:fldCharType="end"/>
        </w:r>
      </w:hyperlink>
    </w:p>
    <w:p>
      <w:pPr>
        <w:pStyle w:val="TOC2"/>
        <w:tabs>
          <w:tab w:val="right" w:leader="dot" w:pos="8306"/>
        </w:tabs>
      </w:pPr>
      <w:hyperlink w:anchor="_Toc26672" w:history="1">
        <w:r>
          <w:rPr>
            <w:rFonts w:ascii="仿宋" w:eastAsia="仿宋" w:hAnsi="仿宋" w:cs="仿宋" w:hint="eastAsia"/>
            <w:lang w:val="en-GB"/>
          </w:rPr>
          <w:t>(四)、国际市场拓展策略</w:t>
        </w:r>
        <w:r>
          <w:tab/>
        </w:r>
        <w:r>
          <w:fldChar w:fldCharType="begin"/>
        </w:r>
        <w:r>
          <w:instrText xml:space="preserve"> PAGEREF _Toc26672 \h </w:instrText>
        </w:r>
        <w:r>
          <w:fldChar w:fldCharType="separate"/>
        </w:r>
        <w:r>
          <w:t>75</w:t>
        </w:r>
        <w:r>
          <w:fldChar w:fldCharType="end"/>
        </w:r>
      </w:hyperlink>
    </w:p>
    <w:p>
      <w:pPr>
        <w:pStyle w:val="TOC1"/>
        <w:tabs>
          <w:tab w:val="right" w:leader="dot" w:pos="8306"/>
        </w:tabs>
      </w:pPr>
      <w:hyperlink w:anchor="_Toc10320" w:history="1">
        <w:r>
          <w:rPr>
            <w:rFonts w:ascii="仿宋" w:eastAsia="仿宋" w:hAnsi="仿宋" w:cs="仿宋" w:hint="eastAsia"/>
            <w:lang w:val="en-GB"/>
          </w:rPr>
          <w:t>十三、厨房秤数字化发展方案</w:t>
        </w:r>
        <w:r>
          <w:tab/>
        </w:r>
        <w:r>
          <w:fldChar w:fldCharType="begin"/>
        </w:r>
        <w:r>
          <w:instrText xml:space="preserve"> PAGEREF _Toc10320 \h </w:instrText>
        </w:r>
        <w:r>
          <w:fldChar w:fldCharType="separate"/>
        </w:r>
        <w:r>
          <w:t>76</w:t>
        </w:r>
        <w:r>
          <w:fldChar w:fldCharType="end"/>
        </w:r>
      </w:hyperlink>
    </w:p>
    <w:p>
      <w:pPr>
        <w:pStyle w:val="TOC2"/>
        <w:tabs>
          <w:tab w:val="right" w:leader="dot" w:pos="8306"/>
        </w:tabs>
      </w:pPr>
      <w:hyperlink w:anchor="_Toc18168" w:history="1">
        <w:r>
          <w:rPr>
            <w:rFonts w:ascii="仿宋" w:eastAsia="仿宋" w:hAnsi="仿宋" w:cs="仿宋" w:hint="eastAsia"/>
            <w:lang w:val="en-GB"/>
          </w:rPr>
          <w:t>(一)、数字化战略规划</w:t>
        </w:r>
        <w:r>
          <w:tab/>
        </w:r>
        <w:r>
          <w:fldChar w:fldCharType="begin"/>
        </w:r>
        <w:r>
          <w:instrText xml:space="preserve"> PAGEREF _Toc18168 \h </w:instrText>
        </w:r>
        <w:r>
          <w:fldChar w:fldCharType="separate"/>
        </w:r>
        <w:r>
          <w:t>76</w:t>
        </w:r>
        <w:r>
          <w:fldChar w:fldCharType="end"/>
        </w:r>
      </w:hyperlink>
    </w:p>
    <w:p>
      <w:pPr>
        <w:pStyle w:val="TOC2"/>
        <w:tabs>
          <w:tab w:val="right" w:leader="dot" w:pos="8306"/>
        </w:tabs>
      </w:pPr>
      <w:hyperlink w:anchor="_Toc10774" w:history="1">
        <w:r>
          <w:rPr>
            <w:rFonts w:ascii="仿宋" w:eastAsia="仿宋" w:hAnsi="仿宋" w:cs="仿宋" w:hint="eastAsia"/>
            <w:lang w:val="en-GB"/>
          </w:rPr>
          <w:t>(二)、数据安全与隐私保护</w:t>
        </w:r>
        <w:r>
          <w:tab/>
        </w:r>
        <w:r>
          <w:fldChar w:fldCharType="begin"/>
        </w:r>
        <w:r>
          <w:instrText xml:space="preserve"> PAGEREF _Toc10774 \h </w:instrText>
        </w:r>
        <w:r>
          <w:fldChar w:fldCharType="separate"/>
        </w:r>
        <w:r>
          <w:t>78</w:t>
        </w:r>
        <w:r>
          <w:fldChar w:fldCharType="end"/>
        </w:r>
      </w:hyperlink>
    </w:p>
    <w:p>
      <w:pPr>
        <w:pStyle w:val="TOC2"/>
        <w:tabs>
          <w:tab w:val="right" w:leader="dot" w:pos="8306"/>
        </w:tabs>
      </w:pPr>
      <w:hyperlink w:anchor="_Toc28398" w:history="1">
        <w:r>
          <w:rPr>
            <w:rFonts w:ascii="仿宋" w:eastAsia="仿宋" w:hAnsi="仿宋" w:cs="仿宋" w:hint="eastAsia"/>
            <w:lang w:val="en-GB"/>
          </w:rPr>
          <w:t>(三)、人工智能与大数据应用</w:t>
        </w:r>
        <w:r>
          <w:tab/>
        </w:r>
        <w:r>
          <w:fldChar w:fldCharType="begin"/>
        </w:r>
        <w:r>
          <w:instrText xml:space="preserve"> PAGEREF _Toc28398 \h </w:instrText>
        </w:r>
        <w:r>
          <w:fldChar w:fldCharType="separate"/>
        </w:r>
        <w:r>
          <w:t>79</w:t>
        </w:r>
        <w:r>
          <w:fldChar w:fldCharType="end"/>
        </w:r>
      </w:hyperlink>
    </w:p>
    <w:p>
      <w:pPr>
        <w:pStyle w:val="TOC2"/>
        <w:tabs>
          <w:tab w:val="right" w:leader="dot" w:pos="8306"/>
        </w:tabs>
      </w:pPr>
      <w:hyperlink w:anchor="_Toc4988" w:history="1">
        <w:r>
          <w:rPr>
            <w:rFonts w:ascii="仿宋" w:eastAsia="仿宋" w:hAnsi="仿宋" w:cs="仿宋" w:hint="eastAsia"/>
            <w:lang w:val="en-GB"/>
          </w:rPr>
          <w:t>(四)、信息技术基础设施建设</w:t>
        </w:r>
        <w:r>
          <w:tab/>
        </w:r>
        <w:r>
          <w:fldChar w:fldCharType="begin"/>
        </w:r>
        <w:r>
          <w:instrText xml:space="preserve"> PAGEREF _Toc4988 \h </w:instrText>
        </w:r>
        <w:r>
          <w:fldChar w:fldCharType="separate"/>
        </w:r>
        <w:r>
          <w:t>80</w:t>
        </w:r>
        <w:r>
          <w:fldChar w:fldCharType="end"/>
        </w:r>
      </w:hyperlink>
    </w:p>
    <w:p>
      <w:pPr>
        <w:pStyle w:val="TOC1"/>
        <w:tabs>
          <w:tab w:val="right" w:leader="dot" w:pos="8306"/>
        </w:tabs>
      </w:pPr>
      <w:hyperlink w:anchor="_Toc21377" w:history="1">
        <w:r>
          <w:rPr>
            <w:rFonts w:ascii="仿宋" w:eastAsia="仿宋" w:hAnsi="仿宋" w:cs="仿宋" w:hint="eastAsia"/>
            <w:lang w:val="en-GB"/>
          </w:rPr>
          <w:t>十四、厨房秤人才战略与团队建设</w:t>
        </w:r>
        <w:r>
          <w:tab/>
        </w:r>
        <w:r>
          <w:fldChar w:fldCharType="begin"/>
        </w:r>
        <w:r>
          <w:instrText xml:space="preserve"> PAGEREF _Toc21377 \h </w:instrText>
        </w:r>
        <w:r>
          <w:fldChar w:fldCharType="separate"/>
        </w:r>
        <w:r>
          <w:t>82</w:t>
        </w:r>
        <w:r>
          <w:fldChar w:fldCharType="end"/>
        </w:r>
      </w:hyperlink>
    </w:p>
    <w:p>
      <w:pPr>
        <w:pStyle w:val="TOC2"/>
        <w:tabs>
          <w:tab w:val="right" w:leader="dot" w:pos="8306"/>
        </w:tabs>
      </w:pPr>
      <w:hyperlink w:anchor="_Toc13712" w:history="1">
        <w:r>
          <w:rPr>
            <w:rFonts w:ascii="仿宋" w:eastAsia="仿宋" w:hAnsi="仿宋" w:cs="仿宋" w:hint="eastAsia"/>
            <w:lang w:val="en-GB"/>
          </w:rPr>
          <w:t>(一)、人才需求与招聘计划</w:t>
        </w:r>
        <w:r>
          <w:tab/>
        </w:r>
        <w:r>
          <w:fldChar w:fldCharType="begin"/>
        </w:r>
        <w:r>
          <w:instrText xml:space="preserve"> PAGEREF _Toc13712 \h </w:instrText>
        </w:r>
        <w:r>
          <w:fldChar w:fldCharType="separate"/>
        </w:r>
        <w:r>
          <w:t>82</w:t>
        </w:r>
        <w:r>
          <w:fldChar w:fldCharType="end"/>
        </w:r>
      </w:hyperlink>
    </w:p>
    <w:p>
      <w:pPr>
        <w:pStyle w:val="TOC2"/>
        <w:tabs>
          <w:tab w:val="right" w:leader="dot" w:pos="8306"/>
        </w:tabs>
      </w:pPr>
      <w:hyperlink w:anchor="_Toc26494" w:history="1">
        <w:r>
          <w:rPr>
            <w:rFonts w:ascii="仿宋" w:eastAsia="仿宋" w:hAnsi="仿宋" w:cs="仿宋" w:hint="eastAsia"/>
            <w:lang w:val="en-GB"/>
          </w:rPr>
          <w:t>(二)、培训与专业发展</w:t>
        </w:r>
        <w:r>
          <w:tab/>
        </w:r>
        <w:r>
          <w:fldChar w:fldCharType="begin"/>
        </w:r>
        <w:r>
          <w:instrText xml:space="preserve"> PAGEREF _Toc26494 \h </w:instrText>
        </w:r>
        <w:r>
          <w:fldChar w:fldCharType="separate"/>
        </w:r>
        <w:r>
          <w:t>83</w:t>
        </w:r>
        <w:r>
          <w:fldChar w:fldCharType="end"/>
        </w:r>
      </w:hyperlink>
    </w:p>
    <w:p>
      <w:pPr>
        <w:pStyle w:val="TOC2"/>
        <w:tabs>
          <w:tab w:val="right" w:leader="dot" w:pos="8306"/>
        </w:tabs>
      </w:pPr>
      <w:hyperlink w:anchor="_Toc19992" w:history="1">
        <w:r>
          <w:rPr>
            <w:rFonts w:ascii="仿宋" w:eastAsia="仿宋" w:hAnsi="仿宋" w:cs="仿宋" w:hint="eastAsia"/>
            <w:lang w:val="en-GB"/>
          </w:rPr>
          <w:t>(三)、绩效评价与激励机制</w:t>
        </w:r>
        <w:r>
          <w:tab/>
        </w:r>
        <w:r>
          <w:fldChar w:fldCharType="begin"/>
        </w:r>
        <w:r>
          <w:instrText xml:space="preserve"> PAGEREF _Toc19992 \h </w:instrText>
        </w:r>
        <w:r>
          <w:fldChar w:fldCharType="separate"/>
        </w:r>
        <w:r>
          <w:t>84</w:t>
        </w:r>
        <w:r>
          <w:fldChar w:fldCharType="end"/>
        </w:r>
      </w:hyperlink>
    </w:p>
    <w:p>
      <w:pPr>
        <w:pStyle w:val="TOC2"/>
        <w:tabs>
          <w:tab w:val="right" w:leader="dot" w:pos="8306"/>
        </w:tabs>
      </w:pPr>
      <w:hyperlink w:anchor="_Toc22287" w:history="1">
        <w:r>
          <w:rPr>
            <w:rFonts w:ascii="仿宋" w:eastAsia="仿宋" w:hAnsi="仿宋" w:cs="仿宋" w:hint="eastAsia"/>
            <w:lang w:val="en-GB"/>
          </w:rPr>
          <w:t>(四)、团队建设与协作模式</w:t>
        </w:r>
        <w:r>
          <w:tab/>
        </w:r>
        <w:r>
          <w:fldChar w:fldCharType="begin"/>
        </w:r>
        <w:r>
          <w:instrText xml:space="preserve"> PAGEREF _Toc22287 \h </w:instrText>
        </w:r>
        <w:r>
          <w:fldChar w:fldCharType="separate"/>
        </w:r>
        <w:r>
          <w:t>85</w:t>
        </w:r>
        <w:r>
          <w:fldChar w:fldCharType="end"/>
        </w:r>
      </w:hyperlink>
    </w:p>
    <w:p>
      <w:pPr>
        <w:pStyle w:val="TOC1"/>
        <w:tabs>
          <w:tab w:val="right" w:leader="dot" w:pos="8306"/>
        </w:tabs>
      </w:pPr>
      <w:hyperlink w:anchor="_Toc12299" w:history="1">
        <w:r>
          <w:rPr>
            <w:rFonts w:ascii="仿宋" w:eastAsia="仿宋" w:hAnsi="仿宋" w:cs="仿宋" w:hint="eastAsia"/>
            <w:lang w:val="en-GB"/>
          </w:rPr>
          <w:t>十五、厨房秤供应链管理</w:t>
        </w:r>
        <w:r>
          <w:tab/>
        </w:r>
        <w:r>
          <w:fldChar w:fldCharType="begin"/>
        </w:r>
        <w:r>
          <w:instrText xml:space="preserve"> PAGEREF _Toc12299 \h </w:instrText>
        </w:r>
        <w:r>
          <w:fldChar w:fldCharType="separate"/>
        </w:r>
        <w:r>
          <w:t>87</w:t>
        </w:r>
        <w:r>
          <w:fldChar w:fldCharType="end"/>
        </w:r>
      </w:hyperlink>
    </w:p>
    <w:p>
      <w:pPr>
        <w:pStyle w:val="TOC2"/>
        <w:tabs>
          <w:tab w:val="right" w:leader="dot" w:pos="8306"/>
        </w:tabs>
      </w:pPr>
      <w:hyperlink w:anchor="_Toc2784" w:history="1">
        <w:r>
          <w:rPr>
            <w:rFonts w:ascii="仿宋" w:eastAsia="仿宋" w:hAnsi="仿宋" w:cs="仿宋" w:hint="eastAsia"/>
            <w:lang w:val="en-GB"/>
          </w:rPr>
          <w:t>(一)、供应链优化策略</w:t>
        </w:r>
        <w:r>
          <w:tab/>
        </w:r>
        <w:r>
          <w:fldChar w:fldCharType="begin"/>
        </w:r>
        <w:r>
          <w:instrText xml:space="preserve"> PAGEREF _Toc2784 \h </w:instrText>
        </w:r>
        <w:r>
          <w:fldChar w:fldCharType="separate"/>
        </w:r>
        <w:r>
          <w:t>87</w:t>
        </w:r>
        <w:r>
          <w:fldChar w:fldCharType="end"/>
        </w:r>
      </w:hyperlink>
    </w:p>
    <w:p>
      <w:pPr>
        <w:pStyle w:val="TOC2"/>
        <w:tabs>
          <w:tab w:val="right" w:leader="dot" w:pos="8306"/>
        </w:tabs>
      </w:pPr>
      <w:hyperlink w:anchor="_Toc17584" w:history="1">
        <w:r>
          <w:rPr>
            <w:rFonts w:ascii="仿宋" w:eastAsia="仿宋" w:hAnsi="仿宋" w:cs="仿宋" w:hint="eastAsia"/>
            <w:lang w:val="en-GB"/>
          </w:rPr>
          <w:t>(二)、供应商合作与管理</w:t>
        </w:r>
        <w:r>
          <w:tab/>
        </w:r>
        <w:r>
          <w:fldChar w:fldCharType="begin"/>
        </w:r>
        <w:r>
          <w:instrText xml:space="preserve"> PAGEREF _Toc17584 \h </w:instrText>
        </w:r>
        <w:r>
          <w:fldChar w:fldCharType="separate"/>
        </w:r>
        <w:r>
          <w:t>88</w:t>
        </w:r>
        <w:r>
          <w:fldChar w:fldCharType="end"/>
        </w:r>
      </w:hyperlink>
    </w:p>
    <w:p>
      <w:pPr>
        <w:pStyle w:val="TOC2"/>
        <w:tabs>
          <w:tab w:val="right" w:leader="dot" w:pos="8306"/>
        </w:tabs>
      </w:pPr>
      <w:hyperlink w:anchor="_Toc1349" w:history="1">
        <w:r>
          <w:rPr>
            <w:rFonts w:ascii="仿宋" w:eastAsia="仿宋" w:hAnsi="仿宋" w:cs="仿宋" w:hint="eastAsia"/>
            <w:lang w:val="en-GB"/>
          </w:rPr>
          <w:t>(三)、物流与库存管理</w:t>
        </w:r>
        <w:r>
          <w:tab/>
        </w:r>
        <w:r>
          <w:fldChar w:fldCharType="begin"/>
        </w:r>
        <w:r>
          <w:instrText xml:space="preserve"> PAGEREF _Toc1349 \h </w:instrText>
        </w:r>
        <w:r>
          <w:fldChar w:fldCharType="separate"/>
        </w:r>
        <w:r>
          <w:t>89</w:t>
        </w:r>
        <w:r>
          <w:fldChar w:fldCharType="end"/>
        </w:r>
      </w:hyperlink>
    </w:p>
    <w:p>
      <w:pPr>
        <w:pStyle w:val="TOC2"/>
        <w:tabs>
          <w:tab w:val="right" w:leader="dot" w:pos="8306"/>
        </w:tabs>
      </w:pPr>
      <w:hyperlink w:anchor="_Toc21160" w:history="1">
        <w:r>
          <w:rPr>
            <w:rFonts w:ascii="仿宋" w:eastAsia="仿宋" w:hAnsi="仿宋" w:cs="仿宋" w:hint="eastAsia"/>
            <w:lang w:val="en-GB"/>
          </w:rPr>
          <w:t>(四)、风险管理与应对策略</w:t>
        </w:r>
        <w:r>
          <w:tab/>
        </w:r>
        <w:r>
          <w:fldChar w:fldCharType="begin"/>
        </w:r>
        <w:r>
          <w:instrText xml:space="preserve"> PAGEREF _Toc21160 \h </w:instrText>
        </w:r>
        <w:r>
          <w:fldChar w:fldCharType="separate"/>
        </w:r>
        <w:r>
          <w:t>89</w:t>
        </w:r>
        <w:r>
          <w:fldChar w:fldCharType="end"/>
        </w:r>
      </w:hyperlink>
    </w:p>
    <w:p>
      <w:pPr>
        <w:pStyle w:val="TOC1"/>
        <w:tabs>
          <w:tab w:val="right" w:leader="dot" w:pos="8306"/>
        </w:tabs>
      </w:pPr>
      <w:hyperlink w:anchor="_Toc29065" w:history="1">
        <w:r>
          <w:rPr>
            <w:rFonts w:ascii="仿宋" w:eastAsia="仿宋" w:hAnsi="仿宋" w:cs="仿宋" w:hint="eastAsia"/>
            <w:lang w:val="en-GB"/>
          </w:rPr>
          <w:t>十六、厨房秤国际化战略</w:t>
        </w:r>
        <w:r>
          <w:tab/>
        </w:r>
        <w:r>
          <w:fldChar w:fldCharType="begin"/>
        </w:r>
        <w:r>
          <w:instrText xml:space="preserve"> PAGEREF _Toc29065 \h </w:instrText>
        </w:r>
        <w:r>
          <w:fldChar w:fldCharType="separate"/>
        </w:r>
        <w:r>
          <w:t>91</w:t>
        </w:r>
        <w:r>
          <w:fldChar w:fldCharType="end"/>
        </w:r>
      </w:hyperlink>
    </w:p>
    <w:p>
      <w:pPr>
        <w:pStyle w:val="TOC2"/>
        <w:tabs>
          <w:tab w:val="right" w:leader="dot" w:pos="8306"/>
        </w:tabs>
      </w:pPr>
      <w:hyperlink w:anchor="_Toc8826" w:history="1">
        <w:r>
          <w:rPr>
            <w:rFonts w:ascii="仿宋" w:eastAsia="仿宋" w:hAnsi="仿宋" w:cs="仿宋" w:hint="eastAsia"/>
            <w:lang w:val="en-GB"/>
          </w:rPr>
          <w:t>(一)、海外市场分析与选择</w:t>
        </w:r>
        <w:r>
          <w:tab/>
        </w:r>
        <w:r>
          <w:fldChar w:fldCharType="begin"/>
        </w:r>
        <w:r>
          <w:instrText xml:space="preserve"> PAGEREF _Toc8826 \h </w:instrText>
        </w:r>
        <w:r>
          <w:fldChar w:fldCharType="separate"/>
        </w:r>
        <w:r>
          <w:t>91</w:t>
        </w:r>
        <w:r>
          <w:fldChar w:fldCharType="end"/>
        </w:r>
      </w:hyperlink>
    </w:p>
    <w:p>
      <w:pPr>
        <w:pStyle w:val="TOC2"/>
        <w:tabs>
          <w:tab w:val="right" w:leader="dot" w:pos="8306"/>
        </w:tabs>
      </w:pPr>
      <w:hyperlink w:anchor="_Toc16088" w:history="1">
        <w:r>
          <w:rPr>
            <w:rFonts w:ascii="仿宋" w:eastAsia="仿宋" w:hAnsi="仿宋" w:cs="仿宋" w:hint="eastAsia"/>
            <w:lang w:val="en-GB"/>
          </w:rPr>
          <w:t>(二)、跨国合作伙伴关系</w:t>
        </w:r>
        <w:r>
          <w:tab/>
        </w:r>
        <w:r>
          <w:fldChar w:fldCharType="begin"/>
        </w:r>
        <w:r>
          <w:instrText xml:space="preserve"> PAGEREF _Toc16088 \h </w:instrText>
        </w:r>
        <w:r>
          <w:fldChar w:fldCharType="separate"/>
        </w:r>
        <w:r>
          <w:t>92</w:t>
        </w:r>
        <w:r>
          <w:fldChar w:fldCharType="end"/>
        </w:r>
      </w:hyperlink>
    </w:p>
    <w:p>
      <w:pPr>
        <w:pStyle w:val="TOC2"/>
        <w:tabs>
          <w:tab w:val="right" w:leader="dot" w:pos="8306"/>
        </w:tabs>
      </w:pPr>
      <w:hyperlink w:anchor="_Toc5212" w:history="1">
        <w:r>
          <w:rPr>
            <w:rFonts w:ascii="仿宋" w:eastAsia="仿宋" w:hAnsi="仿宋" w:cs="仿宋" w:hint="eastAsia"/>
            <w:lang w:val="en-GB"/>
          </w:rPr>
          <w:t>(三)、国际市场营销与品牌推广</w:t>
        </w:r>
        <w:r>
          <w:tab/>
        </w:r>
        <w:r>
          <w:fldChar w:fldCharType="begin"/>
        </w:r>
        <w:r>
          <w:instrText xml:space="preserve"> PAGEREF _Toc5212 \h </w:instrText>
        </w:r>
        <w:r>
          <w:fldChar w:fldCharType="separate"/>
        </w:r>
        <w:r>
          <w:t>93</w:t>
        </w:r>
        <w:r>
          <w:fldChar w:fldCharType="end"/>
        </w:r>
      </w:hyperlink>
    </w:p>
    <w:p>
      <w:pPr>
        <w:pStyle w:val="TOC2"/>
        <w:tabs>
          <w:tab w:val="right" w:leader="dot" w:pos="8306"/>
        </w:tabs>
      </w:pPr>
      <w:hyperlink w:anchor="_Toc11108" w:history="1">
        <w:r>
          <w:rPr>
            <w:rFonts w:ascii="仿宋" w:eastAsia="仿宋" w:hAnsi="仿宋" w:cs="仿宋" w:hint="eastAsia"/>
            <w:lang w:val="en-GB"/>
          </w:rPr>
          <w:t>(四)、国际贸易与风险管理</w:t>
        </w:r>
        <w:r>
          <w:tab/>
        </w:r>
        <w:r>
          <w:fldChar w:fldCharType="begin"/>
        </w:r>
        <w:r>
          <w:instrText xml:space="preserve"> PAGEREF _Toc11108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570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厨房秤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4781"/>
      <w:r>
        <w:rPr>
          <w:rFonts w:ascii="仿宋" w:eastAsia="仿宋" w:hAnsi="仿宋" w:cs="仿宋" w:hint="eastAsia"/>
          <w:sz w:val="28"/>
          <w:lang w:val="en-GB"/>
        </w:rPr>
        <w:t>一、厨房秤行业前景</w:t>
      </w:r>
      <w:bookmarkEnd w:id="2"/>
    </w:p>
    <w:p>
      <w:pPr>
        <w:pStyle w:val="Heading2"/>
        <w:rPr>
          <w:rFonts w:ascii="仿宋" w:eastAsia="仿宋" w:hAnsi="仿宋" w:cs="仿宋" w:hint="eastAsia"/>
          <w:lang w:val="en-GB"/>
        </w:rPr>
      </w:pPr>
      <w:bookmarkStart w:id="3" w:name="_Toc28078"/>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厨房秤行业专业机构的研究和市场数据分析，厨房秤行业展现出强劲的增长势头，未来几年内市场规模有望进一步扩大，年均增长率预计将维持在XX%以上。这一预测的乐观态势主要受益于全球经济的回暖、消费者需求的升级，以及新技术的广泛应用。这为厨房秤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全球经济的回暖将成为推动市场增长的关键因素。随着各国逐渐克服疫情影响，全球经济有望实现复苏，为厨房秤行业创造更有利的经济环境。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消费者需求的升级将成为市场增长的主要推动力。随着消费者对产品和服务品质的不断追求，厨房秤行业有望迎来更高水平的市场需求。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这一市场增长预测为厨房秤行业参与者提供了广泛的发展机遇，激励着企业加大投资、加强创新力，以更好地适应并引领厨房秤行业的发展潮流。</w:t>
      </w:r>
    </w:p>
    <w:p>
      <w:pPr>
        <w:pStyle w:val="Heading2"/>
        <w:ind w:firstLine="560" w:firstLineChars="200"/>
        <w:rPr>
          <w:rFonts w:ascii="仿宋" w:eastAsia="仿宋" w:hAnsi="仿宋" w:cs="仿宋" w:hint="eastAsia"/>
          <w:sz w:val="28"/>
          <w:lang w:val="en-GB"/>
        </w:rPr>
      </w:pPr>
      <w:bookmarkStart w:id="4" w:name="_Toc14771"/>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厨房秤行业在全球化进程加速和新兴市场崛起的大背景下呈现出强劲的增长势头。未来几年内，市场规模有望进一步扩大，年均增长率将保持在XX%以上。这一趋势主要受益于全球经济复苏、消费升级以及新技术应用的推动，为厨房秤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厨房秤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5497"/>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公司将不断关注前沿科技的发展，积极引进和应用先进的生产技术、信息技术等，以提升产品质量、降低生产成本，并在市场竞争中保持领先地位。技术创新将成为公司在厨房秤行业中立于不败之地的有力支持。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3221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公司将持续关注国家和地方政府对厨房秤行业的政策导向，包括产业支持政策、环保法规等。及时了解政策变化，公司将能够更好地调整业务策略，确保在政策引导下实现可持续经营。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紧密关注产业支持政策。公司将密切关注国家和地方政府对厨房秤行业的支持政策，包括财政、税收等方面的支持。及时了解这些政策的调整和变化，以便灵活调整公司的战略，更好地利用政策红利。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厨房秤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厨房秤行业协商和政策制定过程。通过参与政府决策，公司将有机会在政策制定中发挥更大的影响力，确保政策符合厨房秤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https://d.book118.com/115342023131011043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厨房秤战略市场规划报告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237F3"/>
    <w:rsid w:val="019E643E"/>
    <w:rsid w:val="05A237F3"/>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534202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2024-01-07T14:48:00Z</dcterms:created>
  <dcterms:modified xsi:type="dcterms:W3CDTF">2024-01-07T14:49:13Z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A7590FF0497B42E18D90114A80217B74_11</vt:lpwstr>
  </property>
  <property fmtid="{D5CDD505-2E9C-101B-9397-08002B2CF9AE}" pid="3" name="KSOProductBuildVer">
    <vt:lpwstr>2052-12.1.0.16120</vt:lpwstr>
  </property>
</Properties>
</file>