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智能化塑壳断路器项目规划设计蓝图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67" w:history="1">
        <w:r>
          <w:rPr>
            <w:rFonts w:ascii="仿宋" w:eastAsia="仿宋" w:hAnsi="仿宋" w:cs="仿宋" w:hint="eastAsia"/>
            <w:lang w:eastAsia="zh-CN"/>
          </w:rPr>
          <w:t>概论</w:t>
        </w:r>
        <w:r>
          <w:tab/>
        </w:r>
        <w:r>
          <w:fldChar w:fldCharType="begin"/>
        </w:r>
        <w:r>
          <w:instrText xml:space="preserve"> PAGEREF _Toc8567 \h </w:instrText>
        </w:r>
        <w:r>
          <w:fldChar w:fldCharType="separate"/>
        </w:r>
        <w:r>
          <w:t>3</w:t>
        </w:r>
        <w:r>
          <w:fldChar w:fldCharType="end"/>
        </w:r>
      </w:hyperlink>
    </w:p>
    <w:p>
      <w:pPr>
        <w:pStyle w:val="TOC1"/>
        <w:tabs>
          <w:tab w:val="right" w:leader="dot" w:pos="8306"/>
        </w:tabs>
      </w:pPr>
      <w:hyperlink w:anchor="_Toc25012" w:history="1">
        <w:r>
          <w:rPr>
            <w:rFonts w:ascii="仿宋" w:eastAsia="仿宋" w:hAnsi="仿宋" w:cs="仿宋" w:hint="eastAsia"/>
            <w:lang w:eastAsia="zh-CN"/>
          </w:rPr>
          <w:t>一、智能化塑壳断路器项目概论</w:t>
        </w:r>
        <w:r>
          <w:tab/>
        </w:r>
        <w:r>
          <w:fldChar w:fldCharType="begin"/>
        </w:r>
        <w:r>
          <w:instrText xml:space="preserve"> PAGEREF _Toc25012 \h </w:instrText>
        </w:r>
        <w:r>
          <w:fldChar w:fldCharType="separate"/>
        </w:r>
        <w:r>
          <w:t>3</w:t>
        </w:r>
        <w:r>
          <w:fldChar w:fldCharType="end"/>
        </w:r>
      </w:hyperlink>
    </w:p>
    <w:p>
      <w:pPr>
        <w:pStyle w:val="TOC2"/>
        <w:tabs>
          <w:tab w:val="right" w:leader="dot" w:pos="8306"/>
        </w:tabs>
      </w:pPr>
      <w:hyperlink w:anchor="_Toc13904" w:history="1">
        <w:r>
          <w:rPr>
            <w:rFonts w:ascii="仿宋" w:eastAsia="仿宋" w:hAnsi="仿宋" w:cs="仿宋" w:hint="eastAsia"/>
            <w:lang w:eastAsia="zh-CN"/>
          </w:rPr>
          <w:t>(一)、智能化塑壳断路器项目概况</w:t>
        </w:r>
        <w:r>
          <w:tab/>
        </w:r>
        <w:r>
          <w:fldChar w:fldCharType="begin"/>
        </w:r>
        <w:r>
          <w:instrText xml:space="preserve"> PAGEREF _Toc13904 \h </w:instrText>
        </w:r>
        <w:r>
          <w:fldChar w:fldCharType="separate"/>
        </w:r>
        <w:r>
          <w:t>3</w:t>
        </w:r>
        <w:r>
          <w:fldChar w:fldCharType="end"/>
        </w:r>
      </w:hyperlink>
    </w:p>
    <w:p>
      <w:pPr>
        <w:pStyle w:val="TOC2"/>
        <w:tabs>
          <w:tab w:val="right" w:leader="dot" w:pos="8306"/>
        </w:tabs>
      </w:pPr>
      <w:hyperlink w:anchor="_Toc26605" w:history="1">
        <w:r>
          <w:rPr>
            <w:rFonts w:ascii="仿宋" w:eastAsia="仿宋" w:hAnsi="仿宋" w:cs="仿宋" w:hint="eastAsia"/>
            <w:lang w:eastAsia="zh-CN"/>
          </w:rPr>
          <w:t>(二)、智能化塑壳断路器项目目标</w:t>
        </w:r>
        <w:r>
          <w:tab/>
        </w:r>
        <w:r>
          <w:fldChar w:fldCharType="begin"/>
        </w:r>
        <w:r>
          <w:instrText xml:space="preserve"> PAGEREF _Toc26605 \h </w:instrText>
        </w:r>
        <w:r>
          <w:fldChar w:fldCharType="separate"/>
        </w:r>
        <w:r>
          <w:t>5</w:t>
        </w:r>
        <w:r>
          <w:fldChar w:fldCharType="end"/>
        </w:r>
      </w:hyperlink>
    </w:p>
    <w:p>
      <w:pPr>
        <w:pStyle w:val="TOC2"/>
        <w:tabs>
          <w:tab w:val="right" w:leader="dot" w:pos="8306"/>
        </w:tabs>
      </w:pPr>
      <w:hyperlink w:anchor="_Toc13941" w:history="1">
        <w:r>
          <w:rPr>
            <w:rFonts w:ascii="仿宋" w:eastAsia="仿宋" w:hAnsi="仿宋" w:cs="仿宋" w:hint="eastAsia"/>
            <w:lang w:eastAsia="zh-CN"/>
          </w:rPr>
          <w:t>(三)、智能化塑壳断路器项目提出的理由</w:t>
        </w:r>
        <w:r>
          <w:tab/>
        </w:r>
        <w:r>
          <w:fldChar w:fldCharType="begin"/>
        </w:r>
        <w:r>
          <w:instrText xml:space="preserve"> PAGEREF _Toc13941 \h </w:instrText>
        </w:r>
        <w:r>
          <w:fldChar w:fldCharType="separate"/>
        </w:r>
        <w:r>
          <w:t>6</w:t>
        </w:r>
        <w:r>
          <w:fldChar w:fldCharType="end"/>
        </w:r>
      </w:hyperlink>
    </w:p>
    <w:p>
      <w:pPr>
        <w:pStyle w:val="TOC2"/>
        <w:tabs>
          <w:tab w:val="right" w:leader="dot" w:pos="8306"/>
        </w:tabs>
      </w:pPr>
      <w:hyperlink w:anchor="_Toc2997" w:history="1">
        <w:r>
          <w:rPr>
            <w:rFonts w:ascii="仿宋" w:eastAsia="仿宋" w:hAnsi="仿宋" w:cs="仿宋" w:hint="eastAsia"/>
            <w:lang w:eastAsia="zh-CN"/>
          </w:rPr>
          <w:t>(四)、智能化塑壳断路器项目意义</w:t>
        </w:r>
        <w:r>
          <w:tab/>
        </w:r>
        <w:r>
          <w:fldChar w:fldCharType="begin"/>
        </w:r>
        <w:r>
          <w:instrText xml:space="preserve"> PAGEREF _Toc2997 \h </w:instrText>
        </w:r>
        <w:r>
          <w:fldChar w:fldCharType="separate"/>
        </w:r>
        <w:r>
          <w:t>8</w:t>
        </w:r>
        <w:r>
          <w:fldChar w:fldCharType="end"/>
        </w:r>
      </w:hyperlink>
    </w:p>
    <w:p>
      <w:pPr>
        <w:pStyle w:val="TOC2"/>
        <w:tabs>
          <w:tab w:val="right" w:leader="dot" w:pos="8306"/>
        </w:tabs>
      </w:pPr>
      <w:hyperlink w:anchor="_Toc18594" w:history="1">
        <w:r>
          <w:rPr>
            <w:rFonts w:ascii="仿宋" w:eastAsia="仿宋" w:hAnsi="仿宋" w:cs="仿宋" w:hint="eastAsia"/>
            <w:lang w:eastAsia="zh-CN"/>
          </w:rPr>
          <w:t>(五)、智能化塑壳断路器项目背景</w:t>
        </w:r>
        <w:r>
          <w:tab/>
        </w:r>
        <w:r>
          <w:fldChar w:fldCharType="begin"/>
        </w:r>
        <w:r>
          <w:instrText xml:space="preserve"> PAGEREF _Toc18594 \h </w:instrText>
        </w:r>
        <w:r>
          <w:fldChar w:fldCharType="separate"/>
        </w:r>
        <w:r>
          <w:t>9</w:t>
        </w:r>
        <w:r>
          <w:fldChar w:fldCharType="end"/>
        </w:r>
      </w:hyperlink>
    </w:p>
    <w:p>
      <w:pPr>
        <w:pStyle w:val="TOC1"/>
        <w:tabs>
          <w:tab w:val="right" w:leader="dot" w:pos="8306"/>
        </w:tabs>
      </w:pPr>
      <w:hyperlink w:anchor="_Toc7745" w:history="1">
        <w:r>
          <w:rPr>
            <w:rFonts w:ascii="仿宋" w:eastAsia="仿宋" w:hAnsi="仿宋" w:cs="仿宋" w:hint="eastAsia"/>
            <w:lang w:eastAsia="zh-CN"/>
          </w:rPr>
          <w:t>二、工艺说明</w:t>
        </w:r>
        <w:r>
          <w:tab/>
        </w:r>
        <w:r>
          <w:fldChar w:fldCharType="begin"/>
        </w:r>
        <w:r>
          <w:instrText xml:space="preserve"> PAGEREF _Toc7745 \h </w:instrText>
        </w:r>
        <w:r>
          <w:fldChar w:fldCharType="separate"/>
        </w:r>
        <w:r>
          <w:t>10</w:t>
        </w:r>
        <w:r>
          <w:fldChar w:fldCharType="end"/>
        </w:r>
      </w:hyperlink>
    </w:p>
    <w:p>
      <w:pPr>
        <w:pStyle w:val="TOC2"/>
        <w:tabs>
          <w:tab w:val="right" w:leader="dot" w:pos="8306"/>
        </w:tabs>
      </w:pPr>
      <w:hyperlink w:anchor="_Toc28897" w:history="1">
        <w:r>
          <w:rPr>
            <w:rFonts w:ascii="仿宋" w:eastAsia="仿宋" w:hAnsi="仿宋" w:cs="仿宋" w:hint="eastAsia"/>
            <w:lang w:eastAsia="zh-CN"/>
          </w:rPr>
          <w:t>(一)、技术管理特点</w:t>
        </w:r>
        <w:r>
          <w:tab/>
        </w:r>
        <w:r>
          <w:fldChar w:fldCharType="begin"/>
        </w:r>
        <w:r>
          <w:instrText xml:space="preserve"> PAGEREF _Toc28897 \h </w:instrText>
        </w:r>
        <w:r>
          <w:fldChar w:fldCharType="separate"/>
        </w:r>
        <w:r>
          <w:t>10</w:t>
        </w:r>
        <w:r>
          <w:fldChar w:fldCharType="end"/>
        </w:r>
      </w:hyperlink>
    </w:p>
    <w:p>
      <w:pPr>
        <w:pStyle w:val="TOC2"/>
        <w:tabs>
          <w:tab w:val="right" w:leader="dot" w:pos="8306"/>
        </w:tabs>
      </w:pPr>
      <w:hyperlink w:anchor="_Toc21626" w:history="1">
        <w:r>
          <w:rPr>
            <w:rFonts w:ascii="仿宋" w:eastAsia="仿宋" w:hAnsi="仿宋" w:cs="仿宋" w:hint="eastAsia"/>
            <w:lang w:eastAsia="zh-CN"/>
          </w:rPr>
          <w:t>(二)、智能化塑壳断路器项目工艺技术设计方案</w:t>
        </w:r>
        <w:r>
          <w:tab/>
        </w:r>
        <w:r>
          <w:fldChar w:fldCharType="begin"/>
        </w:r>
        <w:r>
          <w:instrText xml:space="preserve"> PAGEREF _Toc21626 \h </w:instrText>
        </w:r>
        <w:r>
          <w:fldChar w:fldCharType="separate"/>
        </w:r>
        <w:r>
          <w:t>11</w:t>
        </w:r>
        <w:r>
          <w:fldChar w:fldCharType="end"/>
        </w:r>
      </w:hyperlink>
    </w:p>
    <w:p>
      <w:pPr>
        <w:pStyle w:val="TOC2"/>
        <w:tabs>
          <w:tab w:val="right" w:leader="dot" w:pos="8306"/>
        </w:tabs>
      </w:pPr>
      <w:hyperlink w:anchor="_Toc21873" w:history="1">
        <w:r>
          <w:rPr>
            <w:rFonts w:ascii="仿宋" w:eastAsia="仿宋" w:hAnsi="仿宋" w:cs="仿宋" w:hint="eastAsia"/>
            <w:lang w:eastAsia="zh-CN"/>
          </w:rPr>
          <w:t>(三)、设备选型方案</w:t>
        </w:r>
        <w:r>
          <w:tab/>
        </w:r>
        <w:r>
          <w:fldChar w:fldCharType="begin"/>
        </w:r>
        <w:r>
          <w:instrText xml:space="preserve"> PAGEREF _Toc21873 \h </w:instrText>
        </w:r>
        <w:r>
          <w:fldChar w:fldCharType="separate"/>
        </w:r>
        <w:r>
          <w:t>12</w:t>
        </w:r>
        <w:r>
          <w:fldChar w:fldCharType="end"/>
        </w:r>
      </w:hyperlink>
    </w:p>
    <w:p>
      <w:pPr>
        <w:pStyle w:val="TOC1"/>
        <w:tabs>
          <w:tab w:val="right" w:leader="dot" w:pos="8306"/>
        </w:tabs>
      </w:pPr>
      <w:hyperlink w:anchor="_Toc21686" w:history="1">
        <w:r>
          <w:rPr>
            <w:rFonts w:ascii="仿宋" w:eastAsia="仿宋" w:hAnsi="仿宋" w:cs="仿宋" w:hint="eastAsia"/>
            <w:lang w:eastAsia="zh-CN"/>
          </w:rPr>
          <w:t>三、智能化塑壳断路器项目建设单位说明</w:t>
        </w:r>
        <w:r>
          <w:tab/>
        </w:r>
        <w:r>
          <w:fldChar w:fldCharType="begin"/>
        </w:r>
        <w:r>
          <w:instrText xml:space="preserve"> PAGEREF _Toc21686 \h </w:instrText>
        </w:r>
        <w:r>
          <w:fldChar w:fldCharType="separate"/>
        </w:r>
        <w:r>
          <w:t>14</w:t>
        </w:r>
        <w:r>
          <w:fldChar w:fldCharType="end"/>
        </w:r>
      </w:hyperlink>
    </w:p>
    <w:p>
      <w:pPr>
        <w:pStyle w:val="TOC2"/>
        <w:tabs>
          <w:tab w:val="right" w:leader="dot" w:pos="8306"/>
        </w:tabs>
      </w:pPr>
      <w:hyperlink w:anchor="_Toc29" w:history="1">
        <w:r>
          <w:rPr>
            <w:rFonts w:ascii="仿宋" w:eastAsia="仿宋" w:hAnsi="仿宋" w:cs="仿宋" w:hint="eastAsia"/>
            <w:lang w:eastAsia="zh-CN"/>
          </w:rPr>
          <w:t>(一)、智能化塑壳断路器项目承办单位基本情况</w:t>
        </w:r>
        <w:r>
          <w:tab/>
        </w:r>
        <w:r>
          <w:fldChar w:fldCharType="begin"/>
        </w:r>
        <w:r>
          <w:instrText xml:space="preserve"> PAGEREF _Toc29 \h </w:instrText>
        </w:r>
        <w:r>
          <w:fldChar w:fldCharType="separate"/>
        </w:r>
        <w:r>
          <w:t>14</w:t>
        </w:r>
        <w:r>
          <w:fldChar w:fldCharType="end"/>
        </w:r>
      </w:hyperlink>
    </w:p>
    <w:p>
      <w:pPr>
        <w:pStyle w:val="TOC2"/>
        <w:tabs>
          <w:tab w:val="right" w:leader="dot" w:pos="8306"/>
        </w:tabs>
      </w:pPr>
      <w:hyperlink w:anchor="_Toc13106" w:history="1">
        <w:r>
          <w:rPr>
            <w:rFonts w:ascii="仿宋" w:eastAsia="仿宋" w:hAnsi="仿宋" w:cs="仿宋" w:hint="eastAsia"/>
            <w:lang w:eastAsia="zh-CN"/>
          </w:rPr>
          <w:t>(二)、公司经济效益分析</w:t>
        </w:r>
        <w:r>
          <w:tab/>
        </w:r>
        <w:r>
          <w:fldChar w:fldCharType="begin"/>
        </w:r>
        <w:r>
          <w:instrText xml:space="preserve"> PAGEREF _Toc13106 \h </w:instrText>
        </w:r>
        <w:r>
          <w:fldChar w:fldCharType="separate"/>
        </w:r>
        <w:r>
          <w:t>14</w:t>
        </w:r>
        <w:r>
          <w:fldChar w:fldCharType="end"/>
        </w:r>
      </w:hyperlink>
    </w:p>
    <w:p>
      <w:pPr>
        <w:pStyle w:val="TOC1"/>
        <w:tabs>
          <w:tab w:val="right" w:leader="dot" w:pos="8306"/>
        </w:tabs>
      </w:pPr>
      <w:hyperlink w:anchor="_Toc10054" w:history="1">
        <w:r>
          <w:rPr>
            <w:rFonts w:ascii="仿宋" w:eastAsia="仿宋" w:hAnsi="仿宋" w:cs="仿宋" w:hint="eastAsia"/>
            <w:lang w:eastAsia="zh-CN"/>
          </w:rPr>
          <w:t>四、智能化塑壳断路器项目可持续发展</w:t>
        </w:r>
        <w:r>
          <w:tab/>
        </w:r>
        <w:r>
          <w:fldChar w:fldCharType="begin"/>
        </w:r>
        <w:r>
          <w:instrText xml:space="preserve"> PAGEREF _Toc10054 \h </w:instrText>
        </w:r>
        <w:r>
          <w:fldChar w:fldCharType="separate"/>
        </w:r>
        <w:r>
          <w:t>15</w:t>
        </w:r>
        <w:r>
          <w:fldChar w:fldCharType="end"/>
        </w:r>
      </w:hyperlink>
    </w:p>
    <w:p>
      <w:pPr>
        <w:pStyle w:val="TOC2"/>
        <w:tabs>
          <w:tab w:val="right" w:leader="dot" w:pos="8306"/>
        </w:tabs>
      </w:pPr>
      <w:hyperlink w:anchor="_Toc23424" w:history="1">
        <w:r>
          <w:rPr>
            <w:rFonts w:ascii="仿宋" w:eastAsia="仿宋" w:hAnsi="仿宋" w:cs="仿宋" w:hint="eastAsia"/>
            <w:lang w:eastAsia="zh-CN"/>
          </w:rPr>
          <w:t>(一)、可持续战略与实践</w:t>
        </w:r>
        <w:r>
          <w:tab/>
        </w:r>
        <w:r>
          <w:fldChar w:fldCharType="begin"/>
        </w:r>
        <w:r>
          <w:instrText xml:space="preserve"> PAGEREF _Toc23424 \h </w:instrText>
        </w:r>
        <w:r>
          <w:fldChar w:fldCharType="separate"/>
        </w:r>
        <w:r>
          <w:t>15</w:t>
        </w:r>
        <w:r>
          <w:fldChar w:fldCharType="end"/>
        </w:r>
      </w:hyperlink>
    </w:p>
    <w:p>
      <w:pPr>
        <w:pStyle w:val="TOC2"/>
        <w:tabs>
          <w:tab w:val="right" w:leader="dot" w:pos="8306"/>
        </w:tabs>
      </w:pPr>
      <w:hyperlink w:anchor="_Toc9248" w:history="1">
        <w:r>
          <w:rPr>
            <w:rFonts w:ascii="仿宋" w:eastAsia="仿宋" w:hAnsi="仿宋" w:cs="仿宋" w:hint="eastAsia"/>
            <w:lang w:eastAsia="zh-CN"/>
          </w:rPr>
          <w:t>(二)、环保与社会责任</w:t>
        </w:r>
        <w:r>
          <w:tab/>
        </w:r>
        <w:r>
          <w:fldChar w:fldCharType="begin"/>
        </w:r>
        <w:r>
          <w:instrText xml:space="preserve"> PAGEREF _Toc9248 \h </w:instrText>
        </w:r>
        <w:r>
          <w:fldChar w:fldCharType="separate"/>
        </w:r>
        <w:r>
          <w:t>16</w:t>
        </w:r>
        <w:r>
          <w:fldChar w:fldCharType="end"/>
        </w:r>
      </w:hyperlink>
    </w:p>
    <w:p>
      <w:pPr>
        <w:pStyle w:val="TOC1"/>
        <w:tabs>
          <w:tab w:val="right" w:leader="dot" w:pos="8306"/>
        </w:tabs>
      </w:pPr>
      <w:hyperlink w:anchor="_Toc5702" w:history="1">
        <w:r>
          <w:rPr>
            <w:rFonts w:ascii="仿宋" w:eastAsia="仿宋" w:hAnsi="仿宋" w:cs="仿宋" w:hint="eastAsia"/>
            <w:lang w:eastAsia="zh-CN"/>
          </w:rPr>
          <w:t>五、智能化塑壳断路器项目选址可行性分析</w:t>
        </w:r>
        <w:r>
          <w:tab/>
        </w:r>
        <w:r>
          <w:fldChar w:fldCharType="begin"/>
        </w:r>
        <w:r>
          <w:instrText xml:space="preserve"> PAGEREF _Toc5702 \h </w:instrText>
        </w:r>
        <w:r>
          <w:fldChar w:fldCharType="separate"/>
        </w:r>
        <w:r>
          <w:t>17</w:t>
        </w:r>
        <w:r>
          <w:fldChar w:fldCharType="end"/>
        </w:r>
      </w:hyperlink>
    </w:p>
    <w:p>
      <w:pPr>
        <w:pStyle w:val="TOC2"/>
        <w:tabs>
          <w:tab w:val="right" w:leader="dot" w:pos="8306"/>
        </w:tabs>
      </w:pPr>
      <w:hyperlink w:anchor="_Toc10228" w:history="1">
        <w:r>
          <w:rPr>
            <w:rFonts w:ascii="仿宋" w:eastAsia="仿宋" w:hAnsi="仿宋" w:cs="仿宋" w:hint="eastAsia"/>
            <w:lang w:eastAsia="zh-CN"/>
          </w:rPr>
          <w:t>(一)、智能化塑壳断路器项目选址</w:t>
        </w:r>
        <w:r>
          <w:tab/>
        </w:r>
        <w:r>
          <w:fldChar w:fldCharType="begin"/>
        </w:r>
        <w:r>
          <w:instrText xml:space="preserve"> PAGEREF _Toc10228 \h </w:instrText>
        </w:r>
        <w:r>
          <w:fldChar w:fldCharType="separate"/>
        </w:r>
        <w:r>
          <w:t>17</w:t>
        </w:r>
        <w:r>
          <w:fldChar w:fldCharType="end"/>
        </w:r>
      </w:hyperlink>
    </w:p>
    <w:p>
      <w:pPr>
        <w:pStyle w:val="TOC2"/>
        <w:tabs>
          <w:tab w:val="right" w:leader="dot" w:pos="8306"/>
        </w:tabs>
      </w:pPr>
      <w:hyperlink w:anchor="_Toc5625" w:history="1">
        <w:r>
          <w:rPr>
            <w:rFonts w:ascii="仿宋" w:eastAsia="仿宋" w:hAnsi="仿宋" w:cs="仿宋" w:hint="eastAsia"/>
            <w:lang w:eastAsia="zh-CN"/>
          </w:rPr>
          <w:t>(二)、用地控制指标</w:t>
        </w:r>
        <w:r>
          <w:tab/>
        </w:r>
        <w:r>
          <w:fldChar w:fldCharType="begin"/>
        </w:r>
        <w:r>
          <w:instrText xml:space="preserve"> PAGEREF _Toc5625 \h </w:instrText>
        </w:r>
        <w:r>
          <w:fldChar w:fldCharType="separate"/>
        </w:r>
        <w:r>
          <w:t>17</w:t>
        </w:r>
        <w:r>
          <w:fldChar w:fldCharType="end"/>
        </w:r>
      </w:hyperlink>
    </w:p>
    <w:p>
      <w:pPr>
        <w:pStyle w:val="TOC2"/>
        <w:tabs>
          <w:tab w:val="right" w:leader="dot" w:pos="8306"/>
        </w:tabs>
      </w:pPr>
      <w:hyperlink w:anchor="_Toc4204" w:history="1">
        <w:r>
          <w:rPr>
            <w:rFonts w:ascii="仿宋" w:eastAsia="仿宋" w:hAnsi="仿宋" w:cs="仿宋" w:hint="eastAsia"/>
            <w:lang w:eastAsia="zh-CN"/>
          </w:rPr>
          <w:t>(三)、节约用地措施</w:t>
        </w:r>
        <w:r>
          <w:tab/>
        </w:r>
        <w:r>
          <w:fldChar w:fldCharType="begin"/>
        </w:r>
        <w:r>
          <w:instrText xml:space="preserve"> PAGEREF _Toc4204 \h </w:instrText>
        </w:r>
        <w:r>
          <w:fldChar w:fldCharType="separate"/>
        </w:r>
        <w:r>
          <w:t>19</w:t>
        </w:r>
        <w:r>
          <w:fldChar w:fldCharType="end"/>
        </w:r>
      </w:hyperlink>
    </w:p>
    <w:p>
      <w:pPr>
        <w:pStyle w:val="TOC2"/>
        <w:tabs>
          <w:tab w:val="right" w:leader="dot" w:pos="8306"/>
        </w:tabs>
      </w:pPr>
      <w:hyperlink w:anchor="_Toc2689" w:history="1">
        <w:r>
          <w:rPr>
            <w:rFonts w:ascii="仿宋" w:eastAsia="仿宋" w:hAnsi="仿宋" w:cs="仿宋" w:hint="eastAsia"/>
            <w:lang w:eastAsia="zh-CN"/>
          </w:rPr>
          <w:t>(四)、总图布置方案</w:t>
        </w:r>
        <w:r>
          <w:tab/>
        </w:r>
        <w:r>
          <w:fldChar w:fldCharType="begin"/>
        </w:r>
        <w:r>
          <w:instrText xml:space="preserve"> PAGEREF _Toc2689 \h </w:instrText>
        </w:r>
        <w:r>
          <w:fldChar w:fldCharType="separate"/>
        </w:r>
        <w:r>
          <w:t>20</w:t>
        </w:r>
        <w:r>
          <w:fldChar w:fldCharType="end"/>
        </w:r>
      </w:hyperlink>
    </w:p>
    <w:p>
      <w:pPr>
        <w:pStyle w:val="TOC2"/>
        <w:tabs>
          <w:tab w:val="right" w:leader="dot" w:pos="8306"/>
        </w:tabs>
      </w:pPr>
      <w:hyperlink w:anchor="_Toc31529" w:history="1">
        <w:r>
          <w:rPr>
            <w:rFonts w:ascii="仿宋" w:eastAsia="仿宋" w:hAnsi="仿宋" w:cs="仿宋" w:hint="eastAsia"/>
            <w:lang w:eastAsia="zh-CN"/>
          </w:rPr>
          <w:t>(五)、选址综合评价</w:t>
        </w:r>
        <w:r>
          <w:tab/>
        </w:r>
        <w:r>
          <w:fldChar w:fldCharType="begin"/>
        </w:r>
        <w:r>
          <w:instrText xml:space="preserve"> PAGEREF _Toc31529 \h </w:instrText>
        </w:r>
        <w:r>
          <w:fldChar w:fldCharType="separate"/>
        </w:r>
        <w:r>
          <w:t>21</w:t>
        </w:r>
        <w:r>
          <w:fldChar w:fldCharType="end"/>
        </w:r>
      </w:hyperlink>
    </w:p>
    <w:p>
      <w:pPr>
        <w:pStyle w:val="TOC1"/>
        <w:tabs>
          <w:tab w:val="right" w:leader="dot" w:pos="8306"/>
        </w:tabs>
      </w:pPr>
      <w:hyperlink w:anchor="_Toc31462" w:history="1">
        <w:r>
          <w:rPr>
            <w:rFonts w:ascii="仿宋" w:eastAsia="仿宋" w:hAnsi="仿宋" w:cs="仿宋" w:hint="eastAsia"/>
            <w:lang w:eastAsia="zh-CN"/>
          </w:rPr>
          <w:t>六、智能化塑壳断路器项目危机管理</w:t>
        </w:r>
        <w:r>
          <w:tab/>
        </w:r>
        <w:r>
          <w:fldChar w:fldCharType="begin"/>
        </w:r>
        <w:r>
          <w:instrText xml:space="preserve"> PAGEREF _Toc31462 \h </w:instrText>
        </w:r>
        <w:r>
          <w:fldChar w:fldCharType="separate"/>
        </w:r>
        <w:r>
          <w:t>23</w:t>
        </w:r>
        <w:r>
          <w:fldChar w:fldCharType="end"/>
        </w:r>
      </w:hyperlink>
    </w:p>
    <w:p>
      <w:pPr>
        <w:pStyle w:val="TOC2"/>
        <w:tabs>
          <w:tab w:val="right" w:leader="dot" w:pos="8306"/>
        </w:tabs>
      </w:pPr>
      <w:hyperlink w:anchor="_Toc31551" w:history="1">
        <w:r>
          <w:rPr>
            <w:rFonts w:ascii="仿宋" w:eastAsia="仿宋" w:hAnsi="仿宋" w:cs="仿宋" w:hint="eastAsia"/>
            <w:lang w:eastAsia="zh-CN"/>
          </w:rPr>
          <w:t>(一)、危机预警与识别</w:t>
        </w:r>
        <w:r>
          <w:tab/>
        </w:r>
        <w:r>
          <w:fldChar w:fldCharType="begin"/>
        </w:r>
        <w:r>
          <w:instrText xml:space="preserve"> PAGEREF _Toc31551 \h </w:instrText>
        </w:r>
        <w:r>
          <w:fldChar w:fldCharType="separate"/>
        </w:r>
        <w:r>
          <w:t>23</w:t>
        </w:r>
        <w:r>
          <w:fldChar w:fldCharType="end"/>
        </w:r>
      </w:hyperlink>
    </w:p>
    <w:p>
      <w:pPr>
        <w:pStyle w:val="TOC2"/>
        <w:tabs>
          <w:tab w:val="right" w:leader="dot" w:pos="8306"/>
        </w:tabs>
      </w:pPr>
      <w:hyperlink w:anchor="_Toc23924" w:history="1">
        <w:r>
          <w:rPr>
            <w:rFonts w:ascii="仿宋" w:eastAsia="仿宋" w:hAnsi="仿宋" w:cs="仿宋" w:hint="eastAsia"/>
            <w:lang w:eastAsia="zh-CN"/>
          </w:rPr>
          <w:t>(二)、危机应对与恢复</w:t>
        </w:r>
        <w:r>
          <w:tab/>
        </w:r>
        <w:r>
          <w:fldChar w:fldCharType="begin"/>
        </w:r>
        <w:r>
          <w:instrText xml:space="preserve"> PAGEREF _Toc23924 \h </w:instrText>
        </w:r>
        <w:r>
          <w:fldChar w:fldCharType="separate"/>
        </w:r>
        <w:r>
          <w:t>24</w:t>
        </w:r>
        <w:r>
          <w:fldChar w:fldCharType="end"/>
        </w:r>
      </w:hyperlink>
    </w:p>
    <w:p>
      <w:pPr>
        <w:pStyle w:val="TOC1"/>
        <w:tabs>
          <w:tab w:val="right" w:leader="dot" w:pos="8306"/>
        </w:tabs>
      </w:pPr>
      <w:hyperlink w:anchor="_Toc10052" w:history="1">
        <w:r>
          <w:rPr>
            <w:rFonts w:ascii="仿宋" w:eastAsia="仿宋" w:hAnsi="仿宋" w:cs="仿宋" w:hint="eastAsia"/>
            <w:lang w:eastAsia="zh-CN"/>
          </w:rPr>
          <w:t>七、智能化塑壳断路器项目社会影响</w:t>
        </w:r>
        <w:r>
          <w:tab/>
        </w:r>
        <w:r>
          <w:fldChar w:fldCharType="begin"/>
        </w:r>
        <w:r>
          <w:instrText xml:space="preserve"> PAGEREF _Toc10052 \h </w:instrText>
        </w:r>
        <w:r>
          <w:fldChar w:fldCharType="separate"/>
        </w:r>
        <w:r>
          <w:t>25</w:t>
        </w:r>
        <w:r>
          <w:fldChar w:fldCharType="end"/>
        </w:r>
      </w:hyperlink>
    </w:p>
    <w:p>
      <w:pPr>
        <w:pStyle w:val="TOC2"/>
        <w:tabs>
          <w:tab w:val="right" w:leader="dot" w:pos="8306"/>
        </w:tabs>
      </w:pPr>
      <w:hyperlink w:anchor="_Toc27132" w:history="1">
        <w:r>
          <w:rPr>
            <w:rFonts w:ascii="仿宋" w:eastAsia="仿宋" w:hAnsi="仿宋" w:cs="仿宋" w:hint="eastAsia"/>
            <w:lang w:eastAsia="zh-CN"/>
          </w:rPr>
          <w:t>(一)、社会责任与义务</w:t>
        </w:r>
        <w:r>
          <w:tab/>
        </w:r>
        <w:r>
          <w:fldChar w:fldCharType="begin"/>
        </w:r>
        <w:r>
          <w:instrText xml:space="preserve"> PAGEREF _Toc27132 \h </w:instrText>
        </w:r>
        <w:r>
          <w:fldChar w:fldCharType="separate"/>
        </w:r>
        <w:r>
          <w:t>25</w:t>
        </w:r>
        <w:r>
          <w:fldChar w:fldCharType="end"/>
        </w:r>
      </w:hyperlink>
    </w:p>
    <w:p>
      <w:pPr>
        <w:pStyle w:val="TOC2"/>
        <w:tabs>
          <w:tab w:val="right" w:leader="dot" w:pos="8306"/>
        </w:tabs>
      </w:pPr>
      <w:hyperlink w:anchor="_Toc11534" w:history="1">
        <w:r>
          <w:rPr>
            <w:rFonts w:ascii="仿宋" w:eastAsia="仿宋" w:hAnsi="仿宋" w:cs="仿宋" w:hint="eastAsia"/>
            <w:lang w:eastAsia="zh-CN"/>
          </w:rPr>
          <w:t>(二)、社会参与与沟通</w:t>
        </w:r>
        <w:r>
          <w:tab/>
        </w:r>
        <w:r>
          <w:fldChar w:fldCharType="begin"/>
        </w:r>
        <w:r>
          <w:instrText xml:space="preserve"> PAGEREF _Toc11534 \h </w:instrText>
        </w:r>
        <w:r>
          <w:fldChar w:fldCharType="separate"/>
        </w:r>
        <w:r>
          <w:t>26</w:t>
        </w:r>
        <w:r>
          <w:fldChar w:fldCharType="end"/>
        </w:r>
      </w:hyperlink>
    </w:p>
    <w:p>
      <w:pPr>
        <w:pStyle w:val="TOC1"/>
        <w:tabs>
          <w:tab w:val="right" w:leader="dot" w:pos="8306"/>
        </w:tabs>
      </w:pPr>
      <w:hyperlink w:anchor="_Toc16153" w:history="1">
        <w:r>
          <w:rPr>
            <w:rFonts w:ascii="仿宋" w:eastAsia="仿宋" w:hAnsi="仿宋" w:cs="仿宋" w:hint="eastAsia"/>
            <w:lang w:eastAsia="zh-CN"/>
          </w:rPr>
          <w:t>八、智能化塑壳断路器项目人力资源培养与发展</w:t>
        </w:r>
        <w:r>
          <w:tab/>
        </w:r>
        <w:r>
          <w:fldChar w:fldCharType="begin"/>
        </w:r>
        <w:r>
          <w:instrText xml:space="preserve"> PAGEREF _Toc16153 \h </w:instrText>
        </w:r>
        <w:r>
          <w:fldChar w:fldCharType="separate"/>
        </w:r>
        <w:r>
          <w:t>27</w:t>
        </w:r>
        <w:r>
          <w:fldChar w:fldCharType="end"/>
        </w:r>
      </w:hyperlink>
    </w:p>
    <w:p>
      <w:pPr>
        <w:pStyle w:val="TOC2"/>
        <w:tabs>
          <w:tab w:val="right" w:leader="dot" w:pos="8306"/>
        </w:tabs>
      </w:pPr>
      <w:hyperlink w:anchor="_Toc16486" w:history="1">
        <w:r>
          <w:rPr>
            <w:rFonts w:ascii="仿宋" w:eastAsia="仿宋" w:hAnsi="仿宋" w:cs="仿宋" w:hint="eastAsia"/>
            <w:lang w:eastAsia="zh-CN"/>
          </w:rPr>
          <w:t>(一)、人才需求与规划</w:t>
        </w:r>
        <w:r>
          <w:tab/>
        </w:r>
        <w:r>
          <w:fldChar w:fldCharType="begin"/>
        </w:r>
        <w:r>
          <w:instrText xml:space="preserve"> PAGEREF _Toc16486 \h </w:instrText>
        </w:r>
        <w:r>
          <w:fldChar w:fldCharType="separate"/>
        </w:r>
        <w:r>
          <w:t>27</w:t>
        </w:r>
        <w:r>
          <w:fldChar w:fldCharType="end"/>
        </w:r>
      </w:hyperlink>
    </w:p>
    <w:p>
      <w:pPr>
        <w:pStyle w:val="TOC2"/>
        <w:tabs>
          <w:tab w:val="right" w:leader="dot" w:pos="8306"/>
        </w:tabs>
      </w:pPr>
      <w:hyperlink w:anchor="_Toc31395" w:history="1">
        <w:r>
          <w:rPr>
            <w:rFonts w:ascii="仿宋" w:eastAsia="仿宋" w:hAnsi="仿宋" w:cs="仿宋" w:hint="eastAsia"/>
            <w:lang w:eastAsia="zh-CN"/>
          </w:rPr>
          <w:t>(二)、培训与发展计划</w:t>
        </w:r>
        <w:r>
          <w:tab/>
        </w:r>
        <w:r>
          <w:fldChar w:fldCharType="begin"/>
        </w:r>
        <w:r>
          <w:instrText xml:space="preserve"> PAGEREF _Toc31395 \h </w:instrText>
        </w:r>
        <w:r>
          <w:fldChar w:fldCharType="separate"/>
        </w:r>
        <w:r>
          <w:t>27</w:t>
        </w:r>
        <w:r>
          <w:fldChar w:fldCharType="end"/>
        </w:r>
      </w:hyperlink>
    </w:p>
    <w:p>
      <w:pPr>
        <w:pStyle w:val="TOC1"/>
        <w:tabs>
          <w:tab w:val="right" w:leader="dot" w:pos="8306"/>
        </w:tabs>
      </w:pPr>
      <w:hyperlink w:anchor="_Toc9263" w:history="1">
        <w:r>
          <w:rPr>
            <w:rFonts w:ascii="仿宋" w:eastAsia="仿宋" w:hAnsi="仿宋" w:cs="仿宋" w:hint="eastAsia"/>
            <w:lang w:eastAsia="zh-CN"/>
          </w:rPr>
          <w:t>九、智能化塑壳断路器项目财务管理</w:t>
        </w:r>
        <w:r>
          <w:tab/>
        </w:r>
        <w:r>
          <w:fldChar w:fldCharType="begin"/>
        </w:r>
        <w:r>
          <w:instrText xml:space="preserve"> PAGEREF _Toc9263 \h </w:instrText>
        </w:r>
        <w:r>
          <w:fldChar w:fldCharType="separate"/>
        </w:r>
        <w:r>
          <w:t>28</w:t>
        </w:r>
        <w:r>
          <w:fldChar w:fldCharType="end"/>
        </w:r>
      </w:hyperlink>
    </w:p>
    <w:p>
      <w:pPr>
        <w:pStyle w:val="TOC2"/>
        <w:tabs>
          <w:tab w:val="right" w:leader="dot" w:pos="8306"/>
        </w:tabs>
      </w:pPr>
      <w:hyperlink w:anchor="_Toc9910" w:history="1">
        <w:r>
          <w:rPr>
            <w:rFonts w:ascii="仿宋" w:eastAsia="仿宋" w:hAnsi="仿宋" w:cs="仿宋" w:hint="eastAsia"/>
            <w:lang w:eastAsia="zh-CN"/>
          </w:rPr>
          <w:t>(一)、资金需求大</w:t>
        </w:r>
        <w:r>
          <w:tab/>
        </w:r>
        <w:r>
          <w:fldChar w:fldCharType="begin"/>
        </w:r>
        <w:r>
          <w:instrText xml:space="preserve"> PAGEREF _Toc9910 \h </w:instrText>
        </w:r>
        <w:r>
          <w:fldChar w:fldCharType="separate"/>
        </w:r>
        <w:r>
          <w:t>28</w:t>
        </w:r>
        <w:r>
          <w:fldChar w:fldCharType="end"/>
        </w:r>
      </w:hyperlink>
    </w:p>
    <w:p>
      <w:pPr>
        <w:pStyle w:val="TOC2"/>
        <w:tabs>
          <w:tab w:val="right" w:leader="dot" w:pos="8306"/>
        </w:tabs>
      </w:pPr>
      <w:hyperlink w:anchor="_Toc18892" w:history="1">
        <w:r>
          <w:rPr>
            <w:rFonts w:ascii="仿宋" w:eastAsia="仿宋" w:hAnsi="仿宋" w:cs="仿宋" w:hint="eastAsia"/>
            <w:lang w:eastAsia="zh-CN"/>
          </w:rPr>
          <w:t>(二)、研发周期长</w:t>
        </w:r>
        <w:r>
          <w:tab/>
        </w:r>
        <w:r>
          <w:fldChar w:fldCharType="begin"/>
        </w:r>
        <w:r>
          <w:instrText xml:space="preserve"> PAGEREF _Toc18892 \h </w:instrText>
        </w:r>
        <w:r>
          <w:fldChar w:fldCharType="separate"/>
        </w:r>
        <w:r>
          <w:t>29</w:t>
        </w:r>
        <w:r>
          <w:fldChar w:fldCharType="end"/>
        </w:r>
      </w:hyperlink>
    </w:p>
    <w:p>
      <w:pPr>
        <w:pStyle w:val="TOC2"/>
        <w:tabs>
          <w:tab w:val="right" w:leader="dot" w:pos="8306"/>
        </w:tabs>
      </w:pPr>
      <w:hyperlink w:anchor="_Toc10233" w:history="1">
        <w:r>
          <w:rPr>
            <w:rFonts w:ascii="仿宋" w:eastAsia="仿宋" w:hAnsi="仿宋" w:cs="仿宋" w:hint="eastAsia"/>
            <w:lang w:eastAsia="zh-CN"/>
          </w:rPr>
          <w:t>(三)、市场风险大</w:t>
        </w:r>
        <w:r>
          <w:tab/>
        </w:r>
        <w:r>
          <w:fldChar w:fldCharType="begin"/>
        </w:r>
        <w:r>
          <w:instrText xml:space="preserve"> PAGEREF _Toc10233 \h </w:instrText>
        </w:r>
        <w:r>
          <w:fldChar w:fldCharType="separate"/>
        </w:r>
        <w:r>
          <w:t>30</w:t>
        </w:r>
        <w:r>
          <w:fldChar w:fldCharType="end"/>
        </w:r>
      </w:hyperlink>
    </w:p>
    <w:p>
      <w:pPr>
        <w:pStyle w:val="TOC2"/>
        <w:tabs>
          <w:tab w:val="right" w:leader="dot" w:pos="8306"/>
        </w:tabs>
      </w:pPr>
      <w:hyperlink w:anchor="_Toc8406" w:history="1">
        <w:r>
          <w:rPr>
            <w:rFonts w:ascii="仿宋" w:eastAsia="仿宋" w:hAnsi="仿宋" w:cs="仿宋" w:hint="eastAsia"/>
            <w:lang w:eastAsia="zh-CN"/>
          </w:rPr>
          <w:t>(四)、利润率高</w:t>
        </w:r>
        <w:r>
          <w:tab/>
        </w:r>
        <w:r>
          <w:fldChar w:fldCharType="begin"/>
        </w:r>
        <w:r>
          <w:instrText xml:space="preserve"> PAGEREF _Toc8406 \h </w:instrText>
        </w:r>
        <w:r>
          <w:fldChar w:fldCharType="separate"/>
        </w:r>
        <w:r>
          <w:t>33</w:t>
        </w:r>
        <w:r>
          <w:fldChar w:fldCharType="end"/>
        </w:r>
      </w:hyperlink>
    </w:p>
    <w:p>
      <w:pPr>
        <w:pStyle w:val="TOC1"/>
        <w:tabs>
          <w:tab w:val="right" w:leader="dot" w:pos="8306"/>
        </w:tabs>
      </w:pPr>
      <w:hyperlink w:anchor="_Toc32516" w:history="1">
        <w:r>
          <w:rPr>
            <w:rFonts w:ascii="仿宋" w:eastAsia="仿宋" w:hAnsi="仿宋" w:cs="仿宋" w:hint="eastAsia"/>
            <w:lang w:eastAsia="zh-CN"/>
          </w:rPr>
          <w:t>十、智能化塑壳断路器项目技术管理</w:t>
        </w:r>
        <w:r>
          <w:tab/>
        </w:r>
        <w:r>
          <w:fldChar w:fldCharType="begin"/>
        </w:r>
        <w:r>
          <w:instrText xml:space="preserve"> PAGEREF _Toc32516 \h </w:instrText>
        </w:r>
        <w:r>
          <w:fldChar w:fldCharType="separate"/>
        </w:r>
        <w:r>
          <w:t>35</w:t>
        </w:r>
        <w:r>
          <w:fldChar w:fldCharType="end"/>
        </w:r>
      </w:hyperlink>
    </w:p>
    <w:p>
      <w:pPr>
        <w:pStyle w:val="TOC2"/>
        <w:tabs>
          <w:tab w:val="right" w:leader="dot" w:pos="8306"/>
        </w:tabs>
      </w:pPr>
      <w:hyperlink w:anchor="_Toc16732" w:history="1">
        <w:r>
          <w:rPr>
            <w:rFonts w:ascii="仿宋" w:eastAsia="仿宋" w:hAnsi="仿宋" w:cs="仿宋" w:hint="eastAsia"/>
            <w:lang w:eastAsia="zh-CN"/>
          </w:rPr>
          <w:t>(一)、技术方案选用方向</w:t>
        </w:r>
        <w:r>
          <w:tab/>
        </w:r>
        <w:r>
          <w:fldChar w:fldCharType="begin"/>
        </w:r>
        <w:r>
          <w:instrText xml:space="preserve"> PAGEREF _Toc16732 \h </w:instrText>
        </w:r>
        <w:r>
          <w:fldChar w:fldCharType="separate"/>
        </w:r>
        <w:r>
          <w:t>35</w:t>
        </w:r>
        <w:r>
          <w:fldChar w:fldCharType="end"/>
        </w:r>
      </w:hyperlink>
    </w:p>
    <w:p>
      <w:pPr>
        <w:pStyle w:val="TOC2"/>
        <w:tabs>
          <w:tab w:val="right" w:leader="dot" w:pos="8306"/>
        </w:tabs>
      </w:pPr>
      <w:hyperlink w:anchor="_Toc32282" w:history="1">
        <w:r>
          <w:rPr>
            <w:rFonts w:ascii="仿宋" w:eastAsia="仿宋" w:hAnsi="仿宋" w:cs="仿宋" w:hint="eastAsia"/>
            <w:lang w:eastAsia="zh-CN"/>
          </w:rPr>
          <w:t>(二)、工艺技术方案选用原则</w:t>
        </w:r>
        <w:r>
          <w:tab/>
        </w:r>
        <w:r>
          <w:fldChar w:fldCharType="begin"/>
        </w:r>
        <w:r>
          <w:instrText xml:space="preserve"> PAGEREF _Toc32282 \h </w:instrText>
        </w:r>
        <w:r>
          <w:fldChar w:fldCharType="separate"/>
        </w:r>
        <w:r>
          <w:t>37</w:t>
        </w:r>
        <w:r>
          <w:fldChar w:fldCharType="end"/>
        </w:r>
      </w:hyperlink>
    </w:p>
    <w:p>
      <w:pPr>
        <w:pStyle w:val="TOC2"/>
        <w:tabs>
          <w:tab w:val="right" w:leader="dot" w:pos="8306"/>
        </w:tabs>
      </w:pPr>
      <w:hyperlink w:anchor="_Toc11586" w:history="1">
        <w:r>
          <w:rPr>
            <w:rFonts w:ascii="仿宋" w:eastAsia="仿宋" w:hAnsi="仿宋" w:cs="仿宋" w:hint="eastAsia"/>
            <w:lang w:eastAsia="zh-CN"/>
          </w:rPr>
          <w:t>(三)、工艺技术方案要求</w:t>
        </w:r>
        <w:r>
          <w:tab/>
        </w:r>
        <w:r>
          <w:fldChar w:fldCharType="begin"/>
        </w:r>
        <w:r>
          <w:instrText xml:space="preserve"> PAGEREF _Toc11586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53" w:history="1">
        <w:r>
          <w:rPr>
            <w:rFonts w:ascii="仿宋" w:eastAsia="仿宋" w:hAnsi="仿宋" w:cs="仿宋" w:hint="eastAsia"/>
            <w:lang w:eastAsia="zh-CN"/>
          </w:rPr>
          <w:t>十一、智能化塑壳断路器项目人力资源管理</w:t>
        </w:r>
        <w:r>
          <w:tab/>
        </w:r>
        <w:r>
          <w:fldChar w:fldCharType="begin"/>
        </w:r>
        <w:r>
          <w:instrText xml:space="preserve"> PAGEREF _Toc23953 \h </w:instrText>
        </w:r>
        <w:r>
          <w:fldChar w:fldCharType="separate"/>
        </w:r>
        <w:r>
          <w:t>42</w:t>
        </w:r>
        <w:r>
          <w:fldChar w:fldCharType="end"/>
        </w:r>
      </w:hyperlink>
    </w:p>
    <w:p>
      <w:pPr>
        <w:pStyle w:val="TOC2"/>
        <w:tabs>
          <w:tab w:val="right" w:leader="dot" w:pos="8306"/>
        </w:tabs>
      </w:pPr>
      <w:hyperlink w:anchor="_Toc2429" w:history="1">
        <w:r>
          <w:rPr>
            <w:rFonts w:ascii="仿宋" w:eastAsia="仿宋" w:hAnsi="仿宋" w:cs="仿宋" w:hint="eastAsia"/>
            <w:lang w:eastAsia="zh-CN"/>
          </w:rPr>
          <w:t>(一)、建立健全的预算管理制度</w:t>
        </w:r>
        <w:r>
          <w:tab/>
        </w:r>
        <w:r>
          <w:fldChar w:fldCharType="begin"/>
        </w:r>
        <w:r>
          <w:instrText xml:space="preserve"> PAGEREF _Toc2429 \h </w:instrText>
        </w:r>
        <w:r>
          <w:fldChar w:fldCharType="separate"/>
        </w:r>
        <w:r>
          <w:t>42</w:t>
        </w:r>
        <w:r>
          <w:fldChar w:fldCharType="end"/>
        </w:r>
      </w:hyperlink>
    </w:p>
    <w:p>
      <w:pPr>
        <w:pStyle w:val="TOC2"/>
        <w:tabs>
          <w:tab w:val="right" w:leader="dot" w:pos="8306"/>
        </w:tabs>
      </w:pPr>
      <w:hyperlink w:anchor="_Toc11423" w:history="1">
        <w:r>
          <w:rPr>
            <w:rFonts w:ascii="仿宋" w:eastAsia="仿宋" w:hAnsi="仿宋" w:cs="仿宋" w:hint="eastAsia"/>
            <w:lang w:eastAsia="zh-CN"/>
          </w:rPr>
          <w:t>(二)、加强资金流动监控</w:t>
        </w:r>
        <w:r>
          <w:tab/>
        </w:r>
        <w:r>
          <w:fldChar w:fldCharType="begin"/>
        </w:r>
        <w:r>
          <w:instrText xml:space="preserve"> PAGEREF _Toc11423 \h </w:instrText>
        </w:r>
        <w:r>
          <w:fldChar w:fldCharType="separate"/>
        </w:r>
        <w:r>
          <w:t>43</w:t>
        </w:r>
        <w:r>
          <w:fldChar w:fldCharType="end"/>
        </w:r>
      </w:hyperlink>
    </w:p>
    <w:p>
      <w:pPr>
        <w:pStyle w:val="TOC2"/>
        <w:tabs>
          <w:tab w:val="right" w:leader="dot" w:pos="8306"/>
        </w:tabs>
      </w:pPr>
      <w:hyperlink w:anchor="_Toc30264" w:history="1">
        <w:r>
          <w:rPr>
            <w:rFonts w:ascii="仿宋" w:eastAsia="仿宋" w:hAnsi="仿宋" w:cs="仿宋" w:hint="eastAsia"/>
            <w:lang w:eastAsia="zh-CN"/>
          </w:rPr>
          <w:t>(三)、制定完善的风险控制机制</w:t>
        </w:r>
        <w:r>
          <w:tab/>
        </w:r>
        <w:r>
          <w:fldChar w:fldCharType="begin"/>
        </w:r>
        <w:r>
          <w:instrText xml:space="preserve"> PAGEREF _Toc30264 \h </w:instrText>
        </w:r>
        <w:r>
          <w:fldChar w:fldCharType="separate"/>
        </w:r>
        <w:r>
          <w:t>45</w:t>
        </w:r>
        <w:r>
          <w:fldChar w:fldCharType="end"/>
        </w:r>
      </w:hyperlink>
    </w:p>
    <w:p>
      <w:pPr>
        <w:pStyle w:val="TOC2"/>
        <w:tabs>
          <w:tab w:val="right" w:leader="dot" w:pos="8306"/>
        </w:tabs>
      </w:pPr>
      <w:hyperlink w:anchor="_Toc18787" w:history="1">
        <w:r>
          <w:rPr>
            <w:rFonts w:ascii="仿宋" w:eastAsia="仿宋" w:hAnsi="仿宋" w:cs="仿宋" w:hint="eastAsia"/>
            <w:lang w:eastAsia="zh-CN"/>
          </w:rPr>
          <w:t>(四)、优化成本管理</w:t>
        </w:r>
        <w:r>
          <w:tab/>
        </w:r>
        <w:r>
          <w:fldChar w:fldCharType="begin"/>
        </w:r>
        <w:r>
          <w:instrText xml:space="preserve"> PAGEREF _Toc18787 \h </w:instrText>
        </w:r>
        <w:r>
          <w:fldChar w:fldCharType="separate"/>
        </w:r>
        <w:r>
          <w:t>46</w:t>
        </w:r>
        <w:r>
          <w:fldChar w:fldCharType="end"/>
        </w:r>
      </w:hyperlink>
    </w:p>
    <w:p>
      <w:pPr>
        <w:pStyle w:val="TOC1"/>
        <w:tabs>
          <w:tab w:val="right" w:leader="dot" w:pos="8306"/>
        </w:tabs>
      </w:pPr>
      <w:hyperlink w:anchor="_Toc9516" w:history="1">
        <w:r>
          <w:rPr>
            <w:rFonts w:ascii="仿宋" w:eastAsia="仿宋" w:hAnsi="仿宋" w:cs="仿宋" w:hint="eastAsia"/>
            <w:lang w:eastAsia="zh-CN"/>
          </w:rPr>
          <w:t>十二、智能化塑壳断路器项目风险管理</w:t>
        </w:r>
        <w:r>
          <w:tab/>
        </w:r>
        <w:r>
          <w:fldChar w:fldCharType="begin"/>
        </w:r>
        <w:r>
          <w:instrText xml:space="preserve"> PAGEREF _Toc9516 \h </w:instrText>
        </w:r>
        <w:r>
          <w:fldChar w:fldCharType="separate"/>
        </w:r>
        <w:r>
          <w:t>47</w:t>
        </w:r>
        <w:r>
          <w:fldChar w:fldCharType="end"/>
        </w:r>
      </w:hyperlink>
    </w:p>
    <w:p>
      <w:pPr>
        <w:pStyle w:val="TOC2"/>
        <w:tabs>
          <w:tab w:val="right" w:leader="dot" w:pos="8306"/>
        </w:tabs>
      </w:pPr>
      <w:hyperlink w:anchor="_Toc8804" w:history="1">
        <w:r>
          <w:rPr>
            <w:rFonts w:ascii="仿宋" w:eastAsia="仿宋" w:hAnsi="仿宋" w:cs="仿宋" w:hint="eastAsia"/>
            <w:lang w:eastAsia="zh-CN"/>
          </w:rPr>
          <w:t>(一)、风险识别与评估</w:t>
        </w:r>
        <w:r>
          <w:tab/>
        </w:r>
        <w:r>
          <w:fldChar w:fldCharType="begin"/>
        </w:r>
        <w:r>
          <w:instrText xml:space="preserve"> PAGEREF _Toc8804 \h </w:instrText>
        </w:r>
        <w:r>
          <w:fldChar w:fldCharType="separate"/>
        </w:r>
        <w:r>
          <w:t>47</w:t>
        </w:r>
        <w:r>
          <w:fldChar w:fldCharType="end"/>
        </w:r>
      </w:hyperlink>
    </w:p>
    <w:p>
      <w:pPr>
        <w:pStyle w:val="TOC2"/>
        <w:tabs>
          <w:tab w:val="right" w:leader="dot" w:pos="8306"/>
        </w:tabs>
      </w:pPr>
      <w:hyperlink w:anchor="_Toc1969" w:history="1">
        <w:r>
          <w:rPr>
            <w:rFonts w:ascii="仿宋" w:eastAsia="仿宋" w:hAnsi="仿宋" w:cs="仿宋" w:hint="eastAsia"/>
            <w:lang w:eastAsia="zh-CN"/>
          </w:rPr>
          <w:t>(二)、风险应对策略</w:t>
        </w:r>
        <w:r>
          <w:tab/>
        </w:r>
        <w:r>
          <w:fldChar w:fldCharType="begin"/>
        </w:r>
        <w:r>
          <w:instrText xml:space="preserve"> PAGEREF _Toc1969 \h </w:instrText>
        </w:r>
        <w:r>
          <w:fldChar w:fldCharType="separate"/>
        </w:r>
        <w:r>
          <w:t>49</w:t>
        </w:r>
        <w:r>
          <w:fldChar w:fldCharType="end"/>
        </w:r>
      </w:hyperlink>
    </w:p>
    <w:p>
      <w:pPr>
        <w:pStyle w:val="TOC2"/>
        <w:tabs>
          <w:tab w:val="right" w:leader="dot" w:pos="8306"/>
        </w:tabs>
      </w:pPr>
      <w:hyperlink w:anchor="_Toc21726" w:history="1">
        <w:r>
          <w:rPr>
            <w:rFonts w:ascii="仿宋" w:eastAsia="仿宋" w:hAnsi="仿宋" w:cs="仿宋" w:hint="eastAsia"/>
            <w:lang w:eastAsia="zh-CN"/>
          </w:rPr>
          <w:t>(三)、风险监控与控制</w:t>
        </w:r>
        <w:r>
          <w:tab/>
        </w:r>
        <w:r>
          <w:fldChar w:fldCharType="begin"/>
        </w:r>
        <w:r>
          <w:instrText xml:space="preserve"> PAGEREF _Toc21726 \h </w:instrText>
        </w:r>
        <w:r>
          <w:fldChar w:fldCharType="separate"/>
        </w:r>
        <w:r>
          <w:t>50</w:t>
        </w:r>
        <w:r>
          <w:fldChar w:fldCharType="end"/>
        </w:r>
      </w:hyperlink>
    </w:p>
    <w:p>
      <w:pPr>
        <w:pStyle w:val="TOC1"/>
        <w:tabs>
          <w:tab w:val="right" w:leader="dot" w:pos="8306"/>
        </w:tabs>
      </w:pPr>
      <w:hyperlink w:anchor="_Toc31309" w:history="1">
        <w:r>
          <w:rPr>
            <w:rFonts w:ascii="仿宋" w:eastAsia="仿宋" w:hAnsi="仿宋" w:cs="仿宋" w:hint="eastAsia"/>
            <w:lang w:eastAsia="zh-CN"/>
          </w:rPr>
          <w:t>十三、智能化塑壳断路器项目工程方案分析</w:t>
        </w:r>
        <w:r>
          <w:tab/>
        </w:r>
        <w:r>
          <w:fldChar w:fldCharType="begin"/>
        </w:r>
        <w:r>
          <w:instrText xml:space="preserve"> PAGEREF _Toc31309 \h </w:instrText>
        </w:r>
        <w:r>
          <w:fldChar w:fldCharType="separate"/>
        </w:r>
        <w:r>
          <w:t>51</w:t>
        </w:r>
        <w:r>
          <w:fldChar w:fldCharType="end"/>
        </w:r>
      </w:hyperlink>
    </w:p>
    <w:p>
      <w:pPr>
        <w:pStyle w:val="TOC2"/>
        <w:tabs>
          <w:tab w:val="right" w:leader="dot" w:pos="8306"/>
        </w:tabs>
      </w:pPr>
      <w:hyperlink w:anchor="_Toc5775" w:history="1">
        <w:r>
          <w:rPr>
            <w:rFonts w:ascii="仿宋" w:eastAsia="仿宋" w:hAnsi="仿宋" w:cs="仿宋" w:hint="eastAsia"/>
            <w:lang w:eastAsia="zh-CN"/>
          </w:rPr>
          <w:t>(一)、建筑工程设计原则</w:t>
        </w:r>
        <w:r>
          <w:tab/>
        </w:r>
        <w:r>
          <w:fldChar w:fldCharType="begin"/>
        </w:r>
        <w:r>
          <w:instrText xml:space="preserve"> PAGEREF _Toc5775 \h </w:instrText>
        </w:r>
        <w:r>
          <w:fldChar w:fldCharType="separate"/>
        </w:r>
        <w:r>
          <w:t>51</w:t>
        </w:r>
        <w:r>
          <w:fldChar w:fldCharType="end"/>
        </w:r>
      </w:hyperlink>
    </w:p>
    <w:p>
      <w:pPr>
        <w:pStyle w:val="TOC2"/>
        <w:tabs>
          <w:tab w:val="right" w:leader="dot" w:pos="8306"/>
        </w:tabs>
      </w:pPr>
      <w:hyperlink w:anchor="_Toc16848" w:history="1">
        <w:r>
          <w:rPr>
            <w:rFonts w:ascii="仿宋" w:eastAsia="仿宋" w:hAnsi="仿宋" w:cs="仿宋" w:hint="eastAsia"/>
            <w:lang w:eastAsia="zh-CN"/>
          </w:rPr>
          <w:t>(二)、土建工程建设指标</w:t>
        </w:r>
        <w:r>
          <w:tab/>
        </w:r>
        <w:r>
          <w:fldChar w:fldCharType="begin"/>
        </w:r>
        <w:r>
          <w:instrText xml:space="preserve"> PAGEREF _Toc16848 \h </w:instrText>
        </w:r>
        <w:r>
          <w:fldChar w:fldCharType="separate"/>
        </w:r>
        <w:r>
          <w:t>55</w:t>
        </w:r>
        <w:r>
          <w:fldChar w:fldCharType="end"/>
        </w:r>
      </w:hyperlink>
    </w:p>
    <w:p>
      <w:pPr>
        <w:pStyle w:val="TOC1"/>
        <w:tabs>
          <w:tab w:val="right" w:leader="dot" w:pos="8306"/>
        </w:tabs>
      </w:pPr>
      <w:hyperlink w:anchor="_Toc3816" w:history="1">
        <w:r>
          <w:rPr>
            <w:rFonts w:ascii="仿宋" w:eastAsia="仿宋" w:hAnsi="仿宋" w:cs="仿宋" w:hint="eastAsia"/>
            <w:lang w:eastAsia="zh-CN"/>
          </w:rPr>
          <w:t>十四、供应链管理</w:t>
        </w:r>
        <w:r>
          <w:tab/>
        </w:r>
        <w:r>
          <w:fldChar w:fldCharType="begin"/>
        </w:r>
        <w:r>
          <w:instrText xml:space="preserve"> PAGEREF _Toc3816 \h </w:instrText>
        </w:r>
        <w:r>
          <w:fldChar w:fldCharType="separate"/>
        </w:r>
        <w:r>
          <w:t>56</w:t>
        </w:r>
        <w:r>
          <w:fldChar w:fldCharType="end"/>
        </w:r>
      </w:hyperlink>
    </w:p>
    <w:p>
      <w:pPr>
        <w:pStyle w:val="TOC2"/>
        <w:tabs>
          <w:tab w:val="right" w:leader="dot" w:pos="8306"/>
        </w:tabs>
      </w:pPr>
      <w:hyperlink w:anchor="_Toc3646" w:history="1">
        <w:r>
          <w:rPr>
            <w:rFonts w:ascii="仿宋" w:eastAsia="仿宋" w:hAnsi="仿宋" w:cs="仿宋" w:hint="eastAsia"/>
            <w:lang w:eastAsia="zh-CN"/>
          </w:rPr>
          <w:t>(一)、供应链战略规划</w:t>
        </w:r>
        <w:r>
          <w:tab/>
        </w:r>
        <w:r>
          <w:fldChar w:fldCharType="begin"/>
        </w:r>
        <w:r>
          <w:instrText xml:space="preserve"> PAGEREF _Toc3646 \h </w:instrText>
        </w:r>
        <w:r>
          <w:fldChar w:fldCharType="separate"/>
        </w:r>
        <w:r>
          <w:t>56</w:t>
        </w:r>
        <w:r>
          <w:fldChar w:fldCharType="end"/>
        </w:r>
      </w:hyperlink>
    </w:p>
    <w:p>
      <w:pPr>
        <w:pStyle w:val="TOC2"/>
        <w:tabs>
          <w:tab w:val="right" w:leader="dot" w:pos="8306"/>
        </w:tabs>
      </w:pPr>
      <w:hyperlink w:anchor="_Toc8909" w:history="1">
        <w:r>
          <w:rPr>
            <w:rFonts w:ascii="仿宋" w:eastAsia="仿宋" w:hAnsi="仿宋" w:cs="仿宋" w:hint="eastAsia"/>
            <w:lang w:eastAsia="zh-CN"/>
          </w:rPr>
          <w:t>(二)、供应商选择与合作</w:t>
        </w:r>
        <w:r>
          <w:tab/>
        </w:r>
        <w:r>
          <w:fldChar w:fldCharType="begin"/>
        </w:r>
        <w:r>
          <w:instrText xml:space="preserve"> PAGEREF _Toc8909 \h </w:instrText>
        </w:r>
        <w:r>
          <w:fldChar w:fldCharType="separate"/>
        </w:r>
        <w:r>
          <w:t>58</w:t>
        </w:r>
        <w:r>
          <w:fldChar w:fldCharType="end"/>
        </w:r>
      </w:hyperlink>
    </w:p>
    <w:p>
      <w:pPr>
        <w:pStyle w:val="TOC2"/>
        <w:tabs>
          <w:tab w:val="right" w:leader="dot" w:pos="8306"/>
        </w:tabs>
      </w:pPr>
      <w:hyperlink w:anchor="_Toc6678" w:history="1">
        <w:r>
          <w:rPr>
            <w:rFonts w:ascii="仿宋" w:eastAsia="仿宋" w:hAnsi="仿宋" w:cs="仿宋" w:hint="eastAsia"/>
            <w:lang w:eastAsia="zh-CN"/>
          </w:rPr>
          <w:t>(三)、物流与库存管理</w:t>
        </w:r>
        <w:r>
          <w:tab/>
        </w:r>
        <w:r>
          <w:fldChar w:fldCharType="begin"/>
        </w:r>
        <w:r>
          <w:instrText xml:space="preserve"> PAGEREF _Toc6678 \h </w:instrText>
        </w:r>
        <w:r>
          <w:fldChar w:fldCharType="separate"/>
        </w:r>
        <w:r>
          <w:t>59</w:t>
        </w:r>
        <w:r>
          <w:fldChar w:fldCharType="end"/>
        </w:r>
      </w:hyperlink>
    </w:p>
    <w:p>
      <w:pPr>
        <w:pStyle w:val="TOC1"/>
        <w:tabs>
          <w:tab w:val="right" w:leader="dot" w:pos="8306"/>
        </w:tabs>
      </w:pPr>
      <w:hyperlink w:anchor="_Toc3914" w:history="1">
        <w:r>
          <w:rPr>
            <w:rFonts w:ascii="仿宋" w:eastAsia="仿宋" w:hAnsi="仿宋" w:cs="仿宋" w:hint="eastAsia"/>
            <w:lang w:eastAsia="zh-CN"/>
          </w:rPr>
          <w:t>十五、智能化塑壳断路器项目治理与监督</w:t>
        </w:r>
        <w:r>
          <w:tab/>
        </w:r>
        <w:r>
          <w:fldChar w:fldCharType="begin"/>
        </w:r>
        <w:r>
          <w:instrText xml:space="preserve"> PAGEREF _Toc3914 \h </w:instrText>
        </w:r>
        <w:r>
          <w:fldChar w:fldCharType="separate"/>
        </w:r>
        <w:r>
          <w:t>61</w:t>
        </w:r>
        <w:r>
          <w:fldChar w:fldCharType="end"/>
        </w:r>
      </w:hyperlink>
    </w:p>
    <w:p>
      <w:pPr>
        <w:pStyle w:val="TOC2"/>
        <w:tabs>
          <w:tab w:val="right" w:leader="dot" w:pos="8306"/>
        </w:tabs>
      </w:pPr>
      <w:hyperlink w:anchor="_Toc28850" w:history="1">
        <w:r>
          <w:rPr>
            <w:rFonts w:ascii="仿宋" w:eastAsia="仿宋" w:hAnsi="仿宋" w:cs="仿宋" w:hint="eastAsia"/>
            <w:lang w:eastAsia="zh-CN"/>
          </w:rPr>
          <w:t>(一)、智能化塑壳断路器项目治理结构</w:t>
        </w:r>
        <w:r>
          <w:tab/>
        </w:r>
        <w:r>
          <w:fldChar w:fldCharType="begin"/>
        </w:r>
        <w:r>
          <w:instrText xml:space="preserve"> PAGEREF _Toc28850 \h </w:instrText>
        </w:r>
        <w:r>
          <w:fldChar w:fldCharType="separate"/>
        </w:r>
        <w:r>
          <w:t>61</w:t>
        </w:r>
        <w:r>
          <w:fldChar w:fldCharType="end"/>
        </w:r>
      </w:hyperlink>
    </w:p>
    <w:p>
      <w:pPr>
        <w:pStyle w:val="TOC2"/>
        <w:tabs>
          <w:tab w:val="right" w:leader="dot" w:pos="8306"/>
        </w:tabs>
      </w:pPr>
      <w:hyperlink w:anchor="_Toc21215" w:history="1">
        <w:r>
          <w:rPr>
            <w:rFonts w:ascii="仿宋" w:eastAsia="仿宋" w:hAnsi="仿宋" w:cs="仿宋" w:hint="eastAsia"/>
            <w:lang w:eastAsia="zh-CN"/>
          </w:rPr>
          <w:t>(二)、监督与审计</w:t>
        </w:r>
        <w:r>
          <w:tab/>
        </w:r>
        <w:r>
          <w:fldChar w:fldCharType="begin"/>
        </w:r>
        <w:r>
          <w:instrText xml:space="preserve"> PAGEREF _Toc21215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12"/>
      <w:r>
        <w:rPr>
          <w:rFonts w:ascii="仿宋" w:eastAsia="仿宋" w:hAnsi="仿宋" w:cs="仿宋" w:hint="eastAsia"/>
          <w:sz w:val="28"/>
          <w:lang w:eastAsia="zh-CN"/>
        </w:rPr>
        <w:t>一、智能化塑壳断路器项目概论</w:t>
      </w:r>
      <w:bookmarkEnd w:id="2"/>
    </w:p>
    <w:p>
      <w:pPr>
        <w:pStyle w:val="Heading2"/>
        <w:rPr>
          <w:rFonts w:ascii="仿宋" w:eastAsia="仿宋" w:hAnsi="仿宋" w:cs="仿宋" w:hint="eastAsia"/>
          <w:lang w:eastAsia="zh-CN"/>
        </w:rPr>
      </w:pPr>
      <w:bookmarkStart w:id="3" w:name="_Toc13904"/>
      <w:r>
        <w:rPr>
          <w:rFonts w:ascii="仿宋" w:eastAsia="仿宋" w:hAnsi="仿宋" w:cs="仿宋" w:hint="eastAsia"/>
          <w:lang w:eastAsia="zh-CN"/>
        </w:rPr>
        <w:t>(一)、智能化塑壳断路器项目概况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起源追溯至对市场的深入洞察。市场的不断演变与变革为智能化塑壳断路器项目提供了难得的机遇。当前市场存在的需求缺口和变革的大环境共同构成了智能化塑壳断路器项目的背景。这个智能化塑壳断路器项目旨在充分利用市场机遇，填补行业中尚未满足的需求，为客户提供全新的解决方案。市场的变革和需求的增长使得这个智能化塑壳断路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智能化塑壳断路器项目名称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智能化塑壳断路器项目正式命名为智能化塑壳断路器。这个名称不仅仅是一个标识，更代表了智能化塑壳断路器项目的核心理念和愿景。它蕴含着智能化塑壳断路器项目所要解决问题的关键字，具有强烈的表达和辨识度，为智能化塑壳断路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智能化塑壳断路器项目目标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核心目标是提供一种全新、高效的解决方案，满足客户日益增长的需求。智能化塑壳断路器项目追求的不仅仅是满足市场需求，更是在市场中获得卓越的竞争优势。通过不断提升产品或服务的质量和创新水平，智能化塑壳断路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智能化塑壳断路器项目范围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全面涵盖了产品研发、制造、市场推广和售后服务，确保从产品设计到最终用户体验的全方位关注。这一全面的智能化塑壳断路器项目范围是为了确保智能化塑壳断路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智能化塑壳断路器项目时间表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智能化塑壳断路器项目计划在未来18个月内完成，包括研发、测试、市场试点和正式推出等不同阶段。这个时间表的合理设计是为了确保智能化塑壳断路器项目各个阶段的顺利推进，以便按时交付高质量的成果。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智能化塑壳断路器项目预算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智能化塑壳断路器项目总预算估算为XX百万美元，主要分配在研发、市场推广、人员培训和运营等方面。这一充足的预算为智能化塑壳断路器项目提供了充足的资源，确保智能化塑壳断路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智能化塑壳断路器项目风险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可能面临的风险包括市场接受度低、技术难题、竞争激烈等。智能化塑壳断路器项目团队已经制定了相应的风险应对计划，通过前瞻性的风险管理，确保智能化塑壳断路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智能化塑壳断路器项目团队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智能化塑壳断路器项目汇聚了一支经验丰富、多领域专业素养的核心团队，确保智能化塑壳断路器项目在各个方面都能拥有高水平的执行力。团队的协同作战是智能化塑壳断路器项目成功的关键因素之一。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智能化塑壳断路器项目背景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智能化塑壳断路器项目的背景根植于市场对更高效、创新产品的渴望，同时也受到科技发展对行业格局的深刻改变的影响。这为智能化塑壳断路器项目提供了广阔的发展空间和市场需求。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智能化塑壳断路器项目现状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截至目前，智能化塑壳断路器项目已完成市场调研和技术验证，取得了初步的成功。这为智能化塑壳断路器项目在未来的发展奠定了坚实的基础，为更远大的目标打下了坚实的基石。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605"/>
      <w:r>
        <w:rPr>
          <w:rFonts w:ascii="仿宋" w:eastAsia="仿宋" w:hAnsi="仿宋" w:cs="仿宋" w:hint="eastAsia"/>
          <w:sz w:val="28"/>
          <w:lang w:eastAsia="zh-CN"/>
        </w:rPr>
        <w:t>(二)、智能化塑壳断路器项目目标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化塑壳断路器项目首要业务目标是在市场中占据有利地位，实现产品/服务的成功推广和销售。通过不断提升产品质量、创新性，智能化塑壳断路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在科技迅速发展的时代，智能化塑壳断路器项目着眼于技术创新。通过持续的研发和技术升级，智能化塑壳断路器项目旨在推出更具创新性的产品或服务，以满足市场对新鲜、先进解决方案的需求。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化塑壳断路器项目设定了客户满意度目标。通过提供卓越的产品质量和优质的客户服务，智能化塑壳断路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智能化塑壳断路器项目注重社会责任和可持续发展。通过实施环保、社会责任智能化塑壳断路器项目，智能化塑壳断路器项目致力于在经济发展的同时保护环境，促进社会公平，实现可持续经营。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智能化塑壳断路器项目的团队是实现目标的核心驱动力。因此，智能化塑壳断路器项目设定了团队发展目标，包括提升团队成员的专业技能、培养领导力，以及搭建协同高效的团队工作氛围。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941"/>
      <w:r>
        <w:rPr>
          <w:rFonts w:ascii="仿宋" w:eastAsia="仿宋" w:hAnsi="仿宋" w:cs="仿宋" w:hint="eastAsia"/>
          <w:sz w:val="28"/>
          <w:lang w:eastAsia="zh-CN"/>
        </w:rPr>
        <w:t>(三)、智能化塑壳断路器项目提出的理由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智能化塑壳断路器项目提出的理由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提出源于对市场机遇的深刻洞察。当前市场中存在的需求缺口和行业发展趋势表明，有巨大的商业机会等待被开发。通过准确捕捉市场机遇，智能化塑壳断路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理念基于对技术创新的信仰。通过持续的研发和技术投入，智能化塑壳断路器项目有望推出更具创新性的产品或服务。在科技飞速发展的当下，智能化塑壳断路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提出是为了增强企业的行业竞争力。通过提升产品或服务的质量和独特性，智能化塑壳断路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响应了消费者需求的变化。随着社会和科技的不断发展，消费者对产品和服务的需求也在发生变化。通过深入了解并及时回应消费者的新需求，智能化塑壳断路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提出是企业战略发展规划的一部分。在面对日益激烈的市场竞争和不断变化的商业环境中，智能化塑壳断路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提出不仅仅是基于商业考量，还注重社会责任。通过推出环保、社会责任等方面的智能化塑壳断路器项目，智能化塑壳断路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智能化塑壳断路器项目的提出反映了对利益相关者期望的关注。包括客户、员工、投资者等利益相关者在企业发展中都有着各自的期望，智能化塑壳断路器项目力求在满足这些期望的同时，取得更大的共赢。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97"/>
      <w:r>
        <w:rPr>
          <w:rFonts w:ascii="仿宋" w:eastAsia="仿宋" w:hAnsi="仿宋" w:cs="仿宋" w:hint="eastAsia"/>
          <w:sz w:val="28"/>
          <w:lang w:eastAsia="zh-CN"/>
        </w:rPr>
        <w:t>(四)、智能化塑壳断路器项目意义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在实施智能化塑壳断路器项目的过程中，我们不仅仅是在追逐商业成功，更是为企业和社会的多个层面创造了深远的意义。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首要意义在于提升企业的市场竞争力。通过持续的创新和对产品质量的高标准要求，智能化塑壳断路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智能化塑壳断路器项目的推进将促使行业技术水平的提升。通过引入先进技术和创新性解决方案，智能化塑壳断路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化塑壳断路器项目不仅创造了大量就业机会，提高了就业水平，还注重社会责任和环保。通过参与社会公益事业和推动环保智能化塑壳断路器项目，智能化塑壳断路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综合而言，智能化塑壳断路器项目意义重大，不仅推动了企业的发展，也为行业和社会的进步贡献了积极力量。这是一个全面而深刻的影响，将在未来产生可持续的正面效应。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594"/>
      <w:r>
        <w:rPr>
          <w:rFonts w:ascii="仿宋" w:eastAsia="仿宋" w:hAnsi="仿宋" w:cs="仿宋" w:hint="eastAsia"/>
          <w:sz w:val="28"/>
          <w:lang w:eastAsia="zh-CN"/>
        </w:rPr>
        <w:t>(五)、智能化塑壳断路器项目背景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在当今迅猛发展的商业环境中，智能化塑壳断路器项目的动因根植于对多方面因素的审慎考量。这个智能化塑壳断路器项目的提出并非孤立的决策，而是对企业所处背景深入思考的产物。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化塑壳断路器项目背后的首要原因。科技的迅速发展和全球市场的快速变化使得企业必须灵活应对。智能化塑壳断路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竞争的激烈程度也是智能化塑壳断路器项目背景中不可忽视的一环。企业需要在激烈竞争中脱颖而出，为此，智能化塑壳断路器项目致力于打破常规，提供独特的价值主张，以吸引客户并确保市场份额的增长。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技术的迅速发展为企业带来了机遇与挑战。作为智能化塑壳断路器项目启动的背景之一，对新兴技术的应用将有助于提升企业的技术水平，使其在不断演进的商业环境中保持竞争优势。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此外，社会对企业责任的期望也在逐渐升高。智能化塑壳断路器项目充分融入了社会责任的理念，通过可持续经营和社会公益智能化塑壳断路器项目，企图为社会贡献一份力量，在商业成功的同时关注社会价值。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74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889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技术管理特点体现在其创新导向。通过引入最先进的技术趋势和解决方案，智能化塑壳断路器项目致力于提升科技含量、提高质量和效率水平。这意味着我们将采用最新的工具和方法，确保智能化塑壳断路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化塑壳断路器项目技术管理的显著特征。通过整合不同领域的技术资源，我们实现了跨学科的协同工作。这有助于优化技术架构，提高整体效能。此外，整合性策略还促进了不同技术团队之间的紧密沟通和高效合作，确保智能化塑壳断路器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化塑壳断路器项目所采用的技术。通过不断优化技术方案，智能化塑壳断路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化塑壳断路器项目团队将在智能化塑壳断路器项目初期识别可能的技术风险，并采取相应的预防和应对措施。通过建立健全的风险评估机制，智能化塑壳断路器项目能够在实施过程中及时发现并解决潜在的技术问题，保障智能化塑壳断路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化塑壳断路器项目中，技术将成为智能化塑壳断路器项目成功的有力支持。这一深度剖析揭示了技术管理在智能化塑壳断路器项目实施中的关键作用，为智能化塑壳断路器项目的技术基础奠定了坚实的基础。</w:t>
      </w:r>
    </w:p>
    <w:p>
      <w:pPr>
        <w:pStyle w:val="Heading2"/>
        <w:ind w:firstLine="560" w:firstLineChars="200"/>
        <w:rPr>
          <w:rFonts w:ascii="仿宋" w:eastAsia="仿宋" w:hAnsi="仿宋" w:cs="仿宋" w:hint="eastAsia"/>
          <w:sz w:val="28"/>
          <w:lang w:eastAsia="zh-CN"/>
        </w:rPr>
      </w:pPr>
      <w:bookmarkStart w:id="10" w:name="_Toc21626"/>
      <w:r>
        <w:rPr>
          <w:rFonts w:ascii="仿宋" w:eastAsia="仿宋" w:hAnsi="仿宋" w:cs="仿宋" w:hint="eastAsia"/>
          <w:sz w:val="28"/>
          <w:lang w:eastAsia="zh-CN"/>
        </w:rPr>
        <w:t>(二)、智能化塑壳断路器项目工艺技术设计方案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化塑壳断路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化塑壳断路器项目将严格按照相关行业规范要求进行组织。通过有效控制产品质量，智能化塑壳断路器项目将致力于为顾客提供优质的智能化塑壳断路器项目产品和良好的服务。这体现了智能化塑壳断路器项目对于生产活动合规性和质量标准的高度重视，为智能化塑壳断路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化塑壳断路器项目注重生态效益和清洁生产原则。智能化塑壳断路器项目建设将紧密结合地方特色经济发展，与社会经济发展规划和区域环境保护规划方案相协调一致。通过与当地区域自然生态系统的结合，智能化塑壳断路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化塑壳断路器项目产品具有多样化的客户需求和个性化的特点。因此，智能化塑壳断路器项目产品规格品种多样，且单批生产数量较小。为满足这一特点，智能化塑壳断路器项目承办单位将建设先进的柔性制造生产线。通过广泛应用柔性制造技术，智能化塑壳断路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化塑壳断路器项目采用的技术具有较高的技术含量和自动化水平，处于国内先进水平。这一技术选用不仅体现了对生产效率、质量和环境友好性的高标准要求，同时为智能化塑壳断路器项目的可持续发展奠定了坚实的基础。</w:t>
      </w:r>
    </w:p>
    <w:p>
      <w:pPr>
        <w:pStyle w:val="Heading2"/>
        <w:ind w:firstLine="560" w:firstLineChars="200"/>
        <w:rPr>
          <w:rFonts w:ascii="仿宋" w:eastAsia="仿宋" w:hAnsi="仿宋" w:cs="仿宋" w:hint="eastAsia"/>
          <w:sz w:val="28"/>
          <w:lang w:eastAsia="zh-CN"/>
        </w:rPr>
      </w:pPr>
      <w:bookmarkStart w:id="11" w:name="_Toc2187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为确保智能化塑壳断路器项目的高效生产和技术实施，我们制定了一套精心设计的设备选型方案，以满足智能化塑壳断路器项目生产、质量和环保的要求。该方案的主要特点如下：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化塑壳断路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针对智能化塑壳断路器项目产品的多样性和小批量生产的特点，我们将建设柔性制造生产线。通过在设备选型中考虑柔性制造技术，可以灵活应对不同产品规格和生产需求，实现生产线的高度灵活性和适应性。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686"/>
      <w:r>
        <w:rPr>
          <w:rFonts w:ascii="仿宋" w:eastAsia="仿宋" w:hAnsi="仿宋" w:cs="仿宋" w:hint="eastAsia"/>
          <w:sz w:val="28"/>
          <w:lang w:eastAsia="zh-CN"/>
        </w:rPr>
        <w:t>三、智能化塑壳断路器项目建设单位说明</w:t>
      </w:r>
      <w:bookmarkEnd w:id="12"/>
    </w:p>
    <w:p>
      <w:pPr>
        <w:pStyle w:val="Heading2"/>
        <w:rPr>
          <w:rFonts w:ascii="仿宋" w:eastAsia="仿宋" w:hAnsi="仿宋" w:cs="仿宋" w:hint="eastAsia"/>
          <w:lang w:eastAsia="zh-CN"/>
        </w:rPr>
      </w:pPr>
      <w:bookmarkStart w:id="13" w:name="_Toc29"/>
      <w:r>
        <w:rPr>
          <w:rFonts w:ascii="仿宋" w:eastAsia="仿宋" w:hAnsi="仿宋" w:cs="仿宋" w:hint="eastAsia"/>
          <w:lang w:eastAsia="zh-CN"/>
        </w:rPr>
        <w:t>(一)、智能化塑壳断路器项目承办单位基本情况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310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化塑壳断路器项目承办单位的XXXX，我们着眼于实现可持续的经济效益。通过技术创新和解决方案的提供，公司预计在智能化塑壳断路器项目执行期间将获得可观的收入增长。这一收入来源主要包括智能化塑壳断路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同时，我们注重成本控制和效率提升，以确保智能化塑壳断路器项目的可持续盈利。透过精细的管理和资源优化，公司期望实现智能化塑壳断路器项目利润最大化。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化塑壳断路器项目实施进行全面的投资评估，包括智能化塑壳断路器项目启动阶段的资金投入和后续运营成本。通过对智能化塑壳断路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化塑壳断路器项目实施过程中具备足够的资金流动性，公司将进行详尽的现金流分析。这包括资金需求的合理预测、智能化塑壳断路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0054"/>
      <w:r>
        <w:rPr>
          <w:rFonts w:ascii="仿宋" w:eastAsia="仿宋" w:hAnsi="仿宋" w:cs="仿宋" w:hint="eastAsia"/>
          <w:sz w:val="28"/>
          <w:lang w:eastAsia="zh-CN"/>
        </w:rPr>
        <w:t>四、智能化塑壳断路器项目可持续发展</w:t>
      </w:r>
      <w:bookmarkEnd w:id="15"/>
    </w:p>
    <w:p>
      <w:pPr>
        <w:pStyle w:val="Heading2"/>
        <w:rPr>
          <w:rFonts w:ascii="仿宋" w:eastAsia="仿宋" w:hAnsi="仿宋" w:cs="仿宋" w:hint="eastAsia"/>
          <w:lang w:eastAsia="zh-CN"/>
        </w:rPr>
      </w:pPr>
      <w:bookmarkStart w:id="16" w:name="_Toc2342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塑壳断路器项目中，智能化塑壳断路器项目团队着眼于未来，明确了可持续发展的战略方向。制定的具体可持续发展目标包括降低资源使用、采用环保技术、最大化社会效益等。这一步骤不仅有助于智能化塑壳断路器项目在环保和社会责任方面达到最高标准，也为未来提供了明确的指引，确保智能化塑壳断路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可持续实践的融入智能化塑壳断路器项目管理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化塑壳断路器项目管理周期。从智能化塑壳断路器项目规划开始，智能化塑壳断路器项目团队就考虑了环境和社会的因素。在执行阶段，智能化塑壳断路器项目团队积极推动绿色技术的应用，优化资源利用。此外，关注员工的社会责任，通过培训和沟通活动提高员工对可持续发展的认知，使他们能够在日常工作中践行可持续实践。这些举措不仅为智能化塑壳断路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924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化塑壳断路器项目的可持续发展理念，我们深信环保与社会责任是智能化塑壳断路器项目成功的关键支柱。在智能化塑壳断路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团队通过引入先进的环保技术、建立高效的废物处理系统以及推动能源节约措施，积极履行环保责任。定期的环保监测和评估确保智能化塑壳断路器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https://d.book118.com/116004020043010040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E52D2F"/>
    <w:rsid w:val="38E52D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00402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2024-01-20T23:36:00Z</dcterms:created>
  <dcterms:modified xsi:type="dcterms:W3CDTF">2024-01-20T23:36:21Z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34C1A69B39D34D4DA912A7A7859F7B37_11</vt:lpwstr>
  </property>
  <property fmtid="{D5CDD505-2E9C-101B-9397-08002B2CF9AE}" pid="3" name="KSOProductBuildVer">
    <vt:lpwstr>2052-12.1.0.16120</vt:lpwstr>
  </property>
</Properties>
</file>