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重组链激酶项目规划设计方案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75" w:history="1">
        <w:r>
          <w:rPr>
            <w:rFonts w:ascii="仿宋" w:eastAsia="仿宋" w:hAnsi="仿宋" w:cs="仿宋" w:hint="eastAsia"/>
            <w:lang w:eastAsia="zh-CN"/>
          </w:rPr>
          <w:t>前言</w:t>
        </w:r>
        <w:r>
          <w:tab/>
        </w:r>
        <w:r>
          <w:fldChar w:fldCharType="begin"/>
        </w:r>
        <w:r>
          <w:instrText xml:space="preserve"> PAGEREF _Toc15175 \h </w:instrText>
        </w:r>
        <w:r>
          <w:fldChar w:fldCharType="separate"/>
        </w:r>
        <w:r>
          <w:t>3</w:t>
        </w:r>
        <w:r>
          <w:fldChar w:fldCharType="end"/>
        </w:r>
      </w:hyperlink>
    </w:p>
    <w:p>
      <w:pPr>
        <w:pStyle w:val="TOC1"/>
        <w:tabs>
          <w:tab w:val="right" w:leader="dot" w:pos="8306"/>
        </w:tabs>
      </w:pPr>
      <w:hyperlink w:anchor="_Toc1337" w:history="1">
        <w:r>
          <w:rPr>
            <w:rFonts w:ascii="仿宋" w:eastAsia="仿宋" w:hAnsi="仿宋" w:cs="仿宋" w:hint="eastAsia"/>
            <w:lang w:eastAsia="zh-CN"/>
          </w:rPr>
          <w:t>一、重组链激酶项目文档管理</w:t>
        </w:r>
        <w:r>
          <w:tab/>
        </w:r>
        <w:r>
          <w:fldChar w:fldCharType="begin"/>
        </w:r>
        <w:r>
          <w:instrText xml:space="preserve"> PAGEREF _Toc1337 \h </w:instrText>
        </w:r>
        <w:r>
          <w:fldChar w:fldCharType="separate"/>
        </w:r>
        <w:r>
          <w:t>3</w:t>
        </w:r>
        <w:r>
          <w:fldChar w:fldCharType="end"/>
        </w:r>
      </w:hyperlink>
    </w:p>
    <w:p>
      <w:pPr>
        <w:pStyle w:val="TOC2"/>
        <w:tabs>
          <w:tab w:val="right" w:leader="dot" w:pos="8306"/>
        </w:tabs>
      </w:pPr>
      <w:hyperlink w:anchor="_Toc15334" w:history="1">
        <w:r>
          <w:rPr>
            <w:rFonts w:ascii="仿宋" w:eastAsia="仿宋" w:hAnsi="仿宋" w:cs="仿宋" w:hint="eastAsia"/>
            <w:lang w:eastAsia="zh-CN"/>
          </w:rPr>
          <w:t>(一)、文档编制与审查</w:t>
        </w:r>
        <w:r>
          <w:tab/>
        </w:r>
        <w:r>
          <w:fldChar w:fldCharType="begin"/>
        </w:r>
        <w:r>
          <w:instrText xml:space="preserve"> PAGEREF _Toc15334 \h </w:instrText>
        </w:r>
        <w:r>
          <w:fldChar w:fldCharType="separate"/>
        </w:r>
        <w:r>
          <w:t>3</w:t>
        </w:r>
        <w:r>
          <w:fldChar w:fldCharType="end"/>
        </w:r>
      </w:hyperlink>
    </w:p>
    <w:p>
      <w:pPr>
        <w:pStyle w:val="TOC2"/>
        <w:tabs>
          <w:tab w:val="right" w:leader="dot" w:pos="8306"/>
        </w:tabs>
      </w:pPr>
      <w:hyperlink w:anchor="_Toc15816" w:history="1">
        <w:r>
          <w:rPr>
            <w:rFonts w:ascii="仿宋" w:eastAsia="仿宋" w:hAnsi="仿宋" w:cs="仿宋" w:hint="eastAsia"/>
            <w:lang w:eastAsia="zh-CN"/>
          </w:rPr>
          <w:t>(二)、文档发布与分发</w:t>
        </w:r>
        <w:r>
          <w:tab/>
        </w:r>
        <w:r>
          <w:fldChar w:fldCharType="begin"/>
        </w:r>
        <w:r>
          <w:instrText xml:space="preserve"> PAGEREF _Toc15816 \h </w:instrText>
        </w:r>
        <w:r>
          <w:fldChar w:fldCharType="separate"/>
        </w:r>
        <w:r>
          <w:t>4</w:t>
        </w:r>
        <w:r>
          <w:fldChar w:fldCharType="end"/>
        </w:r>
      </w:hyperlink>
    </w:p>
    <w:p>
      <w:pPr>
        <w:pStyle w:val="TOC2"/>
        <w:tabs>
          <w:tab w:val="right" w:leader="dot" w:pos="8306"/>
        </w:tabs>
      </w:pPr>
      <w:hyperlink w:anchor="_Toc23573" w:history="1">
        <w:r>
          <w:rPr>
            <w:rFonts w:ascii="仿宋" w:eastAsia="仿宋" w:hAnsi="仿宋" w:cs="仿宋" w:hint="eastAsia"/>
            <w:lang w:eastAsia="zh-CN"/>
          </w:rPr>
          <w:t>(三)、文档存档与归档</w:t>
        </w:r>
        <w:r>
          <w:tab/>
        </w:r>
        <w:r>
          <w:fldChar w:fldCharType="begin"/>
        </w:r>
        <w:r>
          <w:instrText xml:space="preserve"> PAGEREF _Toc23573 \h </w:instrText>
        </w:r>
        <w:r>
          <w:fldChar w:fldCharType="separate"/>
        </w:r>
        <w:r>
          <w:t>5</w:t>
        </w:r>
        <w:r>
          <w:fldChar w:fldCharType="end"/>
        </w:r>
      </w:hyperlink>
    </w:p>
    <w:p>
      <w:pPr>
        <w:pStyle w:val="TOC1"/>
        <w:tabs>
          <w:tab w:val="right" w:leader="dot" w:pos="8306"/>
        </w:tabs>
      </w:pPr>
      <w:hyperlink w:anchor="_Toc5189" w:history="1">
        <w:r>
          <w:rPr>
            <w:rFonts w:ascii="仿宋" w:eastAsia="仿宋" w:hAnsi="仿宋" w:cs="仿宋" w:hint="eastAsia"/>
            <w:lang w:eastAsia="zh-CN"/>
          </w:rPr>
          <w:t>二、重组链激酶项目建设背景及必要性分析</w:t>
        </w:r>
        <w:r>
          <w:tab/>
        </w:r>
        <w:r>
          <w:fldChar w:fldCharType="begin"/>
        </w:r>
        <w:r>
          <w:instrText xml:space="preserve"> PAGEREF _Toc5189 \h </w:instrText>
        </w:r>
        <w:r>
          <w:fldChar w:fldCharType="separate"/>
        </w:r>
        <w:r>
          <w:t>6</w:t>
        </w:r>
        <w:r>
          <w:fldChar w:fldCharType="end"/>
        </w:r>
      </w:hyperlink>
    </w:p>
    <w:p>
      <w:pPr>
        <w:pStyle w:val="TOC2"/>
        <w:tabs>
          <w:tab w:val="right" w:leader="dot" w:pos="8306"/>
        </w:tabs>
      </w:pPr>
      <w:hyperlink w:anchor="_Toc30111" w:history="1">
        <w:r>
          <w:rPr>
            <w:rFonts w:ascii="仿宋" w:eastAsia="仿宋" w:hAnsi="仿宋" w:cs="仿宋" w:hint="eastAsia"/>
            <w:lang w:eastAsia="zh-CN"/>
          </w:rPr>
          <w:t>(一)、重组链激酶项目背景分析</w:t>
        </w:r>
        <w:r>
          <w:tab/>
        </w:r>
        <w:r>
          <w:fldChar w:fldCharType="begin"/>
        </w:r>
        <w:r>
          <w:instrText xml:space="preserve"> PAGEREF _Toc30111 \h </w:instrText>
        </w:r>
        <w:r>
          <w:fldChar w:fldCharType="separate"/>
        </w:r>
        <w:r>
          <w:t>6</w:t>
        </w:r>
        <w:r>
          <w:fldChar w:fldCharType="end"/>
        </w:r>
      </w:hyperlink>
    </w:p>
    <w:p>
      <w:pPr>
        <w:pStyle w:val="TOC2"/>
        <w:tabs>
          <w:tab w:val="right" w:leader="dot" w:pos="8306"/>
        </w:tabs>
      </w:pPr>
      <w:hyperlink w:anchor="_Toc10817" w:history="1">
        <w:r>
          <w:rPr>
            <w:rFonts w:ascii="仿宋" w:eastAsia="仿宋" w:hAnsi="仿宋" w:cs="仿宋" w:hint="eastAsia"/>
            <w:lang w:eastAsia="zh-CN"/>
          </w:rPr>
          <w:t>(二)、重组链激酶项目建设必要性分析</w:t>
        </w:r>
        <w:r>
          <w:tab/>
        </w:r>
        <w:r>
          <w:fldChar w:fldCharType="begin"/>
        </w:r>
        <w:r>
          <w:instrText xml:space="preserve"> PAGEREF _Toc10817 \h </w:instrText>
        </w:r>
        <w:r>
          <w:fldChar w:fldCharType="separate"/>
        </w:r>
        <w:r>
          <w:t>8</w:t>
        </w:r>
        <w:r>
          <w:fldChar w:fldCharType="end"/>
        </w:r>
      </w:hyperlink>
    </w:p>
    <w:p>
      <w:pPr>
        <w:pStyle w:val="TOC1"/>
        <w:tabs>
          <w:tab w:val="right" w:leader="dot" w:pos="8306"/>
        </w:tabs>
      </w:pPr>
      <w:hyperlink w:anchor="_Toc24316" w:history="1">
        <w:r>
          <w:rPr>
            <w:rFonts w:ascii="仿宋" w:eastAsia="仿宋" w:hAnsi="仿宋" w:cs="仿宋" w:hint="eastAsia"/>
            <w:lang w:eastAsia="zh-CN"/>
          </w:rPr>
          <w:t>三、重组链激酶项目建设单位说明</w:t>
        </w:r>
        <w:r>
          <w:tab/>
        </w:r>
        <w:r>
          <w:fldChar w:fldCharType="begin"/>
        </w:r>
        <w:r>
          <w:instrText xml:space="preserve"> PAGEREF _Toc24316 \h </w:instrText>
        </w:r>
        <w:r>
          <w:fldChar w:fldCharType="separate"/>
        </w:r>
        <w:r>
          <w:t>9</w:t>
        </w:r>
        <w:r>
          <w:fldChar w:fldCharType="end"/>
        </w:r>
      </w:hyperlink>
    </w:p>
    <w:p>
      <w:pPr>
        <w:pStyle w:val="TOC2"/>
        <w:tabs>
          <w:tab w:val="right" w:leader="dot" w:pos="8306"/>
        </w:tabs>
      </w:pPr>
      <w:hyperlink w:anchor="_Toc29399" w:history="1">
        <w:r>
          <w:rPr>
            <w:rFonts w:ascii="仿宋" w:eastAsia="仿宋" w:hAnsi="仿宋" w:cs="仿宋" w:hint="eastAsia"/>
            <w:lang w:eastAsia="zh-CN"/>
          </w:rPr>
          <w:t>(一)、重组链激酶项目承办单位基本情况</w:t>
        </w:r>
        <w:r>
          <w:tab/>
        </w:r>
        <w:r>
          <w:fldChar w:fldCharType="begin"/>
        </w:r>
        <w:r>
          <w:instrText xml:space="preserve"> PAGEREF _Toc29399 \h </w:instrText>
        </w:r>
        <w:r>
          <w:fldChar w:fldCharType="separate"/>
        </w:r>
        <w:r>
          <w:t>9</w:t>
        </w:r>
        <w:r>
          <w:fldChar w:fldCharType="end"/>
        </w:r>
      </w:hyperlink>
    </w:p>
    <w:p>
      <w:pPr>
        <w:pStyle w:val="TOC2"/>
        <w:tabs>
          <w:tab w:val="right" w:leader="dot" w:pos="8306"/>
        </w:tabs>
      </w:pPr>
      <w:hyperlink w:anchor="_Toc25429" w:history="1">
        <w:r>
          <w:rPr>
            <w:rFonts w:ascii="仿宋" w:eastAsia="仿宋" w:hAnsi="仿宋" w:cs="仿宋" w:hint="eastAsia"/>
            <w:lang w:eastAsia="zh-CN"/>
          </w:rPr>
          <w:t>(二)、公司经济效益分析</w:t>
        </w:r>
        <w:r>
          <w:tab/>
        </w:r>
        <w:r>
          <w:fldChar w:fldCharType="begin"/>
        </w:r>
        <w:r>
          <w:instrText xml:space="preserve"> PAGEREF _Toc25429 \h </w:instrText>
        </w:r>
        <w:r>
          <w:fldChar w:fldCharType="separate"/>
        </w:r>
        <w:r>
          <w:t>10</w:t>
        </w:r>
        <w:r>
          <w:fldChar w:fldCharType="end"/>
        </w:r>
      </w:hyperlink>
    </w:p>
    <w:p>
      <w:pPr>
        <w:pStyle w:val="TOC1"/>
        <w:tabs>
          <w:tab w:val="right" w:leader="dot" w:pos="8306"/>
        </w:tabs>
      </w:pPr>
      <w:hyperlink w:anchor="_Toc1820" w:history="1">
        <w:r>
          <w:rPr>
            <w:rFonts w:ascii="仿宋" w:eastAsia="仿宋" w:hAnsi="仿宋" w:cs="仿宋" w:hint="eastAsia"/>
            <w:lang w:eastAsia="zh-CN"/>
          </w:rPr>
          <w:t>四、重组链激酶项目土建工程</w:t>
        </w:r>
        <w:r>
          <w:tab/>
        </w:r>
        <w:r>
          <w:fldChar w:fldCharType="begin"/>
        </w:r>
        <w:r>
          <w:instrText xml:space="preserve"> PAGEREF _Toc1820 \h </w:instrText>
        </w:r>
        <w:r>
          <w:fldChar w:fldCharType="separate"/>
        </w:r>
        <w:r>
          <w:t>11</w:t>
        </w:r>
        <w:r>
          <w:fldChar w:fldCharType="end"/>
        </w:r>
      </w:hyperlink>
    </w:p>
    <w:p>
      <w:pPr>
        <w:pStyle w:val="TOC2"/>
        <w:tabs>
          <w:tab w:val="right" w:leader="dot" w:pos="8306"/>
        </w:tabs>
      </w:pPr>
      <w:hyperlink w:anchor="_Toc4020" w:history="1">
        <w:r>
          <w:rPr>
            <w:rFonts w:ascii="仿宋" w:eastAsia="仿宋" w:hAnsi="仿宋" w:cs="仿宋" w:hint="eastAsia"/>
            <w:lang w:eastAsia="zh-CN"/>
          </w:rPr>
          <w:t>(一)、建筑工程设计原则</w:t>
        </w:r>
        <w:r>
          <w:tab/>
        </w:r>
        <w:r>
          <w:fldChar w:fldCharType="begin"/>
        </w:r>
        <w:r>
          <w:instrText xml:space="preserve"> PAGEREF _Toc4020 \h </w:instrText>
        </w:r>
        <w:r>
          <w:fldChar w:fldCharType="separate"/>
        </w:r>
        <w:r>
          <w:t>11</w:t>
        </w:r>
        <w:r>
          <w:fldChar w:fldCharType="end"/>
        </w:r>
      </w:hyperlink>
    </w:p>
    <w:p>
      <w:pPr>
        <w:pStyle w:val="TOC2"/>
        <w:tabs>
          <w:tab w:val="right" w:leader="dot" w:pos="8306"/>
        </w:tabs>
      </w:pPr>
      <w:hyperlink w:anchor="_Toc24342" w:history="1">
        <w:r>
          <w:rPr>
            <w:rFonts w:ascii="仿宋" w:eastAsia="仿宋" w:hAnsi="仿宋" w:cs="仿宋" w:hint="eastAsia"/>
            <w:lang w:eastAsia="zh-CN"/>
          </w:rPr>
          <w:t>(二)、土建工程设计年限及安全等级</w:t>
        </w:r>
        <w:r>
          <w:tab/>
        </w:r>
        <w:r>
          <w:fldChar w:fldCharType="begin"/>
        </w:r>
        <w:r>
          <w:instrText xml:space="preserve"> PAGEREF _Toc24342 \h </w:instrText>
        </w:r>
        <w:r>
          <w:fldChar w:fldCharType="separate"/>
        </w:r>
        <w:r>
          <w:t>12</w:t>
        </w:r>
        <w:r>
          <w:fldChar w:fldCharType="end"/>
        </w:r>
      </w:hyperlink>
    </w:p>
    <w:p>
      <w:pPr>
        <w:pStyle w:val="TOC2"/>
        <w:tabs>
          <w:tab w:val="right" w:leader="dot" w:pos="8306"/>
        </w:tabs>
      </w:pPr>
      <w:hyperlink w:anchor="_Toc9889" w:history="1">
        <w:r>
          <w:rPr>
            <w:rFonts w:ascii="仿宋" w:eastAsia="仿宋" w:hAnsi="仿宋" w:cs="仿宋" w:hint="eastAsia"/>
            <w:lang w:eastAsia="zh-CN"/>
          </w:rPr>
          <w:t>(三)、建筑工程设计总体要求</w:t>
        </w:r>
        <w:r>
          <w:tab/>
        </w:r>
        <w:r>
          <w:fldChar w:fldCharType="begin"/>
        </w:r>
        <w:r>
          <w:instrText xml:space="preserve"> PAGEREF _Toc9889 \h </w:instrText>
        </w:r>
        <w:r>
          <w:fldChar w:fldCharType="separate"/>
        </w:r>
        <w:r>
          <w:t>13</w:t>
        </w:r>
        <w:r>
          <w:fldChar w:fldCharType="end"/>
        </w:r>
      </w:hyperlink>
    </w:p>
    <w:p>
      <w:pPr>
        <w:pStyle w:val="TOC2"/>
        <w:tabs>
          <w:tab w:val="right" w:leader="dot" w:pos="8306"/>
        </w:tabs>
      </w:pPr>
      <w:hyperlink w:anchor="_Toc7005" w:history="1">
        <w:r>
          <w:rPr>
            <w:rFonts w:ascii="仿宋" w:eastAsia="仿宋" w:hAnsi="仿宋" w:cs="仿宋" w:hint="eastAsia"/>
            <w:lang w:eastAsia="zh-CN"/>
          </w:rPr>
          <w:t>(四)、土建工程建设指标</w:t>
        </w:r>
        <w:r>
          <w:tab/>
        </w:r>
        <w:r>
          <w:fldChar w:fldCharType="begin"/>
        </w:r>
        <w:r>
          <w:instrText xml:space="preserve"> PAGEREF _Toc7005 \h </w:instrText>
        </w:r>
        <w:r>
          <w:fldChar w:fldCharType="separate"/>
        </w:r>
        <w:r>
          <w:t>14</w:t>
        </w:r>
        <w:r>
          <w:fldChar w:fldCharType="end"/>
        </w:r>
      </w:hyperlink>
    </w:p>
    <w:p>
      <w:pPr>
        <w:pStyle w:val="TOC1"/>
        <w:tabs>
          <w:tab w:val="right" w:leader="dot" w:pos="8306"/>
        </w:tabs>
      </w:pPr>
      <w:hyperlink w:anchor="_Toc21948" w:history="1">
        <w:r>
          <w:rPr>
            <w:rFonts w:ascii="仿宋" w:eastAsia="仿宋" w:hAnsi="仿宋" w:cs="仿宋" w:hint="eastAsia"/>
            <w:lang w:eastAsia="zh-CN"/>
          </w:rPr>
          <w:t>五、重组链激酶项目概论</w:t>
        </w:r>
        <w:r>
          <w:tab/>
        </w:r>
        <w:r>
          <w:fldChar w:fldCharType="begin"/>
        </w:r>
        <w:r>
          <w:instrText xml:space="preserve"> PAGEREF _Toc21948 \h </w:instrText>
        </w:r>
        <w:r>
          <w:fldChar w:fldCharType="separate"/>
        </w:r>
        <w:r>
          <w:t>14</w:t>
        </w:r>
        <w:r>
          <w:fldChar w:fldCharType="end"/>
        </w:r>
      </w:hyperlink>
    </w:p>
    <w:p>
      <w:pPr>
        <w:pStyle w:val="TOC2"/>
        <w:tabs>
          <w:tab w:val="right" w:leader="dot" w:pos="8306"/>
        </w:tabs>
      </w:pPr>
      <w:hyperlink w:anchor="_Toc11478" w:history="1">
        <w:r>
          <w:rPr>
            <w:rFonts w:ascii="仿宋" w:eastAsia="仿宋" w:hAnsi="仿宋" w:cs="仿宋" w:hint="eastAsia"/>
            <w:lang w:eastAsia="zh-CN"/>
          </w:rPr>
          <w:t>(一)、重组链激酶项目概况</w:t>
        </w:r>
        <w:r>
          <w:tab/>
        </w:r>
        <w:r>
          <w:fldChar w:fldCharType="begin"/>
        </w:r>
        <w:r>
          <w:instrText xml:space="preserve"> PAGEREF _Toc11478 \h </w:instrText>
        </w:r>
        <w:r>
          <w:fldChar w:fldCharType="separate"/>
        </w:r>
        <w:r>
          <w:t>14</w:t>
        </w:r>
        <w:r>
          <w:fldChar w:fldCharType="end"/>
        </w:r>
      </w:hyperlink>
    </w:p>
    <w:p>
      <w:pPr>
        <w:pStyle w:val="TOC2"/>
        <w:tabs>
          <w:tab w:val="right" w:leader="dot" w:pos="8306"/>
        </w:tabs>
      </w:pPr>
      <w:hyperlink w:anchor="_Toc25876" w:history="1">
        <w:r>
          <w:rPr>
            <w:rFonts w:ascii="仿宋" w:eastAsia="仿宋" w:hAnsi="仿宋" w:cs="仿宋" w:hint="eastAsia"/>
            <w:lang w:eastAsia="zh-CN"/>
          </w:rPr>
          <w:t>(二)、重组链激酶项目目标</w:t>
        </w:r>
        <w:r>
          <w:tab/>
        </w:r>
        <w:r>
          <w:fldChar w:fldCharType="begin"/>
        </w:r>
        <w:r>
          <w:instrText xml:space="preserve"> PAGEREF _Toc25876 \h </w:instrText>
        </w:r>
        <w:r>
          <w:fldChar w:fldCharType="separate"/>
        </w:r>
        <w:r>
          <w:t>17</w:t>
        </w:r>
        <w:r>
          <w:fldChar w:fldCharType="end"/>
        </w:r>
      </w:hyperlink>
    </w:p>
    <w:p>
      <w:pPr>
        <w:pStyle w:val="TOC2"/>
        <w:tabs>
          <w:tab w:val="right" w:leader="dot" w:pos="8306"/>
        </w:tabs>
      </w:pPr>
      <w:hyperlink w:anchor="_Toc21283" w:history="1">
        <w:r>
          <w:rPr>
            <w:rFonts w:ascii="仿宋" w:eastAsia="仿宋" w:hAnsi="仿宋" w:cs="仿宋" w:hint="eastAsia"/>
            <w:lang w:eastAsia="zh-CN"/>
          </w:rPr>
          <w:t>(三)、重组链激酶项目提出的理由</w:t>
        </w:r>
        <w:r>
          <w:tab/>
        </w:r>
        <w:r>
          <w:fldChar w:fldCharType="begin"/>
        </w:r>
        <w:r>
          <w:instrText xml:space="preserve"> PAGEREF _Toc21283 \h </w:instrText>
        </w:r>
        <w:r>
          <w:fldChar w:fldCharType="separate"/>
        </w:r>
        <w:r>
          <w:t>17</w:t>
        </w:r>
        <w:r>
          <w:fldChar w:fldCharType="end"/>
        </w:r>
      </w:hyperlink>
    </w:p>
    <w:p>
      <w:pPr>
        <w:pStyle w:val="TOC2"/>
        <w:tabs>
          <w:tab w:val="right" w:leader="dot" w:pos="8306"/>
        </w:tabs>
      </w:pPr>
      <w:hyperlink w:anchor="_Toc5708" w:history="1">
        <w:r>
          <w:rPr>
            <w:rFonts w:ascii="仿宋" w:eastAsia="仿宋" w:hAnsi="仿宋" w:cs="仿宋" w:hint="eastAsia"/>
            <w:lang w:eastAsia="zh-CN"/>
          </w:rPr>
          <w:t>(四)、重组链激酶项目意义</w:t>
        </w:r>
        <w:r>
          <w:tab/>
        </w:r>
        <w:r>
          <w:fldChar w:fldCharType="begin"/>
        </w:r>
        <w:r>
          <w:instrText xml:space="preserve"> PAGEREF _Toc5708 \h </w:instrText>
        </w:r>
        <w:r>
          <w:fldChar w:fldCharType="separate"/>
        </w:r>
        <w:r>
          <w:t>19</w:t>
        </w:r>
        <w:r>
          <w:fldChar w:fldCharType="end"/>
        </w:r>
      </w:hyperlink>
    </w:p>
    <w:p>
      <w:pPr>
        <w:pStyle w:val="TOC2"/>
        <w:tabs>
          <w:tab w:val="right" w:leader="dot" w:pos="8306"/>
        </w:tabs>
      </w:pPr>
      <w:hyperlink w:anchor="_Toc28608" w:history="1">
        <w:r>
          <w:rPr>
            <w:rFonts w:ascii="仿宋" w:eastAsia="仿宋" w:hAnsi="仿宋" w:cs="仿宋" w:hint="eastAsia"/>
            <w:lang w:eastAsia="zh-CN"/>
          </w:rPr>
          <w:t>(五)、重组链激酶项目背景</w:t>
        </w:r>
        <w:r>
          <w:tab/>
        </w:r>
        <w:r>
          <w:fldChar w:fldCharType="begin"/>
        </w:r>
        <w:r>
          <w:instrText xml:space="preserve"> PAGEREF _Toc28608 \h </w:instrText>
        </w:r>
        <w:r>
          <w:fldChar w:fldCharType="separate"/>
        </w:r>
        <w:r>
          <w:t>20</w:t>
        </w:r>
        <w:r>
          <w:fldChar w:fldCharType="end"/>
        </w:r>
      </w:hyperlink>
    </w:p>
    <w:p>
      <w:pPr>
        <w:pStyle w:val="TOC1"/>
        <w:tabs>
          <w:tab w:val="right" w:leader="dot" w:pos="8306"/>
        </w:tabs>
      </w:pPr>
      <w:hyperlink w:anchor="_Toc22988" w:history="1">
        <w:r>
          <w:rPr>
            <w:rFonts w:ascii="仿宋" w:eastAsia="仿宋" w:hAnsi="仿宋" w:cs="仿宋" w:hint="eastAsia"/>
            <w:lang w:eastAsia="zh-CN"/>
          </w:rPr>
          <w:t>六、工艺说明</w:t>
        </w:r>
        <w:r>
          <w:tab/>
        </w:r>
        <w:r>
          <w:fldChar w:fldCharType="begin"/>
        </w:r>
        <w:r>
          <w:instrText xml:space="preserve"> PAGEREF _Toc22988 \h </w:instrText>
        </w:r>
        <w:r>
          <w:fldChar w:fldCharType="separate"/>
        </w:r>
        <w:r>
          <w:t>21</w:t>
        </w:r>
        <w:r>
          <w:fldChar w:fldCharType="end"/>
        </w:r>
      </w:hyperlink>
    </w:p>
    <w:p>
      <w:pPr>
        <w:pStyle w:val="TOC2"/>
        <w:tabs>
          <w:tab w:val="right" w:leader="dot" w:pos="8306"/>
        </w:tabs>
      </w:pPr>
      <w:hyperlink w:anchor="_Toc23270" w:history="1">
        <w:r>
          <w:rPr>
            <w:rFonts w:ascii="仿宋" w:eastAsia="仿宋" w:hAnsi="仿宋" w:cs="仿宋" w:hint="eastAsia"/>
            <w:lang w:eastAsia="zh-CN"/>
          </w:rPr>
          <w:t>(一)、技术管理特点</w:t>
        </w:r>
        <w:r>
          <w:tab/>
        </w:r>
        <w:r>
          <w:fldChar w:fldCharType="begin"/>
        </w:r>
        <w:r>
          <w:instrText xml:space="preserve"> PAGEREF _Toc23270 \h </w:instrText>
        </w:r>
        <w:r>
          <w:fldChar w:fldCharType="separate"/>
        </w:r>
        <w:r>
          <w:t>21</w:t>
        </w:r>
        <w:r>
          <w:fldChar w:fldCharType="end"/>
        </w:r>
      </w:hyperlink>
    </w:p>
    <w:p>
      <w:pPr>
        <w:pStyle w:val="TOC2"/>
        <w:tabs>
          <w:tab w:val="right" w:leader="dot" w:pos="8306"/>
        </w:tabs>
      </w:pPr>
      <w:hyperlink w:anchor="_Toc29324" w:history="1">
        <w:r>
          <w:rPr>
            <w:rFonts w:ascii="仿宋" w:eastAsia="仿宋" w:hAnsi="仿宋" w:cs="仿宋" w:hint="eastAsia"/>
            <w:lang w:eastAsia="zh-CN"/>
          </w:rPr>
          <w:t>(二)、重组链激酶项目工艺技术设计方案</w:t>
        </w:r>
        <w:r>
          <w:tab/>
        </w:r>
        <w:r>
          <w:fldChar w:fldCharType="begin"/>
        </w:r>
        <w:r>
          <w:instrText xml:space="preserve"> PAGEREF _Toc29324 \h </w:instrText>
        </w:r>
        <w:r>
          <w:fldChar w:fldCharType="separate"/>
        </w:r>
        <w:r>
          <w:t>22</w:t>
        </w:r>
        <w:r>
          <w:fldChar w:fldCharType="end"/>
        </w:r>
      </w:hyperlink>
    </w:p>
    <w:p>
      <w:pPr>
        <w:pStyle w:val="TOC2"/>
        <w:tabs>
          <w:tab w:val="right" w:leader="dot" w:pos="8306"/>
        </w:tabs>
      </w:pPr>
      <w:hyperlink w:anchor="_Toc4268" w:history="1">
        <w:r>
          <w:rPr>
            <w:rFonts w:ascii="仿宋" w:eastAsia="仿宋" w:hAnsi="仿宋" w:cs="仿宋" w:hint="eastAsia"/>
            <w:lang w:eastAsia="zh-CN"/>
          </w:rPr>
          <w:t>(三)、设备选型方案</w:t>
        </w:r>
        <w:r>
          <w:tab/>
        </w:r>
        <w:r>
          <w:fldChar w:fldCharType="begin"/>
        </w:r>
        <w:r>
          <w:instrText xml:space="preserve"> PAGEREF _Toc4268 \h </w:instrText>
        </w:r>
        <w:r>
          <w:fldChar w:fldCharType="separate"/>
        </w:r>
        <w:r>
          <w:t>23</w:t>
        </w:r>
        <w:r>
          <w:fldChar w:fldCharType="end"/>
        </w:r>
      </w:hyperlink>
    </w:p>
    <w:p>
      <w:pPr>
        <w:pStyle w:val="TOC1"/>
        <w:tabs>
          <w:tab w:val="right" w:leader="dot" w:pos="8306"/>
        </w:tabs>
      </w:pPr>
      <w:hyperlink w:anchor="_Toc9540" w:history="1">
        <w:r>
          <w:rPr>
            <w:rFonts w:ascii="仿宋" w:eastAsia="仿宋" w:hAnsi="仿宋" w:cs="仿宋" w:hint="eastAsia"/>
            <w:lang w:eastAsia="zh-CN"/>
          </w:rPr>
          <w:t>七、重组链激酶项目财务管理</w:t>
        </w:r>
        <w:r>
          <w:tab/>
        </w:r>
        <w:r>
          <w:fldChar w:fldCharType="begin"/>
        </w:r>
        <w:r>
          <w:instrText xml:space="preserve"> PAGEREF _Toc9540 \h </w:instrText>
        </w:r>
        <w:r>
          <w:fldChar w:fldCharType="separate"/>
        </w:r>
        <w:r>
          <w:t>25</w:t>
        </w:r>
        <w:r>
          <w:fldChar w:fldCharType="end"/>
        </w:r>
      </w:hyperlink>
    </w:p>
    <w:p>
      <w:pPr>
        <w:pStyle w:val="TOC2"/>
        <w:tabs>
          <w:tab w:val="right" w:leader="dot" w:pos="8306"/>
        </w:tabs>
      </w:pPr>
      <w:hyperlink w:anchor="_Toc32765" w:history="1">
        <w:r>
          <w:rPr>
            <w:rFonts w:ascii="仿宋" w:eastAsia="仿宋" w:hAnsi="仿宋" w:cs="仿宋" w:hint="eastAsia"/>
            <w:lang w:eastAsia="zh-CN"/>
          </w:rPr>
          <w:t>(一)、资金需求大</w:t>
        </w:r>
        <w:r>
          <w:tab/>
        </w:r>
        <w:r>
          <w:fldChar w:fldCharType="begin"/>
        </w:r>
        <w:r>
          <w:instrText xml:space="preserve"> PAGEREF _Toc32765 \h </w:instrText>
        </w:r>
        <w:r>
          <w:fldChar w:fldCharType="separate"/>
        </w:r>
        <w:r>
          <w:t>25</w:t>
        </w:r>
        <w:r>
          <w:fldChar w:fldCharType="end"/>
        </w:r>
      </w:hyperlink>
    </w:p>
    <w:p>
      <w:pPr>
        <w:pStyle w:val="TOC2"/>
        <w:tabs>
          <w:tab w:val="right" w:leader="dot" w:pos="8306"/>
        </w:tabs>
      </w:pPr>
      <w:hyperlink w:anchor="_Toc13827" w:history="1">
        <w:r>
          <w:rPr>
            <w:rFonts w:ascii="仿宋" w:eastAsia="仿宋" w:hAnsi="仿宋" w:cs="仿宋" w:hint="eastAsia"/>
            <w:lang w:eastAsia="zh-CN"/>
          </w:rPr>
          <w:t>(二)、研发周期长</w:t>
        </w:r>
        <w:r>
          <w:tab/>
        </w:r>
        <w:r>
          <w:fldChar w:fldCharType="begin"/>
        </w:r>
        <w:r>
          <w:instrText xml:space="preserve"> PAGEREF _Toc13827 \h </w:instrText>
        </w:r>
        <w:r>
          <w:fldChar w:fldCharType="separate"/>
        </w:r>
        <w:r>
          <w:t>26</w:t>
        </w:r>
        <w:r>
          <w:fldChar w:fldCharType="end"/>
        </w:r>
      </w:hyperlink>
    </w:p>
    <w:p>
      <w:pPr>
        <w:pStyle w:val="TOC2"/>
        <w:tabs>
          <w:tab w:val="right" w:leader="dot" w:pos="8306"/>
        </w:tabs>
      </w:pPr>
      <w:hyperlink w:anchor="_Toc21074" w:history="1">
        <w:r>
          <w:rPr>
            <w:rFonts w:ascii="仿宋" w:eastAsia="仿宋" w:hAnsi="仿宋" w:cs="仿宋" w:hint="eastAsia"/>
            <w:lang w:eastAsia="zh-CN"/>
          </w:rPr>
          <w:t>(三)、市场风险大</w:t>
        </w:r>
        <w:r>
          <w:tab/>
        </w:r>
        <w:r>
          <w:fldChar w:fldCharType="begin"/>
        </w:r>
        <w:r>
          <w:instrText xml:space="preserve"> PAGEREF _Toc21074 \h </w:instrText>
        </w:r>
        <w:r>
          <w:fldChar w:fldCharType="separate"/>
        </w:r>
        <w:r>
          <w:t>27</w:t>
        </w:r>
        <w:r>
          <w:fldChar w:fldCharType="end"/>
        </w:r>
      </w:hyperlink>
    </w:p>
    <w:p>
      <w:pPr>
        <w:pStyle w:val="TOC2"/>
        <w:tabs>
          <w:tab w:val="right" w:leader="dot" w:pos="8306"/>
        </w:tabs>
      </w:pPr>
      <w:hyperlink w:anchor="_Toc20336" w:history="1">
        <w:r>
          <w:rPr>
            <w:rFonts w:ascii="仿宋" w:eastAsia="仿宋" w:hAnsi="仿宋" w:cs="仿宋" w:hint="eastAsia"/>
            <w:lang w:eastAsia="zh-CN"/>
          </w:rPr>
          <w:t>(四)、利润率高</w:t>
        </w:r>
        <w:r>
          <w:tab/>
        </w:r>
        <w:r>
          <w:fldChar w:fldCharType="begin"/>
        </w:r>
        <w:r>
          <w:instrText xml:space="preserve"> PAGEREF _Toc20336 \h </w:instrText>
        </w:r>
        <w:r>
          <w:fldChar w:fldCharType="separate"/>
        </w:r>
        <w:r>
          <w:t>30</w:t>
        </w:r>
        <w:r>
          <w:fldChar w:fldCharType="end"/>
        </w:r>
      </w:hyperlink>
    </w:p>
    <w:p>
      <w:pPr>
        <w:pStyle w:val="TOC1"/>
        <w:tabs>
          <w:tab w:val="right" w:leader="dot" w:pos="8306"/>
        </w:tabs>
      </w:pPr>
      <w:hyperlink w:anchor="_Toc31331" w:history="1">
        <w:r>
          <w:rPr>
            <w:rFonts w:ascii="仿宋" w:eastAsia="仿宋" w:hAnsi="仿宋" w:cs="仿宋" w:hint="eastAsia"/>
            <w:lang w:eastAsia="zh-CN"/>
          </w:rPr>
          <w:t>八、重组链激酶项目人力资源管理</w:t>
        </w:r>
        <w:r>
          <w:tab/>
        </w:r>
        <w:r>
          <w:fldChar w:fldCharType="begin"/>
        </w:r>
        <w:r>
          <w:instrText xml:space="preserve"> PAGEREF _Toc31331 \h </w:instrText>
        </w:r>
        <w:r>
          <w:fldChar w:fldCharType="separate"/>
        </w:r>
        <w:r>
          <w:t>32</w:t>
        </w:r>
        <w:r>
          <w:fldChar w:fldCharType="end"/>
        </w:r>
      </w:hyperlink>
    </w:p>
    <w:p>
      <w:pPr>
        <w:pStyle w:val="TOC2"/>
        <w:tabs>
          <w:tab w:val="right" w:leader="dot" w:pos="8306"/>
        </w:tabs>
      </w:pPr>
      <w:hyperlink w:anchor="_Toc2386" w:history="1">
        <w:r>
          <w:rPr>
            <w:rFonts w:ascii="仿宋" w:eastAsia="仿宋" w:hAnsi="仿宋" w:cs="仿宋" w:hint="eastAsia"/>
            <w:lang w:eastAsia="zh-CN"/>
          </w:rPr>
          <w:t>(一)、建立健全的预算管理制度</w:t>
        </w:r>
        <w:r>
          <w:tab/>
        </w:r>
        <w:r>
          <w:fldChar w:fldCharType="begin"/>
        </w:r>
        <w:r>
          <w:instrText xml:space="preserve"> PAGEREF _Toc2386 \h </w:instrText>
        </w:r>
        <w:r>
          <w:fldChar w:fldCharType="separate"/>
        </w:r>
        <w:r>
          <w:t>32</w:t>
        </w:r>
        <w:r>
          <w:fldChar w:fldCharType="end"/>
        </w:r>
      </w:hyperlink>
    </w:p>
    <w:p>
      <w:pPr>
        <w:pStyle w:val="TOC2"/>
        <w:tabs>
          <w:tab w:val="right" w:leader="dot" w:pos="8306"/>
        </w:tabs>
      </w:pPr>
      <w:hyperlink w:anchor="_Toc2338" w:history="1">
        <w:r>
          <w:rPr>
            <w:rFonts w:ascii="仿宋" w:eastAsia="仿宋" w:hAnsi="仿宋" w:cs="仿宋" w:hint="eastAsia"/>
            <w:lang w:eastAsia="zh-CN"/>
          </w:rPr>
          <w:t>(二)、加强资金流动监控</w:t>
        </w:r>
        <w:r>
          <w:tab/>
        </w:r>
        <w:r>
          <w:fldChar w:fldCharType="begin"/>
        </w:r>
        <w:r>
          <w:instrText xml:space="preserve"> PAGEREF _Toc2338 \h </w:instrText>
        </w:r>
        <w:r>
          <w:fldChar w:fldCharType="separate"/>
        </w:r>
        <w:r>
          <w:t>33</w:t>
        </w:r>
        <w:r>
          <w:fldChar w:fldCharType="end"/>
        </w:r>
      </w:hyperlink>
    </w:p>
    <w:p>
      <w:pPr>
        <w:pStyle w:val="TOC2"/>
        <w:tabs>
          <w:tab w:val="right" w:leader="dot" w:pos="8306"/>
        </w:tabs>
      </w:pPr>
      <w:hyperlink w:anchor="_Toc12298" w:history="1">
        <w:r>
          <w:rPr>
            <w:rFonts w:ascii="仿宋" w:eastAsia="仿宋" w:hAnsi="仿宋" w:cs="仿宋" w:hint="eastAsia"/>
            <w:lang w:eastAsia="zh-CN"/>
          </w:rPr>
          <w:t>(三)、制定完善的风险控制机制</w:t>
        </w:r>
        <w:r>
          <w:tab/>
        </w:r>
        <w:r>
          <w:fldChar w:fldCharType="begin"/>
        </w:r>
        <w:r>
          <w:instrText xml:space="preserve"> PAGEREF _Toc12298 \h </w:instrText>
        </w:r>
        <w:r>
          <w:fldChar w:fldCharType="separate"/>
        </w:r>
        <w:r>
          <w:t>34</w:t>
        </w:r>
        <w:r>
          <w:fldChar w:fldCharType="end"/>
        </w:r>
      </w:hyperlink>
    </w:p>
    <w:p>
      <w:pPr>
        <w:pStyle w:val="TOC2"/>
        <w:tabs>
          <w:tab w:val="right" w:leader="dot" w:pos="8306"/>
        </w:tabs>
      </w:pPr>
      <w:hyperlink w:anchor="_Toc954" w:history="1">
        <w:r>
          <w:rPr>
            <w:rFonts w:ascii="仿宋" w:eastAsia="仿宋" w:hAnsi="仿宋" w:cs="仿宋" w:hint="eastAsia"/>
            <w:lang w:eastAsia="zh-CN"/>
          </w:rPr>
          <w:t>(四)、优化成本管理</w:t>
        </w:r>
        <w:r>
          <w:tab/>
        </w:r>
        <w:r>
          <w:fldChar w:fldCharType="begin"/>
        </w:r>
        <w:r>
          <w:instrText xml:space="preserve"> PAGEREF _Toc954 \h </w:instrText>
        </w:r>
        <w:r>
          <w:fldChar w:fldCharType="separate"/>
        </w:r>
        <w:r>
          <w:t>36</w:t>
        </w:r>
        <w:r>
          <w:fldChar w:fldCharType="end"/>
        </w:r>
      </w:hyperlink>
    </w:p>
    <w:p>
      <w:pPr>
        <w:pStyle w:val="TOC1"/>
        <w:tabs>
          <w:tab w:val="right" w:leader="dot" w:pos="8306"/>
        </w:tabs>
      </w:pPr>
      <w:hyperlink w:anchor="_Toc15650" w:history="1">
        <w:r>
          <w:rPr>
            <w:rFonts w:ascii="仿宋" w:eastAsia="仿宋" w:hAnsi="仿宋" w:cs="仿宋" w:hint="eastAsia"/>
            <w:lang w:eastAsia="zh-CN"/>
          </w:rPr>
          <w:t>九、重组链激酶项目投资规划</w:t>
        </w:r>
        <w:r>
          <w:tab/>
        </w:r>
        <w:r>
          <w:fldChar w:fldCharType="begin"/>
        </w:r>
        <w:r>
          <w:instrText xml:space="preserve"> PAGEREF _Toc15650 \h </w:instrText>
        </w:r>
        <w:r>
          <w:fldChar w:fldCharType="separate"/>
        </w:r>
        <w:r>
          <w:t>37</w:t>
        </w:r>
        <w:r>
          <w:fldChar w:fldCharType="end"/>
        </w:r>
      </w:hyperlink>
    </w:p>
    <w:p>
      <w:pPr>
        <w:pStyle w:val="TOC2"/>
        <w:tabs>
          <w:tab w:val="right" w:leader="dot" w:pos="8306"/>
        </w:tabs>
      </w:pPr>
      <w:hyperlink w:anchor="_Toc2672" w:history="1">
        <w:r>
          <w:rPr>
            <w:rFonts w:ascii="仿宋" w:eastAsia="仿宋" w:hAnsi="仿宋" w:cs="仿宋" w:hint="eastAsia"/>
            <w:lang w:eastAsia="zh-CN"/>
          </w:rPr>
          <w:t>(一)、重组链激酶项目总投资估算</w:t>
        </w:r>
        <w:r>
          <w:tab/>
        </w:r>
        <w:r>
          <w:fldChar w:fldCharType="begin"/>
        </w:r>
        <w:r>
          <w:instrText xml:space="preserve"> PAGEREF _Toc2672 \h </w:instrText>
        </w:r>
        <w:r>
          <w:fldChar w:fldCharType="separate"/>
        </w:r>
        <w:r>
          <w:t>37</w:t>
        </w:r>
        <w:r>
          <w:fldChar w:fldCharType="end"/>
        </w:r>
      </w:hyperlink>
    </w:p>
    <w:p>
      <w:pPr>
        <w:pStyle w:val="TOC2"/>
        <w:tabs>
          <w:tab w:val="right" w:leader="dot" w:pos="8306"/>
        </w:tabs>
      </w:pPr>
      <w:hyperlink w:anchor="_Toc12583" w:history="1">
        <w:r>
          <w:rPr>
            <w:rFonts w:ascii="仿宋" w:eastAsia="仿宋" w:hAnsi="仿宋" w:cs="仿宋" w:hint="eastAsia"/>
            <w:lang w:eastAsia="zh-CN"/>
          </w:rPr>
          <w:t>(二)、资金筹措</w:t>
        </w:r>
        <w:r>
          <w:tab/>
        </w:r>
        <w:r>
          <w:fldChar w:fldCharType="begin"/>
        </w:r>
        <w:r>
          <w:instrText xml:space="preserve"> PAGEREF _Toc12583 \h </w:instrText>
        </w:r>
        <w:r>
          <w:fldChar w:fldCharType="separate"/>
        </w:r>
        <w:r>
          <w:t>38</w:t>
        </w:r>
        <w:r>
          <w:fldChar w:fldCharType="end"/>
        </w:r>
      </w:hyperlink>
    </w:p>
    <w:p>
      <w:pPr>
        <w:pStyle w:val="TOC1"/>
        <w:tabs>
          <w:tab w:val="right" w:leader="dot" w:pos="8306"/>
        </w:tabs>
      </w:pPr>
      <w:hyperlink w:anchor="_Toc24464" w:history="1">
        <w:r>
          <w:rPr>
            <w:rFonts w:ascii="仿宋" w:eastAsia="仿宋" w:hAnsi="仿宋" w:cs="仿宋" w:hint="eastAsia"/>
            <w:lang w:eastAsia="zh-CN"/>
          </w:rPr>
          <w:t>十、重组链激酶项目社会影响</w:t>
        </w:r>
        <w:r>
          <w:tab/>
        </w:r>
        <w:r>
          <w:fldChar w:fldCharType="begin"/>
        </w:r>
        <w:r>
          <w:instrText xml:space="preserve"> PAGEREF _Toc24464 \h </w:instrText>
        </w:r>
        <w:r>
          <w:fldChar w:fldCharType="separate"/>
        </w:r>
        <w:r>
          <w:t>39</w:t>
        </w:r>
        <w:r>
          <w:fldChar w:fldCharType="end"/>
        </w:r>
      </w:hyperlink>
    </w:p>
    <w:p>
      <w:pPr>
        <w:pStyle w:val="TOC2"/>
        <w:tabs>
          <w:tab w:val="right" w:leader="dot" w:pos="8306"/>
        </w:tabs>
      </w:pPr>
      <w:hyperlink w:anchor="_Toc16731" w:history="1">
        <w:r>
          <w:rPr>
            <w:rFonts w:ascii="仿宋" w:eastAsia="仿宋" w:hAnsi="仿宋" w:cs="仿宋" w:hint="eastAsia"/>
            <w:lang w:eastAsia="zh-CN"/>
          </w:rPr>
          <w:t>(一)、社会责任与义务</w:t>
        </w:r>
        <w:r>
          <w:tab/>
        </w:r>
        <w:r>
          <w:fldChar w:fldCharType="begin"/>
        </w:r>
        <w:r>
          <w:instrText xml:space="preserve"> PAGEREF _Toc16731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4" w:history="1">
        <w:r>
          <w:rPr>
            <w:rFonts w:ascii="仿宋" w:eastAsia="仿宋" w:hAnsi="仿宋" w:cs="仿宋" w:hint="eastAsia"/>
            <w:lang w:eastAsia="zh-CN"/>
          </w:rPr>
          <w:t>(二)、社会参与与沟通</w:t>
        </w:r>
        <w:r>
          <w:tab/>
        </w:r>
        <w:r>
          <w:fldChar w:fldCharType="begin"/>
        </w:r>
        <w:r>
          <w:instrText xml:space="preserve"> PAGEREF _Toc5844 \h </w:instrText>
        </w:r>
        <w:r>
          <w:fldChar w:fldCharType="separate"/>
        </w:r>
        <w:r>
          <w:t>40</w:t>
        </w:r>
        <w:r>
          <w:fldChar w:fldCharType="end"/>
        </w:r>
      </w:hyperlink>
    </w:p>
    <w:p>
      <w:pPr>
        <w:pStyle w:val="TOC1"/>
        <w:tabs>
          <w:tab w:val="right" w:leader="dot" w:pos="8306"/>
        </w:tabs>
      </w:pPr>
      <w:hyperlink w:anchor="_Toc8205" w:history="1">
        <w:r>
          <w:rPr>
            <w:rFonts w:ascii="仿宋" w:eastAsia="仿宋" w:hAnsi="仿宋" w:cs="仿宋" w:hint="eastAsia"/>
            <w:lang w:eastAsia="zh-CN"/>
          </w:rPr>
          <w:t>十一、重组链激酶项目人力资源培养与发展</w:t>
        </w:r>
        <w:r>
          <w:tab/>
        </w:r>
        <w:r>
          <w:fldChar w:fldCharType="begin"/>
        </w:r>
        <w:r>
          <w:instrText xml:space="preserve"> PAGEREF _Toc8205 \h </w:instrText>
        </w:r>
        <w:r>
          <w:fldChar w:fldCharType="separate"/>
        </w:r>
        <w:r>
          <w:t>41</w:t>
        </w:r>
        <w:r>
          <w:fldChar w:fldCharType="end"/>
        </w:r>
      </w:hyperlink>
    </w:p>
    <w:p>
      <w:pPr>
        <w:pStyle w:val="TOC2"/>
        <w:tabs>
          <w:tab w:val="right" w:leader="dot" w:pos="8306"/>
        </w:tabs>
      </w:pPr>
      <w:hyperlink w:anchor="_Toc14562" w:history="1">
        <w:r>
          <w:rPr>
            <w:rFonts w:ascii="仿宋" w:eastAsia="仿宋" w:hAnsi="仿宋" w:cs="仿宋" w:hint="eastAsia"/>
            <w:lang w:eastAsia="zh-CN"/>
          </w:rPr>
          <w:t>(一)、人才需求与规划</w:t>
        </w:r>
        <w:r>
          <w:tab/>
        </w:r>
        <w:r>
          <w:fldChar w:fldCharType="begin"/>
        </w:r>
        <w:r>
          <w:instrText xml:space="preserve"> PAGEREF _Toc14562 \h </w:instrText>
        </w:r>
        <w:r>
          <w:fldChar w:fldCharType="separate"/>
        </w:r>
        <w:r>
          <w:t>41</w:t>
        </w:r>
        <w:r>
          <w:fldChar w:fldCharType="end"/>
        </w:r>
      </w:hyperlink>
    </w:p>
    <w:p>
      <w:pPr>
        <w:pStyle w:val="TOC2"/>
        <w:tabs>
          <w:tab w:val="right" w:leader="dot" w:pos="8306"/>
        </w:tabs>
      </w:pPr>
      <w:hyperlink w:anchor="_Toc7318" w:history="1">
        <w:r>
          <w:rPr>
            <w:rFonts w:ascii="仿宋" w:eastAsia="仿宋" w:hAnsi="仿宋" w:cs="仿宋" w:hint="eastAsia"/>
            <w:lang w:eastAsia="zh-CN"/>
          </w:rPr>
          <w:t>(二)、培训与发展计划</w:t>
        </w:r>
        <w:r>
          <w:tab/>
        </w:r>
        <w:r>
          <w:fldChar w:fldCharType="begin"/>
        </w:r>
        <w:r>
          <w:instrText xml:space="preserve"> PAGEREF _Toc7318 \h </w:instrText>
        </w:r>
        <w:r>
          <w:fldChar w:fldCharType="separate"/>
        </w:r>
        <w:r>
          <w:t>41</w:t>
        </w:r>
        <w:r>
          <w:fldChar w:fldCharType="end"/>
        </w:r>
      </w:hyperlink>
    </w:p>
    <w:p>
      <w:pPr>
        <w:pStyle w:val="TOC1"/>
        <w:tabs>
          <w:tab w:val="right" w:leader="dot" w:pos="8306"/>
        </w:tabs>
      </w:pPr>
      <w:hyperlink w:anchor="_Toc17361" w:history="1">
        <w:r>
          <w:rPr>
            <w:rFonts w:ascii="仿宋" w:eastAsia="仿宋" w:hAnsi="仿宋" w:cs="仿宋" w:hint="eastAsia"/>
            <w:lang w:eastAsia="zh-CN"/>
          </w:rPr>
          <w:t>十二、重组链激酶项目环境影响分析</w:t>
        </w:r>
        <w:r>
          <w:tab/>
        </w:r>
        <w:r>
          <w:fldChar w:fldCharType="begin"/>
        </w:r>
        <w:r>
          <w:instrText xml:space="preserve"> PAGEREF _Toc17361 \h </w:instrText>
        </w:r>
        <w:r>
          <w:fldChar w:fldCharType="separate"/>
        </w:r>
        <w:r>
          <w:t>42</w:t>
        </w:r>
        <w:r>
          <w:fldChar w:fldCharType="end"/>
        </w:r>
      </w:hyperlink>
    </w:p>
    <w:p>
      <w:pPr>
        <w:pStyle w:val="TOC2"/>
        <w:tabs>
          <w:tab w:val="right" w:leader="dot" w:pos="8306"/>
        </w:tabs>
      </w:pPr>
      <w:hyperlink w:anchor="_Toc72" w:history="1">
        <w:r>
          <w:rPr>
            <w:rFonts w:ascii="仿宋" w:eastAsia="仿宋" w:hAnsi="仿宋" w:cs="仿宋" w:hint="eastAsia"/>
            <w:lang w:eastAsia="zh-CN"/>
          </w:rPr>
          <w:t>(一)、建设区域环境质量现状</w:t>
        </w:r>
        <w:r>
          <w:tab/>
        </w:r>
        <w:r>
          <w:fldChar w:fldCharType="begin"/>
        </w:r>
        <w:r>
          <w:instrText xml:space="preserve"> PAGEREF _Toc72 \h </w:instrText>
        </w:r>
        <w:r>
          <w:fldChar w:fldCharType="separate"/>
        </w:r>
        <w:r>
          <w:t>42</w:t>
        </w:r>
        <w:r>
          <w:fldChar w:fldCharType="end"/>
        </w:r>
      </w:hyperlink>
    </w:p>
    <w:p>
      <w:pPr>
        <w:pStyle w:val="TOC2"/>
        <w:tabs>
          <w:tab w:val="right" w:leader="dot" w:pos="8306"/>
        </w:tabs>
      </w:pPr>
      <w:hyperlink w:anchor="_Toc30942" w:history="1">
        <w:r>
          <w:rPr>
            <w:rFonts w:ascii="仿宋" w:eastAsia="仿宋" w:hAnsi="仿宋" w:cs="仿宋" w:hint="eastAsia"/>
            <w:lang w:eastAsia="zh-CN"/>
          </w:rPr>
          <w:t>(二)、建设期环境保护</w:t>
        </w:r>
        <w:r>
          <w:tab/>
        </w:r>
        <w:r>
          <w:fldChar w:fldCharType="begin"/>
        </w:r>
        <w:r>
          <w:instrText xml:space="preserve"> PAGEREF _Toc30942 \h </w:instrText>
        </w:r>
        <w:r>
          <w:fldChar w:fldCharType="separate"/>
        </w:r>
        <w:r>
          <w:t>43</w:t>
        </w:r>
        <w:r>
          <w:fldChar w:fldCharType="end"/>
        </w:r>
      </w:hyperlink>
    </w:p>
    <w:p>
      <w:pPr>
        <w:pStyle w:val="TOC2"/>
        <w:tabs>
          <w:tab w:val="right" w:leader="dot" w:pos="8306"/>
        </w:tabs>
      </w:pPr>
      <w:hyperlink w:anchor="_Toc30678" w:history="1">
        <w:r>
          <w:rPr>
            <w:rFonts w:ascii="仿宋" w:eastAsia="仿宋" w:hAnsi="仿宋" w:cs="仿宋" w:hint="eastAsia"/>
            <w:lang w:eastAsia="zh-CN"/>
          </w:rPr>
          <w:t>(三)、运营期环境保护</w:t>
        </w:r>
        <w:r>
          <w:tab/>
        </w:r>
        <w:r>
          <w:fldChar w:fldCharType="begin"/>
        </w:r>
        <w:r>
          <w:instrText xml:space="preserve"> PAGEREF _Toc30678 \h </w:instrText>
        </w:r>
        <w:r>
          <w:fldChar w:fldCharType="separate"/>
        </w:r>
        <w:r>
          <w:t>45</w:t>
        </w:r>
        <w:r>
          <w:fldChar w:fldCharType="end"/>
        </w:r>
      </w:hyperlink>
    </w:p>
    <w:p>
      <w:pPr>
        <w:pStyle w:val="TOC2"/>
        <w:tabs>
          <w:tab w:val="right" w:leader="dot" w:pos="8306"/>
        </w:tabs>
      </w:pPr>
      <w:hyperlink w:anchor="_Toc10420" w:history="1">
        <w:r>
          <w:rPr>
            <w:rFonts w:ascii="仿宋" w:eastAsia="仿宋" w:hAnsi="仿宋" w:cs="仿宋" w:hint="eastAsia"/>
            <w:lang w:eastAsia="zh-CN"/>
          </w:rPr>
          <w:t>(四)、重组链激酶项目建设对区域经济的影响</w:t>
        </w:r>
        <w:r>
          <w:tab/>
        </w:r>
        <w:r>
          <w:fldChar w:fldCharType="begin"/>
        </w:r>
        <w:r>
          <w:instrText xml:space="preserve"> PAGEREF _Toc10420 \h </w:instrText>
        </w:r>
        <w:r>
          <w:fldChar w:fldCharType="separate"/>
        </w:r>
        <w:r>
          <w:t>46</w:t>
        </w:r>
        <w:r>
          <w:fldChar w:fldCharType="end"/>
        </w:r>
      </w:hyperlink>
    </w:p>
    <w:p>
      <w:pPr>
        <w:pStyle w:val="TOC2"/>
        <w:tabs>
          <w:tab w:val="right" w:leader="dot" w:pos="8306"/>
        </w:tabs>
      </w:pPr>
      <w:hyperlink w:anchor="_Toc5371" w:history="1">
        <w:r>
          <w:rPr>
            <w:rFonts w:ascii="仿宋" w:eastAsia="仿宋" w:hAnsi="仿宋" w:cs="仿宋" w:hint="eastAsia"/>
            <w:lang w:eastAsia="zh-CN"/>
          </w:rPr>
          <w:t>(五)、废弃物处理</w:t>
        </w:r>
        <w:r>
          <w:tab/>
        </w:r>
        <w:r>
          <w:fldChar w:fldCharType="begin"/>
        </w:r>
        <w:r>
          <w:instrText xml:space="preserve"> PAGEREF _Toc5371 \h </w:instrText>
        </w:r>
        <w:r>
          <w:fldChar w:fldCharType="separate"/>
        </w:r>
        <w:r>
          <w:t>48</w:t>
        </w:r>
        <w:r>
          <w:fldChar w:fldCharType="end"/>
        </w:r>
      </w:hyperlink>
    </w:p>
    <w:p>
      <w:pPr>
        <w:pStyle w:val="TOC2"/>
        <w:tabs>
          <w:tab w:val="right" w:leader="dot" w:pos="8306"/>
        </w:tabs>
      </w:pPr>
      <w:hyperlink w:anchor="_Toc31469" w:history="1">
        <w:r>
          <w:rPr>
            <w:rFonts w:ascii="仿宋" w:eastAsia="仿宋" w:hAnsi="仿宋" w:cs="仿宋" w:hint="eastAsia"/>
            <w:lang w:eastAsia="zh-CN"/>
          </w:rPr>
          <w:t>(六)、特殊环境影响分析</w:t>
        </w:r>
        <w:r>
          <w:tab/>
        </w:r>
        <w:r>
          <w:fldChar w:fldCharType="begin"/>
        </w:r>
        <w:r>
          <w:instrText xml:space="preserve"> PAGEREF _Toc31469 \h </w:instrText>
        </w:r>
        <w:r>
          <w:fldChar w:fldCharType="separate"/>
        </w:r>
        <w:r>
          <w:t>49</w:t>
        </w:r>
        <w:r>
          <w:fldChar w:fldCharType="end"/>
        </w:r>
      </w:hyperlink>
    </w:p>
    <w:p>
      <w:pPr>
        <w:pStyle w:val="TOC2"/>
        <w:tabs>
          <w:tab w:val="right" w:leader="dot" w:pos="8306"/>
        </w:tabs>
      </w:pPr>
      <w:hyperlink w:anchor="_Toc4722" w:history="1">
        <w:r>
          <w:rPr>
            <w:rFonts w:ascii="仿宋" w:eastAsia="仿宋" w:hAnsi="仿宋" w:cs="仿宋" w:hint="eastAsia"/>
            <w:lang w:eastAsia="zh-CN"/>
          </w:rPr>
          <w:t>(七)、清洁生产</w:t>
        </w:r>
        <w:r>
          <w:tab/>
        </w:r>
        <w:r>
          <w:fldChar w:fldCharType="begin"/>
        </w:r>
        <w:r>
          <w:instrText xml:space="preserve"> PAGEREF _Toc4722 \h </w:instrText>
        </w:r>
        <w:r>
          <w:fldChar w:fldCharType="separate"/>
        </w:r>
        <w:r>
          <w:t>50</w:t>
        </w:r>
        <w:r>
          <w:fldChar w:fldCharType="end"/>
        </w:r>
      </w:hyperlink>
    </w:p>
    <w:p>
      <w:pPr>
        <w:pStyle w:val="TOC2"/>
        <w:tabs>
          <w:tab w:val="right" w:leader="dot" w:pos="8306"/>
        </w:tabs>
      </w:pPr>
      <w:hyperlink w:anchor="_Toc21183" w:history="1">
        <w:r>
          <w:rPr>
            <w:rFonts w:ascii="仿宋" w:eastAsia="仿宋" w:hAnsi="仿宋" w:cs="仿宋" w:hint="eastAsia"/>
            <w:lang w:eastAsia="zh-CN"/>
          </w:rPr>
          <w:t>(八)、环境保护综合评价</w:t>
        </w:r>
        <w:r>
          <w:tab/>
        </w:r>
        <w:r>
          <w:fldChar w:fldCharType="begin"/>
        </w:r>
        <w:r>
          <w:instrText xml:space="preserve"> PAGEREF _Toc21183 \h </w:instrText>
        </w:r>
        <w:r>
          <w:fldChar w:fldCharType="separate"/>
        </w:r>
        <w:r>
          <w:t>51</w:t>
        </w:r>
        <w:r>
          <w:fldChar w:fldCharType="end"/>
        </w:r>
      </w:hyperlink>
    </w:p>
    <w:p>
      <w:pPr>
        <w:pStyle w:val="TOC1"/>
        <w:tabs>
          <w:tab w:val="right" w:leader="dot" w:pos="8306"/>
        </w:tabs>
      </w:pPr>
      <w:hyperlink w:anchor="_Toc5237" w:history="1">
        <w:r>
          <w:rPr>
            <w:rFonts w:ascii="仿宋" w:eastAsia="仿宋" w:hAnsi="仿宋" w:cs="仿宋" w:hint="eastAsia"/>
            <w:lang w:eastAsia="zh-CN"/>
          </w:rPr>
          <w:t>十三、风险识别与分类</w:t>
        </w:r>
        <w:r>
          <w:tab/>
        </w:r>
        <w:r>
          <w:fldChar w:fldCharType="begin"/>
        </w:r>
        <w:r>
          <w:instrText xml:space="preserve"> PAGEREF _Toc5237 \h </w:instrText>
        </w:r>
        <w:r>
          <w:fldChar w:fldCharType="separate"/>
        </w:r>
        <w:r>
          <w:t>52</w:t>
        </w:r>
        <w:r>
          <w:fldChar w:fldCharType="end"/>
        </w:r>
      </w:hyperlink>
    </w:p>
    <w:p>
      <w:pPr>
        <w:pStyle w:val="TOC2"/>
        <w:tabs>
          <w:tab w:val="right" w:leader="dot" w:pos="8306"/>
        </w:tabs>
      </w:pPr>
      <w:hyperlink w:anchor="_Toc16881" w:history="1">
        <w:r>
          <w:rPr>
            <w:rFonts w:ascii="仿宋" w:eastAsia="仿宋" w:hAnsi="仿宋" w:cs="仿宋" w:hint="eastAsia"/>
            <w:lang w:eastAsia="zh-CN"/>
          </w:rPr>
          <w:t>(一)、风险识别</w:t>
        </w:r>
        <w:r>
          <w:tab/>
        </w:r>
        <w:r>
          <w:fldChar w:fldCharType="begin"/>
        </w:r>
        <w:r>
          <w:instrText xml:space="preserve"> PAGEREF _Toc16881 \h </w:instrText>
        </w:r>
        <w:r>
          <w:fldChar w:fldCharType="separate"/>
        </w:r>
        <w:r>
          <w:t>52</w:t>
        </w:r>
        <w:r>
          <w:fldChar w:fldCharType="end"/>
        </w:r>
      </w:hyperlink>
    </w:p>
    <w:p>
      <w:pPr>
        <w:pStyle w:val="TOC2"/>
        <w:tabs>
          <w:tab w:val="right" w:leader="dot" w:pos="8306"/>
        </w:tabs>
      </w:pPr>
      <w:hyperlink w:anchor="_Toc12886" w:history="1">
        <w:r>
          <w:rPr>
            <w:rFonts w:ascii="仿宋" w:eastAsia="仿宋" w:hAnsi="仿宋" w:cs="仿宋" w:hint="eastAsia"/>
            <w:lang w:eastAsia="zh-CN"/>
          </w:rPr>
          <w:t>(二)、风险分类</w:t>
        </w:r>
        <w:r>
          <w:tab/>
        </w:r>
        <w:r>
          <w:fldChar w:fldCharType="begin"/>
        </w:r>
        <w:r>
          <w:instrText xml:space="preserve"> PAGEREF _Toc12886 \h </w:instrText>
        </w:r>
        <w:r>
          <w:fldChar w:fldCharType="separate"/>
        </w:r>
        <w:r>
          <w:t>54</w:t>
        </w:r>
        <w:r>
          <w:fldChar w:fldCharType="end"/>
        </w:r>
      </w:hyperlink>
    </w:p>
    <w:p>
      <w:pPr>
        <w:pStyle w:val="TOC1"/>
        <w:tabs>
          <w:tab w:val="right" w:leader="dot" w:pos="8306"/>
        </w:tabs>
      </w:pPr>
      <w:hyperlink w:anchor="_Toc17543" w:history="1">
        <w:r>
          <w:rPr>
            <w:rFonts w:ascii="仿宋" w:eastAsia="仿宋" w:hAnsi="仿宋" w:cs="仿宋" w:hint="eastAsia"/>
            <w:lang w:eastAsia="zh-CN"/>
          </w:rPr>
          <w:t>十四、重组链激酶项目实施时间节点</w:t>
        </w:r>
        <w:r>
          <w:tab/>
        </w:r>
        <w:r>
          <w:fldChar w:fldCharType="begin"/>
        </w:r>
        <w:r>
          <w:instrText xml:space="preserve"> PAGEREF _Toc17543 \h </w:instrText>
        </w:r>
        <w:r>
          <w:fldChar w:fldCharType="separate"/>
        </w:r>
        <w:r>
          <w:t>56</w:t>
        </w:r>
        <w:r>
          <w:fldChar w:fldCharType="end"/>
        </w:r>
      </w:hyperlink>
    </w:p>
    <w:p>
      <w:pPr>
        <w:pStyle w:val="TOC2"/>
        <w:tabs>
          <w:tab w:val="right" w:leader="dot" w:pos="8306"/>
        </w:tabs>
      </w:pPr>
      <w:hyperlink w:anchor="_Toc14852" w:history="1">
        <w:r>
          <w:rPr>
            <w:rFonts w:ascii="仿宋" w:eastAsia="仿宋" w:hAnsi="仿宋" w:cs="仿宋" w:hint="eastAsia"/>
            <w:lang w:eastAsia="zh-CN"/>
          </w:rPr>
          <w:t>(一)、重组链激酶项目启动阶段时间节点</w:t>
        </w:r>
        <w:r>
          <w:tab/>
        </w:r>
        <w:r>
          <w:fldChar w:fldCharType="begin"/>
        </w:r>
        <w:r>
          <w:instrText xml:space="preserve"> PAGEREF _Toc14852 \h </w:instrText>
        </w:r>
        <w:r>
          <w:fldChar w:fldCharType="separate"/>
        </w:r>
        <w:r>
          <w:t>56</w:t>
        </w:r>
        <w:r>
          <w:fldChar w:fldCharType="end"/>
        </w:r>
      </w:hyperlink>
    </w:p>
    <w:p>
      <w:pPr>
        <w:pStyle w:val="TOC2"/>
        <w:tabs>
          <w:tab w:val="right" w:leader="dot" w:pos="8306"/>
        </w:tabs>
      </w:pPr>
      <w:hyperlink w:anchor="_Toc4811" w:history="1">
        <w:r>
          <w:rPr>
            <w:rFonts w:ascii="仿宋" w:eastAsia="仿宋" w:hAnsi="仿宋" w:cs="仿宋" w:hint="eastAsia"/>
            <w:lang w:eastAsia="zh-CN"/>
          </w:rPr>
          <w:t>(二)、重组链激酶项目执行阶段时间节点</w:t>
        </w:r>
        <w:r>
          <w:tab/>
        </w:r>
        <w:r>
          <w:fldChar w:fldCharType="begin"/>
        </w:r>
        <w:r>
          <w:instrText xml:space="preserve"> PAGEREF _Toc4811 \h </w:instrText>
        </w:r>
        <w:r>
          <w:fldChar w:fldCharType="separate"/>
        </w:r>
        <w:r>
          <w:t>57</w:t>
        </w:r>
        <w:r>
          <w:fldChar w:fldCharType="end"/>
        </w:r>
      </w:hyperlink>
    </w:p>
    <w:p>
      <w:pPr>
        <w:pStyle w:val="TOC2"/>
        <w:tabs>
          <w:tab w:val="right" w:leader="dot" w:pos="8306"/>
        </w:tabs>
      </w:pPr>
      <w:hyperlink w:anchor="_Toc25708" w:history="1">
        <w:r>
          <w:rPr>
            <w:rFonts w:ascii="仿宋" w:eastAsia="仿宋" w:hAnsi="仿宋" w:cs="仿宋" w:hint="eastAsia"/>
            <w:lang w:eastAsia="zh-CN"/>
          </w:rPr>
          <w:t>(三)、重组链激酶项目完成阶段时间节点</w:t>
        </w:r>
        <w:r>
          <w:tab/>
        </w:r>
        <w:r>
          <w:fldChar w:fldCharType="begin"/>
        </w:r>
        <w:r>
          <w:instrText xml:space="preserve"> PAGEREF _Toc25708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7"/>
      <w:r>
        <w:rPr>
          <w:rFonts w:ascii="仿宋" w:eastAsia="仿宋" w:hAnsi="仿宋" w:cs="仿宋" w:hint="eastAsia"/>
          <w:sz w:val="28"/>
          <w:lang w:eastAsia="zh-CN"/>
        </w:rPr>
        <w:t>一、重组链激酶项目文档管理</w:t>
      </w:r>
      <w:bookmarkEnd w:id="2"/>
    </w:p>
    <w:p>
      <w:pPr>
        <w:pStyle w:val="Heading2"/>
        <w:rPr>
          <w:rFonts w:ascii="仿宋" w:eastAsia="仿宋" w:hAnsi="仿宋" w:cs="仿宋" w:hint="eastAsia"/>
          <w:lang w:eastAsia="zh-CN"/>
        </w:rPr>
      </w:pPr>
      <w:bookmarkStart w:id="3" w:name="_Toc153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重组链激酶项目高度重视文档的质量和准确性，以支持重组链激酶项目的各项活动和决策。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文档的编制始于重组链激酶项目计划的初期，我们制定了详细的文档编制计划，明确了每个文档的内容、格式和编写责任人。在重组链激酶项目启动阶段，我们首先编制了重组链激酶项目章程，明确定义了重组链激酶项目的目标、范围、风险等关键要素。随后，重组链激酶项目团队根据计划陆续编制了需求文档、设计文档、测试文档等各类文档，确保重组链激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组链激酶项目管理中的重要环节，旨在确保重组链激酶项目文档符合质量标准和重组链激酶项目需求。在重组链激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组链激酶项目相关利益方和专业领域的专家对文档进行独立审查。这有助于获取更全面、客观的反馈，确保重组链激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重组链激酶项目在文档编制与审查方面建立了严格的管理机制，通过规范的流程和多维度的审查，确保重组链激酶项目文档的质量、准确性和可靠性，为重组链激酶项目的顺利推进提供了有力支持。</w:t>
      </w:r>
    </w:p>
    <w:p>
      <w:pPr>
        <w:pStyle w:val="Heading2"/>
        <w:ind w:firstLine="560" w:firstLineChars="200"/>
        <w:rPr>
          <w:rFonts w:ascii="仿宋" w:eastAsia="仿宋" w:hAnsi="仿宋" w:cs="仿宋" w:hint="eastAsia"/>
          <w:sz w:val="28"/>
          <w:lang w:eastAsia="zh-CN"/>
        </w:rPr>
      </w:pPr>
      <w:bookmarkStart w:id="4" w:name="_Toc158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在重组链激酶项目中，我们致力于优化文档发布与分发过程，以确保信息的高效传递和团队间协作的顺畅进行。以下是我们采取的关键优化策略：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我们通过多渠道发布文档，包括电子邮件、重组链激酶项目管理平台、内部网站等，以满足不同团队成员的偏好和需求。多渠道发布确保了信息的全面覆盖。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我们采用了精细的权限控制，确保只有授权人员可以访问敏感信息。这种安全措施保护了重组链激酶项目文档的机密性，防止了未经授权的信息泄露。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5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文档存档与归档是重组链激酶项目生命周期中一个至关重要的环节，直接关系到重组链激酶项目信息的长期保存和历史记录的完整性。在重组链激酶项目中，我们实施了一系列有效的文档存档与归档管理策略：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189"/>
      <w:r>
        <w:rPr>
          <w:rFonts w:ascii="仿宋" w:eastAsia="仿宋" w:hAnsi="仿宋" w:cs="仿宋" w:hint="eastAsia"/>
          <w:sz w:val="28"/>
          <w:lang w:eastAsia="zh-CN"/>
        </w:rPr>
        <w:t>二、重组链激酶项目建设背景及必要性分析</w:t>
      </w:r>
      <w:bookmarkEnd w:id="6"/>
    </w:p>
    <w:p>
      <w:pPr>
        <w:pStyle w:val="Heading2"/>
        <w:rPr>
          <w:rFonts w:ascii="仿宋" w:eastAsia="仿宋" w:hAnsi="仿宋" w:cs="仿宋" w:hint="eastAsia"/>
          <w:lang w:eastAsia="zh-CN"/>
        </w:rPr>
      </w:pPr>
      <w:bookmarkStart w:id="7" w:name="_Toc30111"/>
      <w:r>
        <w:rPr>
          <w:rFonts w:ascii="仿宋" w:eastAsia="仿宋" w:hAnsi="仿宋" w:cs="仿宋" w:hint="eastAsia"/>
          <w:lang w:eastAsia="zh-CN"/>
        </w:rPr>
        <w:t>(一)、重组链激酶项目背景分析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组链激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组链激酶项目在这个潮流中的定位。同时，我们将关注行业内涌现的新兴机遇，以便重组链激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组链激酶项目提供了强大的发展动力。我们将聚焦于行业内最新的技术发展趋势，包括但不限于人工智能、大数据分析、物联网等领域。通过深度的技术研究，我们将确保重组链激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组链激酶项目发展的源泉。我们将投入更多的精力对市场需求进行深入剖析，超越表面的需求，深入挖掘潜在的市场痛点和机遇。通过对市场需求的细致了解，重组链激酶项目将更有针对性地设计解决方案，满足市场的多样化需求，从而更好地促进重组链激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组链激酶项目战略至关重要。我们将对竞争态势进行更为深入的分析，包括但不限于市场份额、产品特点、客户满意度等多个维度。通过深度的竞争分析，重组链激酶项目将能够更准确地把握市场脉搏，制定具有竞争力的重组链激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组链激酶项目的发展具有直接的影响。我们将进行更为全面的法规和政策分析，了解行业发展中的潜在法律风险和合规挑战。通过充分了解和遵守相关法规，重组链激酶项目将确保在法律框架内合法合规运营，为重组链激酶项目的稳健发展提供有力支持。</w:t>
      </w:r>
    </w:p>
    <w:p>
      <w:pPr>
        <w:pStyle w:val="Heading2"/>
        <w:ind w:firstLine="560" w:firstLineChars="200"/>
        <w:rPr>
          <w:rFonts w:ascii="仿宋" w:eastAsia="仿宋" w:hAnsi="仿宋" w:cs="仿宋" w:hint="eastAsia"/>
          <w:sz w:val="28"/>
          <w:lang w:eastAsia="zh-CN"/>
        </w:rPr>
      </w:pPr>
      <w:bookmarkStart w:id="8" w:name="_Toc10817"/>
      <w:r>
        <w:rPr>
          <w:rFonts w:ascii="仿宋" w:eastAsia="仿宋" w:hAnsi="仿宋" w:cs="仿宋" w:hint="eastAsia"/>
          <w:sz w:val="28"/>
          <w:lang w:eastAsia="zh-CN"/>
        </w:rPr>
        <w:t>(二)、重组链激酶项目建设必要性分析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建设的迫切性源于对行业发展趋势的深刻洞察。我们正处于一个行业变革的时代，科技创新、数字化转型成为企业发展的关键动力。重组链激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组链激酶项目建设不仅仅是为了跟上潮流，更是为了通过技术创新推动企业的持续发展。通过引入先进的技术和解决方案，重组链激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组链激酶项目的建设成为必然选择，通过提高产品质量、拓展服务领域，从而在竞争中获得更多的机会。重组链激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组链激酶项目建设的必要性体现在对客户需求更精准的满足。通过重组链激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建设的背后是对企业持续创新的追求。只有通过不断创新，企业才能在竞争中立于不败之地。重组链激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316"/>
      <w:r>
        <w:rPr>
          <w:rFonts w:ascii="仿宋" w:eastAsia="仿宋" w:hAnsi="仿宋" w:cs="仿宋" w:hint="eastAsia"/>
          <w:sz w:val="28"/>
          <w:lang w:eastAsia="zh-CN"/>
        </w:rPr>
        <w:t>三、重组链激酶项目建设单位说明</w:t>
      </w:r>
      <w:bookmarkEnd w:id="9"/>
    </w:p>
    <w:p>
      <w:pPr>
        <w:pStyle w:val="Heading2"/>
        <w:rPr>
          <w:rFonts w:ascii="仿宋" w:eastAsia="仿宋" w:hAnsi="仿宋" w:cs="仿宋" w:hint="eastAsia"/>
          <w:lang w:eastAsia="zh-CN"/>
        </w:rPr>
      </w:pPr>
      <w:bookmarkStart w:id="10" w:name="_Toc29399"/>
      <w:r>
        <w:rPr>
          <w:rFonts w:ascii="仿宋" w:eastAsia="仿宋" w:hAnsi="仿宋" w:cs="仿宋" w:hint="eastAsia"/>
          <w:lang w:eastAsia="zh-CN"/>
        </w:rPr>
        <w:t>(一)、重组链激酶项目承办单位基本情况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42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组链激酶项目承办单位的XXXX，我们着眼于实现可持续的经济效益。通过技术创新和解决方案的提供，公司预计在重组链激酶项目执行期间将获得可观的收入增长。这一收入来源主要包括重组链激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同时，我们注重成本控制和效率提升，以确保重组链激酶项目的可持续盈利。透过精细的管理和资源优化，公司期望实现重组链激酶项目利润最大化。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组链激酶项目实施进行全面的投资评估，包括重组链激酶项目启动阶段的资金投入和后续运营成本。通过对重组链激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组链激酶项目实施过程中具备足够的资金流动性，公司将进行详尽的现金流分析。这包括资金需求的合理预测、重组链激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20"/>
      <w:r>
        <w:rPr>
          <w:rFonts w:ascii="仿宋" w:eastAsia="仿宋" w:hAnsi="仿宋" w:cs="仿宋" w:hint="eastAsia"/>
          <w:sz w:val="28"/>
          <w:lang w:eastAsia="zh-CN"/>
        </w:rPr>
        <w:t>四、重组链激酶项目土建工程</w:t>
      </w:r>
      <w:bookmarkEnd w:id="12"/>
    </w:p>
    <w:p>
      <w:pPr>
        <w:pStyle w:val="Heading2"/>
        <w:rPr>
          <w:rFonts w:ascii="仿宋" w:eastAsia="仿宋" w:hAnsi="仿宋" w:cs="仿宋" w:hint="eastAsia"/>
          <w:lang w:eastAsia="zh-CN"/>
        </w:rPr>
      </w:pPr>
      <w:bookmarkStart w:id="13" w:name="_Toc402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在重组链激酶项目的建筑工程设计中，我们将秉承一系列重要的设计原则，以确保重组链激酶项目建筑在功能、美观、可持续性等方面达到最佳效果。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首要原则是确保建筑的功能性得到最大化的发挥。我们将充分理解重组链激酶项目的实际需求，合理布局各个功能区域，保证建筑在满足业务需求的同时，提供高效的工作环境。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在建筑设计中，我们将综合考虑建设和运营成本。通过精细的经济效益分析，确保设计方案在高效利用资源的同时，对重组链激酶项目的长期盈利能力有积极的贡献。</w:t>
      </w:r>
    </w:p>
    <w:p>
      <w:pPr>
        <w:pStyle w:val="Heading2"/>
        <w:ind w:firstLine="560" w:firstLineChars="200"/>
        <w:rPr>
          <w:rFonts w:ascii="仿宋" w:eastAsia="仿宋" w:hAnsi="仿宋" w:cs="仿宋" w:hint="eastAsia"/>
          <w:sz w:val="28"/>
          <w:lang w:eastAsia="zh-CN"/>
        </w:rPr>
      </w:pPr>
      <w:bookmarkStart w:id="14" w:name="_Toc2434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链激酶项目的土建工程设计中，我们将精准设定设计年限，结合重组链激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组链激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88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重组链激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组链激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组链激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00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本期工程重组链激酶项目预计总建筑面积XXX平方米，其中：计容建筑面积XXX平方米，计划建筑工程投资XX万元，占重组链激酶项目总投资的XX%。</w:t>
      </w:r>
    </w:p>
    <w:p>
      <w:pPr>
        <w:pStyle w:val="Heading1"/>
        <w:ind w:firstLine="560" w:firstLineChars="200"/>
        <w:rPr>
          <w:rFonts w:ascii="仿宋" w:eastAsia="仿宋" w:hAnsi="仿宋" w:cs="仿宋" w:hint="eastAsia"/>
          <w:sz w:val="28"/>
          <w:lang w:eastAsia="zh-CN"/>
        </w:rPr>
      </w:pPr>
      <w:bookmarkStart w:id="17" w:name="_Toc21948"/>
      <w:r>
        <w:rPr>
          <w:rFonts w:ascii="仿宋" w:eastAsia="仿宋" w:hAnsi="仿宋" w:cs="仿宋" w:hint="eastAsia"/>
          <w:sz w:val="28"/>
          <w:lang w:eastAsia="zh-CN"/>
        </w:rPr>
        <w:t>五、重组链激酶项目概论</w:t>
      </w:r>
      <w:bookmarkEnd w:id="17"/>
    </w:p>
    <w:p>
      <w:pPr>
        <w:pStyle w:val="Heading2"/>
        <w:rPr>
          <w:rFonts w:ascii="仿宋" w:eastAsia="仿宋" w:hAnsi="仿宋" w:cs="仿宋" w:hint="eastAsia"/>
          <w:lang w:eastAsia="zh-CN"/>
        </w:rPr>
      </w:pPr>
      <w:bookmarkStart w:id="18" w:name="_Toc11478"/>
      <w:r>
        <w:rPr>
          <w:rFonts w:ascii="仿宋" w:eastAsia="仿宋" w:hAnsi="仿宋" w:cs="仿宋" w:hint="eastAsia"/>
          <w:lang w:eastAsia="zh-CN"/>
        </w:rPr>
        <w:t>(一)、重组链激酶项目概况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起源追溯至对市场的深入洞察。市场的不断演变与变革为重组链激酶项目提供了难得的机遇。当前市场存在的需求缺口和变革的大环境共同构成了重组链激酶项目的背景。这个重组链激酶项目旨在充分利用市场机遇，填补行业中尚未满足的需求，为客户提供全新的解决方案。市场的变革和需求的增长使得这个重组链激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重组链激酶项目名称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正式命名为重组链激酶。这个名称不仅仅是一个标识，更代表了重组链激酶项目的核心理念和愿景。它蕴含着重组链激酶项目所要解决问题的关键字，具有强烈的表达和辨识度，为重组链激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重组链激酶项目目标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核心目标是提供一种全新、高效的解决方案，满足客户日益增长的需求。重组链激酶项目追求的不仅仅是满足市场需求，更是在市场中获得卓越的竞争优势。通过不断提升产品或服务的质量和创新水平，重组链激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重组链激酶项目范围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全面涵盖了产品研发、制造、市场推广和售后服务，确保从产品设计到最终用户体验的全方位关注。这一全面的重组链激酶项目范围是为了确保重组链激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重组链激酶项目时间表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重组链激酶项目计划在未来18个月内完成，包括研发、测试、市场试点和正式推出等不同阶段。这个时间表的合理设计是为了确保重组链激酶项目各个阶段的顺利推进，以便按时交付高质量的成果。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重组链激酶项目预算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重组链激酶项目总预算估算为XX百万美元，主要分配在研发、市场推广、人员培训和运营等方面。这一充足的预算为重组链激酶项目提供了充足的资源，确保重组链激酶项目在各个方面都能取得优异的表现。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重组链激酶项目风险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可能面临的风险包括市场接受度低、技术难题、竞争激烈等。重组链激酶项目团队已经制定了相应的风险应对计划，通过前瞻性的风险管理，确保重组链激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重组链激酶项目团队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重组链激酶项目汇聚了一支经验丰富、多领域专业素养的核心团队，确保重组链激酶项目在各个方面都能拥有高水平的执行力。团队的协同作战是重组链激酶项目成功的关键因素之一。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重组链激酶项目背景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重组链激酶项目的背景根植于市场对更高效、创新产品的渴望，同时也受到科技发展对行业格局的深刻改变的影响。这为重组链激酶项目提供了广阔的发展空间和市场需求。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重组链激酶项目现状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截至目前，重组链激酶项目已完成市场调研和技术验证，取得了初步的成功。这为重组链激酶项目在未来的发展奠定了坚实的基础，为更远大的目标打下了坚实的基石。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https://d.book118.com/116045105033010044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F23428"/>
    <w:rsid w:val="7AF234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45105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2024-02-03T00:20:00Z</dcterms:created>
  <dcterms:modified xsi:type="dcterms:W3CDTF">2024-02-03T00:20:52Z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4BD5B42EB3DD46A8B870463BED00FB14_11</vt:lpwstr>
  </property>
  <property fmtid="{D5CDD505-2E9C-101B-9397-08002B2CF9AE}" pid="3" name="KSOProductBuildVer">
    <vt:lpwstr>2052-12.1.0.16250</vt:lpwstr>
  </property>
</Properties>
</file>