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33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5"/>
          <w:sz w:val="19"/>
          <w:szCs w:val="19"/>
        </w:rPr>
        <w:t>91.</w:t>
      </w:r>
      <w:r>
        <w:rPr>
          <w:spacing w:val="-3"/>
          <w:sz w:val="19"/>
          <w:szCs w:val="19"/>
        </w:rPr>
        <w:t xml:space="preserve"> </w:t>
      </w:r>
      <w:r>
        <w:rPr>
          <w:spacing w:val="15"/>
          <w:sz w:val="19"/>
          <w:szCs w:val="19"/>
        </w:rPr>
        <w:t>140</w:t>
      </w:r>
    </w:p>
    <w:p>
      <w:pPr>
        <w:pStyle w:val="BodyText"/>
        <w:spacing w:line="199" w:lineRule="auto"/>
        <w:ind w:left="3"/>
        <w:rPr>
          <w:sz w:val="19"/>
          <w:szCs w:val="19"/>
        </w:rPr>
      </w:pPr>
      <w:r>
        <w:rPr>
          <w:spacing w:val="15"/>
          <w:w w:val="125"/>
          <w:sz w:val="19"/>
          <w:szCs w:val="19"/>
        </w:rPr>
        <w:t>P47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431" w:lineRule="auto"/>
      </w:pPr>
    </w:p>
    <w:p>
      <w:pPr>
        <w:pStyle w:val="BodyText"/>
        <w:spacing w:before="75" w:line="210" w:lineRule="auto"/>
        <w:ind w:left="7342"/>
        <w:rPr>
          <w:sz w:val="26"/>
          <w:szCs w:val="26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/T466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45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2014</w:t>
      </w: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before="166" w:line="697" w:lineRule="exact"/>
        <w:ind w:left="445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36"/>
          <w:position w:val="3"/>
          <w:sz w:val="51"/>
          <w:szCs w:val="51"/>
        </w:rPr>
        <w:t>燃气输送用不锈钢管及双卡压式管件</w:t>
      </w:r>
    </w:p>
    <w:p>
      <w:pPr>
        <w:pStyle w:val="BodyText"/>
        <w:spacing w:line="345" w:lineRule="auto"/>
      </w:pPr>
    </w:p>
    <w:p>
      <w:pPr>
        <w:pStyle w:val="BodyText"/>
        <w:spacing w:before="74" w:line="195" w:lineRule="auto"/>
        <w:ind w:left="1347"/>
        <w:rPr>
          <w:sz w:val="26"/>
          <w:szCs w:val="26"/>
        </w:rPr>
      </w:pPr>
      <w:r>
        <w:rPr>
          <w:spacing w:val="10"/>
          <w:sz w:val="26"/>
          <w:szCs w:val="26"/>
        </w:rPr>
        <w:t>Double-pressextrusion</w:t>
      </w:r>
      <w:r>
        <w:rPr>
          <w:spacing w:val="-12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stainlesssteelgaspipesand</w:t>
      </w:r>
      <w:r>
        <w:rPr>
          <w:spacing w:val="-24"/>
          <w:sz w:val="26"/>
          <w:szCs w:val="26"/>
        </w:rPr>
        <w:t xml:space="preserve"> </w:t>
      </w:r>
      <w:r>
        <w:rPr>
          <w:spacing w:val="10"/>
          <w:sz w:val="26"/>
          <w:szCs w:val="26"/>
        </w:rPr>
        <w:t>fittings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pgSz w:w="11900" w:h="16840"/>
          <w:pgMar w:top="769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/>
    <w:p>
      <w:pPr>
        <w:sectPr>
          <w:type w:val="nextPage"/>
          <w:pgSz w:w="11900" w:h="16840"/>
          <w:pgMar w:top="769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7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2014-12-</w:t>
      </w:r>
      <w:r>
        <w:rPr>
          <w:spacing w:val="5"/>
          <w:position w:val="1"/>
          <w:sz w:val="26"/>
          <w:szCs w:val="26"/>
        </w:rPr>
        <w:t>04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2015-05-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9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3455186</wp:posOffset>
                </wp:positionH>
                <wp:positionV relativeFrom="page">
                  <wp:posOffset>5834765</wp:posOffset>
                </wp:positionV>
                <wp:extent cx="213995" cy="6597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55186" y="5834765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6.85pt;height:51.95pt;margin-top:459.43pt;margin-left:272.06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95" w:line="209" w:lineRule="auto"/>
        <w:ind w:left="4033"/>
        <w:rPr>
          <w:rFonts w:ascii="SimHei" w:eastAsia="SimHei" w:hAnsi="SimHei" w:cs="SimHei"/>
          <w:sz w:val="29"/>
          <w:szCs w:val="29"/>
        </w:rPr>
      </w:pPr>
      <w:bookmarkStart w:id="0" w:name="bookmark1"/>
      <w:bookmarkEnd w:id="0"/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998447581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2"/>
            </w:tabs>
            <w:spacing w:before="81" w:line="182" w:lineRule="auto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Ⅲ</w:t>
          </w:r>
        </w:p>
        <w:p>
          <w:pPr>
            <w:tabs>
              <w:tab w:val="right" w:leader="dot" w:pos="9252"/>
            </w:tabs>
            <w:spacing w:before="100" w:line="180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99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规范性引用文件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2" w:line="181" w:lineRule="auto"/>
            <w:ind w:left="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2" w:line="182" w:lineRule="auto"/>
            <w:ind w:left="1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2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标记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98" w:line="181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19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标记方法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57" w:line="184" w:lineRule="auto"/>
            <w:ind w:left="210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4.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标记示例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1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99" w:line="214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材料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66" w:line="181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13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钢管及管件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49" w:line="180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27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7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转换接头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59" w:line="181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5.</w:t>
          </w:r>
          <w:r>
            <w:rPr>
              <w:rFonts w:ascii="Microsoft YaHei" w:eastAsia="Microsoft YaHei" w:hAnsi="Microsoft YaHei" w:cs="Microsoft YaHei"/>
              <w:spacing w:val="-27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3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密封胶圈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0"/>
                <w:position w:val="-1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111" w:line="181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规格和尺寸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2"/>
            </w:tabs>
            <w:spacing w:before="101" w:line="181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4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2"/>
              <w:position w:val="-2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>钢管的规格与尺寸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48" w:line="182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3"/>
              <w:position w:val="-2"/>
              <w:sz w:val="19"/>
              <w:szCs w:val="19"/>
            </w:rPr>
            <w:t>6.</w:t>
          </w:r>
          <w:r>
            <w:rPr>
              <w:rFonts w:ascii="Microsoft YaHei" w:eastAsia="Microsoft YaHei" w:hAnsi="Microsoft YaHei" w:cs="Microsoft YaHei"/>
              <w:spacing w:val="-22"/>
              <w:position w:val="-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13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>管件的结构型式与尺寸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25"/>
                <w:position w:val="-2"/>
                <w:sz w:val="19"/>
                <w:szCs w:val="19"/>
              </w:rPr>
              <w:t>4</w:t>
            </w:r>
          </w:hyperlink>
        </w:p>
        <w:p>
          <w:pPr>
            <w:tabs>
              <w:tab w:val="right" w:leader="dot" w:pos="9252"/>
            </w:tabs>
            <w:spacing w:before="99" w:line="183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4"/>
              <w:position w:val="-1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>要求</w:t>
          </w:r>
          <w:r>
            <w:rPr>
              <w:rFonts w:ascii="Microsoft YaHei" w:eastAsia="Microsoft YaHei" w:hAnsi="Microsoft YaHei" w:cs="Microsoft YaHei"/>
              <w:spacing w:val="-2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2</w:t>
          </w:r>
        </w:p>
        <w:p>
          <w:pPr>
            <w:tabs>
              <w:tab w:val="right" w:leader="dot" w:pos="9252"/>
            </w:tabs>
            <w:spacing w:before="109" w:line="182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4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钢管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1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2</w:t>
          </w:r>
        </w:p>
        <w:p>
          <w:pPr>
            <w:tabs>
              <w:tab w:val="right" w:leader="dot" w:pos="9252"/>
            </w:tabs>
            <w:spacing w:before="58" w:line="182" w:lineRule="auto"/>
            <w:ind w:left="21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>7.</w:t>
          </w:r>
          <w:r>
            <w:rPr>
              <w:rFonts w:ascii="Microsoft YaHei" w:eastAsia="Microsoft YaHei" w:hAnsi="Microsoft YaHei" w:cs="Microsoft YaHei"/>
              <w:spacing w:val="-2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4"/>
              <w:sz w:val="19"/>
              <w:szCs w:val="19"/>
            </w:rPr>
            <w:t>管件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2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3</w:t>
          </w:r>
        </w:p>
        <w:p>
          <w:pPr>
            <w:tabs>
              <w:tab w:val="right" w:leader="dot" w:pos="9255"/>
            </w:tabs>
            <w:spacing w:before="111" w:line="179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7"/>
              <w:position w:val="-1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1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>试验方法</w:t>
          </w:r>
          <w:r>
            <w:rPr>
              <w:rFonts w:ascii="Microsoft YaHei" w:eastAsia="Microsoft YaHei" w:hAnsi="Microsoft YaHei" w:cs="Microsoft YaHei"/>
              <w:spacing w:val="-23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3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4</w:t>
          </w:r>
        </w:p>
        <w:p>
          <w:pPr>
            <w:tabs>
              <w:tab w:val="right" w:leader="dot" w:pos="9255"/>
            </w:tabs>
            <w:spacing w:before="112" w:line="182" w:lineRule="auto"/>
            <w:ind w:left="2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8.</w:t>
          </w:r>
          <w:r>
            <w:rPr>
              <w:rFonts w:ascii="Microsoft YaHei" w:eastAsia="Microsoft YaHei" w:hAnsi="Microsoft YaHei" w:cs="Microsoft YaHei"/>
              <w:spacing w:val="-22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>1</w:t>
          </w: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3"/>
              <w:sz w:val="19"/>
              <w:szCs w:val="19"/>
            </w:rPr>
            <w:t>钢管</w:t>
          </w:r>
          <w:r>
            <w:rPr>
              <w:rFonts w:ascii="Microsoft YaHei" w:eastAsia="Microsoft YaHei" w:hAnsi="Microsoft YaHei" w:cs="Microsoft YaHei"/>
              <w:spacing w:val="17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4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4</w:t>
          </w:r>
        </w:p>
        <w:p>
          <w:pPr>
            <w:tabs>
              <w:tab w:val="right" w:leader="dot" w:pos="9255"/>
            </w:tabs>
            <w:spacing w:before="57" w:line="182" w:lineRule="auto"/>
            <w:ind w:left="2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>8.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4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4"/>
              <w:sz w:val="19"/>
              <w:szCs w:val="19"/>
            </w:rPr>
            <w:t>管件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5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4</w:t>
          </w:r>
        </w:p>
        <w:p>
          <w:pPr>
            <w:tabs>
              <w:tab w:val="right" w:leader="dot" w:pos="9252"/>
            </w:tabs>
            <w:spacing w:before="110" w:line="180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1"/>
              <w:sz w:val="19"/>
              <w:szCs w:val="19"/>
            </w:rPr>
            <w:t>9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检验规则</w:t>
          </w:r>
          <w:r>
            <w:rPr>
              <w:rFonts w:ascii="Microsoft YaHei" w:eastAsia="Microsoft YaHei" w:hAnsi="Microsoft YaHei" w:cs="Microsoft YaHei"/>
              <w:spacing w:val="-22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6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5</w:t>
          </w:r>
        </w:p>
        <w:p>
          <w:pPr>
            <w:tabs>
              <w:tab w:val="right" w:leader="dot" w:pos="9252"/>
            </w:tabs>
            <w:spacing w:before="103" w:line="213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1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>材料验收</w:t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7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5</w:t>
          </w:r>
        </w:p>
        <w:p>
          <w:pPr>
            <w:tabs>
              <w:tab w:val="right" w:leader="dot" w:pos="9252"/>
            </w:tabs>
            <w:spacing w:before="24" w:line="182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>钢管的分批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8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5</w:t>
          </w:r>
        </w:p>
        <w:p>
          <w:pPr>
            <w:tabs>
              <w:tab w:val="right" w:leader="dot" w:pos="9252"/>
            </w:tabs>
            <w:spacing w:before="58" w:line="181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1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3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>检验分类</w:t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9" w:history="1">
            <w:r>
              <w:rPr>
                <w:rFonts w:ascii="Microsoft YaHei" w:eastAsia="Microsoft YaHei" w:hAnsi="Microsoft YaHei" w:cs="Microsoft YaHei"/>
                <w:spacing w:val="5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1"/>
              <w:sz w:val="19"/>
              <w:szCs w:val="19"/>
            </w:rPr>
            <w:t>5</w:t>
          </w:r>
        </w:p>
        <w:p>
          <w:pPr>
            <w:tabs>
              <w:tab w:val="right" w:leader="dot" w:pos="9255"/>
            </w:tabs>
            <w:spacing w:before="59" w:line="178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30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9"/>
              <w:position w:val="-1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3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>检验项目</w:t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0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6</w:t>
          </w:r>
        </w:p>
        <w:p>
          <w:pPr>
            <w:tabs>
              <w:tab w:val="right" w:leader="dot" w:pos="9255"/>
            </w:tabs>
            <w:spacing w:before="62" w:line="180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  <w:sectPr>
              <w:footerReference w:type="default" r:id="rId5"/>
              <w:pgSz w:w="11906" w:h="16838"/>
              <w:pgMar w:top="1255" w:right="1297" w:bottom="1462" w:left="1352" w:header="0" w:footer="1276" w:gutter="0"/>
              <w:pgNumType w:start="5"/>
              <w:cols w:space="708"/>
            </w:sect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26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8"/>
              <w:position w:val="-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>出厂检验</w:t>
          </w:r>
          <w:r>
            <w:rPr>
              <w:rFonts w:ascii="Microsoft YaHei" w:eastAsia="Microsoft YaHei" w:hAnsi="Microsoft YaHei" w:cs="Microsoft YaHei"/>
              <w:spacing w:val="18"/>
              <w:w w:val="10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1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6</w:t>
          </w:r>
        </w:p>
      </w:sdtContent>
    </w:sdt>
    <w:sdt>
      <w:sdtPr>
        <w:rPr>
          <w:rFonts w:ascii="Microsoft YaHei" w:eastAsia="Microsoft YaHei" w:hAnsi="Microsoft YaHei" w:cs="Microsoft YaHei"/>
          <w:sz w:val="19"/>
          <w:szCs w:val="19"/>
        </w:rPr>
        <w:id w:val="404224775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55"/>
            </w:tabs>
            <w:spacing w:before="60" w:line="180" w:lineRule="auto"/>
            <w:ind w:left="21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9.</w:t>
          </w:r>
          <w:r>
            <w:rPr>
              <w:rFonts w:ascii="Microsoft YaHei" w:eastAsia="Microsoft YaHei" w:hAnsi="Microsoft YaHei" w:cs="Microsoft YaHei"/>
              <w:spacing w:val="-18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6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>型式检验</w:t>
          </w:r>
          <w:r>
            <w:rPr>
              <w:rFonts w:ascii="Microsoft YaHei" w:eastAsia="Microsoft YaHei" w:hAnsi="Microsoft YaHei" w:cs="Microsoft YaHei"/>
              <w:spacing w:val="16"/>
              <w:w w:val="10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2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7</w:t>
          </w:r>
        </w:p>
        <w:p>
          <w:pPr>
            <w:tabs>
              <w:tab w:val="right" w:leader="dot" w:pos="9255"/>
            </w:tabs>
            <w:spacing w:before="111" w:line="182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-3"/>
              <w:position w:val="-2"/>
              <w:sz w:val="19"/>
              <w:szCs w:val="19"/>
            </w:rPr>
            <w:t xml:space="preserve">10  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标识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、包装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、运输和贮存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3" w:history="1">
            <w:r>
              <w:rPr>
                <w:rFonts w:ascii="Microsoft YaHei" w:eastAsia="Microsoft YaHei" w:hAnsi="Microsoft YaHei" w:cs="Microsoft YaHei"/>
                <w:spacing w:val="6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>7</w:t>
          </w:r>
        </w:p>
        <w:p>
          <w:pPr>
            <w:tabs>
              <w:tab w:val="right" w:leader="dot" w:pos="9255"/>
            </w:tabs>
            <w:spacing w:before="101" w:line="182" w:lineRule="auto"/>
            <w:ind w:left="21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>10.</w:t>
          </w:r>
          <w:r>
            <w:rPr>
              <w:rFonts w:ascii="Microsoft YaHei" w:eastAsia="Microsoft YaHei" w:hAnsi="Microsoft YaHei" w:cs="Microsoft YaHei"/>
              <w:spacing w:val="-23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2"/>
              <w:position w:val="1"/>
              <w:sz w:val="19"/>
              <w:szCs w:val="19"/>
            </w:rPr>
            <w:t>标识</w:t>
          </w:r>
          <w:r>
            <w:rPr>
              <w:rFonts w:ascii="Microsoft YaHei" w:eastAsia="Microsoft YaHei" w:hAnsi="Microsoft YaHei" w:cs="Microsoft YaHei"/>
              <w:spacing w:val="3"/>
              <w:position w:val="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position w:val="1"/>
              <w:sz w:val="19"/>
              <w:szCs w:val="19"/>
            </w:rPr>
            <w:t xml:space="preserve">  </w:t>
          </w:r>
          <w:hyperlink w:anchor="bookmark24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7</w:t>
          </w:r>
        </w:p>
        <w:p>
          <w:pPr>
            <w:tabs>
              <w:tab w:val="right" w:leader="dot" w:pos="9255"/>
            </w:tabs>
            <w:spacing w:before="46" w:line="181" w:lineRule="auto"/>
            <w:ind w:left="21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>10.</w:t>
          </w:r>
          <w:r>
            <w:rPr>
              <w:rFonts w:ascii="Microsoft YaHei" w:eastAsia="Microsoft YaHei" w:hAnsi="Microsoft YaHei" w:cs="Microsoft YaHei"/>
              <w:spacing w:val="-23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"/>
              <w:position w:val="-1"/>
              <w:sz w:val="19"/>
              <w:szCs w:val="19"/>
            </w:rPr>
            <w:t xml:space="preserve">2   </w:t>
          </w:r>
          <w:r>
            <w:rPr>
              <w:rFonts w:ascii="Microsoft YaHei" w:eastAsia="Microsoft YaHei" w:hAnsi="Microsoft YaHei" w:cs="Microsoft YaHei"/>
              <w:spacing w:val="2"/>
              <w:position w:val="1"/>
              <w:sz w:val="19"/>
              <w:szCs w:val="19"/>
            </w:rPr>
            <w:t>包装</w:t>
          </w:r>
          <w:r>
            <w:rPr>
              <w:rFonts w:ascii="Microsoft YaHei" w:eastAsia="Microsoft YaHei" w:hAnsi="Microsoft YaHei" w:cs="Microsoft YaHei"/>
              <w:spacing w:val="3"/>
              <w:position w:val="1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position w:val="1"/>
              <w:sz w:val="19"/>
              <w:szCs w:val="19"/>
            </w:rPr>
            <w:t xml:space="preserve">  </w:t>
          </w:r>
          <w:hyperlink w:anchor="bookmark25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7</w:t>
          </w:r>
        </w:p>
        <w:p>
          <w:pPr>
            <w:tabs>
              <w:tab w:val="right" w:leader="dot" w:pos="9255"/>
            </w:tabs>
            <w:spacing w:before="48" w:line="182" w:lineRule="auto"/>
            <w:ind w:left="216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10.</w:t>
          </w:r>
          <w:r>
            <w:rPr>
              <w:rFonts w:ascii="Microsoft YaHei" w:eastAsia="Microsoft YaHei" w:hAnsi="Microsoft YaHei" w:cs="Microsoft YaHei"/>
              <w:spacing w:val="-27"/>
              <w:position w:val="-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 xml:space="preserve">3   </w:t>
          </w:r>
          <w:r>
            <w:rPr>
              <w:rFonts w:ascii="Microsoft YaHei" w:eastAsia="Microsoft YaHei" w:hAnsi="Microsoft YaHei" w:cs="Microsoft YaHei"/>
              <w:spacing w:val="6"/>
              <w:sz w:val="19"/>
              <w:szCs w:val="19"/>
            </w:rPr>
            <w:t xml:space="preserve">运输和贮存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6" w:history="1">
            <w:r>
              <w:rPr>
                <w:rFonts w:ascii="Microsoft YaHei" w:eastAsia="Microsoft YaHei" w:hAnsi="Microsoft YaHei" w:cs="Microsoft YaHei"/>
                <w:spacing w:val="6"/>
                <w:position w:val="-1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1"/>
              <w:sz w:val="19"/>
              <w:szCs w:val="19"/>
            </w:rPr>
            <w:t>8</w:t>
          </w:r>
        </w:p>
        <w:p>
          <w:pPr>
            <w:tabs>
              <w:tab w:val="right" w:leader="dot" w:pos="9255"/>
            </w:tabs>
            <w:spacing w:before="109" w:line="179" w:lineRule="auto"/>
            <w:ind w:left="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1"/>
              <w:sz w:val="19"/>
              <w:szCs w:val="19"/>
            </w:rPr>
            <w:t>附录 A(规范性附录)</w:t>
          </w:r>
          <w:r>
            <w:rPr>
              <w:rFonts w:ascii="Microsoft YaHei" w:eastAsia="Microsoft YaHei" w:hAnsi="Microsoft YaHei" w:cs="Microsoft YaHei"/>
              <w:spacing w:val="2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1"/>
              <w:sz w:val="19"/>
              <w:szCs w:val="19"/>
            </w:rPr>
            <w:t>燃气输送用不锈钢双卡压管件</w:t>
          </w:r>
          <w:r>
            <w:rPr>
              <w:rFonts w:ascii="Microsoft YaHei" w:eastAsia="Microsoft YaHei" w:hAnsi="Microsoft YaHei" w:cs="Microsoft YaHei"/>
              <w:spacing w:val="26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21"/>
              <w:sz w:val="19"/>
              <w:szCs w:val="19"/>
            </w:rPr>
            <w:t>O形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橡胶密封圈 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7" w:history="1">
            <w:r>
              <w:rPr>
                <w:rFonts w:ascii="Microsoft YaHei" w:eastAsia="Microsoft YaHei" w:hAnsi="Microsoft YaHei" w:cs="Microsoft YaHei"/>
                <w:spacing w:val="6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6"/>
              <w:position w:val="-2"/>
              <w:sz w:val="19"/>
              <w:szCs w:val="19"/>
            </w:rPr>
            <w:t>9</w:t>
          </w:r>
        </w:p>
      </w:sdtContent>
    </w:sdt>
    <w:p>
      <w:pPr>
        <w:spacing w:line="17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type w:val="nextPage"/>
          <w:pgSz w:w="11906" w:h="16838"/>
          <w:pgMar w:top="1255" w:right="1297" w:bottom="1462" w:left="1352" w:header="0" w:footer="1276" w:gutter="0"/>
          <w:pgNumType w:start="6"/>
          <w:cols w:space="708"/>
          <w:titlePg w:val="0"/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3455186</wp:posOffset>
                </wp:positionH>
                <wp:positionV relativeFrom="page">
                  <wp:posOffset>5834765</wp:posOffset>
                </wp:positionV>
                <wp:extent cx="213995" cy="6597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55186" y="5834765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1" w:name="bookmark6"/>
                            <w:bookmarkEnd w:id="1"/>
                            <w:bookmarkStart w:id="2" w:name="bookmark7"/>
                            <w:bookmarkEnd w:id="2"/>
                            <w:bookmarkStart w:id="3" w:name="bookmark8"/>
                            <w:bookmarkEnd w:id="3"/>
                            <w:bookmarkStart w:id="4" w:name="bookmark5"/>
                            <w:bookmarkEnd w:id="4"/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6.85pt;height:51.95pt;margin-top:459.43pt;margin-left:272.06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1" w:name="bookmark6"/>
                      <w:bookmarkEnd w:id="1"/>
                      <w:bookmarkStart w:id="2" w:name="bookmark7"/>
                      <w:bookmarkEnd w:id="2"/>
                      <w:bookmarkStart w:id="3" w:name="bookmark8"/>
                      <w:bookmarkEnd w:id="3"/>
                      <w:bookmarkStart w:id="4" w:name="bookmark5"/>
                      <w:bookmarkEnd w:id="4"/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993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4" w:line="182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6" w:line="184" w:lineRule="auto"/>
        <w:ind w:left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本标准由住房和城乡建设部燃气标准化技术委员会归口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55" w:line="221" w:lineRule="auto"/>
        <w:ind w:right="77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本标准起草单位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:深圳市雅昌管业股份有限公司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、宁波市华涛不锈钢管材有限公司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、浙江正康实业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、浙江正同管业有限公司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、广州美亚股份有限公司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、维格斯(上海)流体技术有限公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、四川岷河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管道建设工程有限公司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、浙江汉君金属制品有限公司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、浙江中捷管业有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、深圳市民乐管业有限公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、四川长鑫管业有限公司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、沧州市三庆工贸有限公司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、中国市政工程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华北设计研究总院有限公司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>。</w:t>
      </w:r>
    </w:p>
    <w:p>
      <w:pPr>
        <w:spacing w:before="65" w:line="208" w:lineRule="auto"/>
        <w:ind w:left="2" w:firstLine="41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本标准主要起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草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人 : 陈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卫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东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岚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、赵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志 江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、黄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建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聪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、何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世 涛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、高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胜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华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、赵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锦 添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跃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、严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安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迅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苏光彬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、郑炜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、李银富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、贾福庆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、翟军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。</w:t>
      </w:r>
    </w:p>
    <w:p>
      <w:pPr>
        <w:spacing w:line="20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pgSz w:w="11906" w:h="16838"/>
          <w:pgMar w:top="1255" w:right="1271" w:bottom="1462" w:left="1353" w:header="0" w:footer="1275" w:gutter="0"/>
          <w:pgNumType w:start="7"/>
          <w:cols w:space="708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40" w:lineRule="auto"/>
      </w:pPr>
    </w:p>
    <w:p>
      <w:pPr>
        <w:pStyle w:val="BodyText"/>
        <w:spacing w:line="340" w:lineRule="auto"/>
      </w:pPr>
    </w:p>
    <w:p>
      <w:pPr>
        <w:spacing w:before="94" w:line="398" w:lineRule="exact"/>
        <w:ind w:left="2103"/>
        <w:rPr>
          <w:rFonts w:ascii="SimHei" w:eastAsia="SimHei" w:hAnsi="SimHei" w:cs="SimHei"/>
          <w:sz w:val="29"/>
          <w:szCs w:val="29"/>
        </w:rPr>
      </w:pPr>
      <w:bookmarkStart w:id="5" w:name="bookmark9"/>
      <w:bookmarkEnd w:id="5"/>
      <w:r>
        <w:rPr>
          <w:rFonts w:ascii="SimHei" w:eastAsia="SimHei" w:hAnsi="SimHei" w:cs="SimHei"/>
          <w:spacing w:val="22"/>
          <w:position w:val="2"/>
          <w:sz w:val="29"/>
          <w:szCs w:val="29"/>
        </w:rPr>
        <w:t>燃气输送用不锈钢管及双卡压式管件</w:t>
      </w:r>
    </w:p>
    <w:p>
      <w:pPr>
        <w:pStyle w:val="BodyText"/>
        <w:spacing w:line="277" w:lineRule="auto"/>
      </w:pPr>
    </w:p>
    <w:p>
      <w:pPr>
        <w:pStyle w:val="BodyText"/>
        <w:spacing w:line="277" w:lineRule="auto"/>
      </w:pPr>
    </w:p>
    <w:p>
      <w:pPr>
        <w:spacing w:before="81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86" w:lineRule="auto"/>
      </w:pPr>
    </w:p>
    <w:p>
      <w:pPr>
        <w:spacing w:before="82" w:line="219" w:lineRule="auto"/>
        <w:ind w:left="5" w:right="47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本标准规定了燃气输送用不锈钢管(以下简称钢管)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及双卡压式管件(以下简称管件) 的术语和定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义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,标记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,材料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,规格和尺寸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,要求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,试验方法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,检验规则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,标识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、运输和贮存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spacing w:before="34" w:line="201" w:lineRule="auto"/>
        <w:ind w:left="5" w:right="47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本标准适用于温度为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3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20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60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3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公称尺寸为</w:t>
      </w:r>
      <w:r>
        <w:rPr>
          <w:rFonts w:ascii="Microsoft YaHei" w:eastAsia="Microsoft YaHei" w:hAnsi="Microsoft YaHei" w:cs="Microsoft YaHei"/>
          <w:spacing w:val="2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DN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15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DN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100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公称压力不大于</w:t>
      </w:r>
      <w:r>
        <w:rPr>
          <w:rFonts w:ascii="Microsoft YaHei" w:eastAsia="Microsoft YaHei" w:hAnsi="Microsoft YaHei" w:cs="Microsoft YaHei"/>
          <w:spacing w:val="2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-1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MPa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的建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筑燃气输送用不锈钢管及双卡压式管件的设计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、制造和检验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。</w:t>
      </w:r>
    </w:p>
    <w:p>
      <w:pPr>
        <w:pStyle w:val="BodyText"/>
        <w:spacing w:line="304" w:lineRule="auto"/>
      </w:pPr>
    </w:p>
    <w:p>
      <w:pPr>
        <w:spacing w:before="82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75" w:lineRule="auto"/>
      </w:pPr>
    </w:p>
    <w:p>
      <w:pPr>
        <w:spacing w:before="81" w:line="206" w:lineRule="auto"/>
        <w:ind w:left="4" w:right="4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74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before="58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2"/>
          <w:position w:val="-1"/>
          <w:sz w:val="19"/>
          <w:szCs w:val="19"/>
        </w:rPr>
        <w:t>/T222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钢的成品化学成分允许偏差</w:t>
      </w:r>
    </w:p>
    <w:p>
      <w:pPr>
        <w:spacing w:before="33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/T223(所有部分)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钢铁及合金化学分析方法</w:t>
      </w:r>
    </w:p>
    <w:p>
      <w:pPr>
        <w:spacing w:before="66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/T528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硫化橡胶或热塑性橡胶   拉伸应力应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变性能的测定</w:t>
      </w:r>
    </w:p>
    <w:p>
      <w:pPr>
        <w:spacing w:before="26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/T531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硫化橡胶或热塑性橡胶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压入硬度试验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方法</w:t>
      </w:r>
    </w:p>
    <w:p>
      <w:pPr>
        <w:spacing w:before="34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/T2100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一般用途耐蚀钢铸件</w:t>
      </w:r>
    </w:p>
    <w:p>
      <w:pPr>
        <w:spacing w:before="67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/T3280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不锈钢冷轧钢板和钢带</w:t>
      </w:r>
    </w:p>
    <w:p>
      <w:pPr>
        <w:spacing w:before="56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/T3512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硫化橡胶或热塑性橡胶   热空气加速老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化和耐热试验</w:t>
      </w:r>
    </w:p>
    <w:p>
      <w:pPr>
        <w:spacing w:before="34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2598168</wp:posOffset>
                </wp:positionH>
                <wp:positionV relativeFrom="paragraph">
                  <wp:posOffset>-79413</wp:posOffset>
                </wp:positionV>
                <wp:extent cx="213995" cy="6597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598168" y="-79413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6.85pt;height:51.95pt;margin-top:-6.25pt;margin-left:204.58pt;mso-wrap-distance-bottom:0;mso-wrap-distance-left:0;mso-wrap-distance-right:0;mso-wrap-distance-top:0;position:absolute;rotation:300;v-text-anchor:top;z-index:251665408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/T4334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金属和合金的腐蚀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不锈钢晶间腐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蚀试验方法</w:t>
      </w:r>
    </w:p>
    <w:p>
      <w:pPr>
        <w:spacing w:before="56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/T5721  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橡胶密封制品标志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、运输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、贮存的一般规定</w:t>
      </w:r>
    </w:p>
    <w:p>
      <w:pPr>
        <w:spacing w:before="25" w:line="201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/T6031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硫化橡胶或热塑性橡胶硬度的测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定(10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2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100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IRHD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)</w:t>
      </w:r>
    </w:p>
    <w:p>
      <w:pPr>
        <w:spacing w:before="42" w:line="17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/T7306.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   55°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密封管螺纹   第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1部分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-2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圆柱内螺纹与圆锥外螺纹</w:t>
      </w:r>
    </w:p>
    <w:p>
      <w:pPr>
        <w:spacing w:before="65" w:line="17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/T7735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钢管涡流探伤检验方法</w:t>
      </w:r>
    </w:p>
    <w:p>
      <w:pPr>
        <w:spacing w:before="56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/T7759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硫化橡胶</w:t>
      </w:r>
      <w:r>
        <w:rPr>
          <w:rFonts w:ascii="Microsoft YaHei" w:eastAsia="Microsoft YaHei" w:hAnsi="Microsoft YaHei" w:cs="Microsoft YaHei"/>
          <w:spacing w:val="-2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、热塑性橡胶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常温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、高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温和低温下压缩永久变形测定</w:t>
      </w:r>
    </w:p>
    <w:p>
      <w:pPr>
        <w:spacing w:before="33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/T10125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人造气氛腐蚀试验</w:t>
      </w:r>
      <w:r>
        <w:rPr>
          <w:rFonts w:ascii="Microsoft YaHei" w:eastAsia="Microsoft YaHei" w:hAnsi="Microsoft YaHei" w:cs="Microsoft YaHei"/>
          <w:spacing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盐雾试验</w:t>
      </w:r>
    </w:p>
    <w:p>
      <w:pPr>
        <w:spacing w:before="65" w:line="170" w:lineRule="auto"/>
        <w:ind w:left="424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pgSz w:w="11906" w:h="16838"/>
          <w:pgMar w:top="1255" w:right="1301" w:bottom="1448" w:left="1349" w:header="0" w:footer="1260" w:gutter="0"/>
          <w:pgNumType w:start="8"/>
          <w:cols w:space="708"/>
        </w:sect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/T19228.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不锈钢卡压式管件组件   第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1部分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卡压式管件</w:t>
      </w:r>
    </w:p>
    <w:p>
      <w:pPr>
        <w:spacing w:before="65" w:line="170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/T19228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不锈钢卡压式管件组件   第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2部分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连接用薄壁不锈钢管</w:t>
      </w:r>
    </w:p>
    <w:p>
      <w:pPr>
        <w:spacing w:before="56" w:line="177" w:lineRule="auto"/>
        <w:ind w:left="43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HG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/T3087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静密封橡胶零件贮存期快速测定方法</w:t>
      </w:r>
    </w:p>
    <w:p>
      <w:pPr>
        <w:spacing w:before="66" w:line="178" w:lineRule="auto"/>
        <w:ind w:left="43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HG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/T3092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燃气输送管及配件用橡胶密封圈胶料</w:t>
      </w:r>
    </w:p>
    <w:p>
      <w:pPr>
        <w:pStyle w:val="BodyText"/>
        <w:spacing w:line="302" w:lineRule="auto"/>
      </w:pPr>
    </w:p>
    <w:p>
      <w:pPr>
        <w:spacing w:before="82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79" w:lineRule="auto"/>
      </w:pPr>
    </w:p>
    <w:p>
      <w:pPr>
        <w:spacing w:before="82" w:line="337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下列术语和定义适用于本文件</w:t>
      </w:r>
      <w:r>
        <w:rPr>
          <w:rFonts w:ascii="Microsoft YaHei" w:eastAsia="Microsoft YaHei" w:hAnsi="Microsoft YaHei" w:cs="Microsoft YaHei"/>
          <w:spacing w:val="-17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11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65" w:line="172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1"/>
          <w:position w:val="1"/>
          <w:sz w:val="19"/>
          <w:szCs w:val="19"/>
        </w:rPr>
        <w:t>双卡压式管件</w:t>
      </w:r>
      <w:r>
        <w:rPr>
          <w:rFonts w:ascii="SimHei" w:eastAsia="SimHei" w:hAnsi="SimHei" w:cs="SimHei"/>
          <w:spacing w:val="21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double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pressfittings</w:t>
      </w:r>
    </w:p>
    <w:p>
      <w:pPr>
        <w:spacing w:before="67" w:line="209" w:lineRule="auto"/>
        <w:ind w:left="19" w:right="47" w:firstLine="40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在钢管连接中使用的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,带有弹性橡胶</w:t>
      </w:r>
      <w:r>
        <w:rPr>
          <w:rFonts w:ascii="Microsoft YaHei" w:eastAsia="Microsoft YaHei" w:hAnsi="Microsoft YaHei" w:cs="Microsoft YaHei"/>
          <w:spacing w:val="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O形密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封圈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,用专用工具在密封圈两侧卡压进行密封和紧固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的连接件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。</w:t>
      </w:r>
    </w:p>
    <w:p>
      <w:pPr>
        <w:spacing w:line="209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9"/>
          <w:type w:val="nextPage"/>
          <w:pgSz w:w="11906" w:h="16838"/>
          <w:pgMar w:top="1255" w:right="1301" w:bottom="1448" w:left="1349" w:header="0" w:footer="1260" w:gutter="0"/>
          <w:pgNumType w:start="9"/>
          <w:cols w:space="708"/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0528" behindDoc="0" locked="0" layoutInCell="0" allowOverlap="1">
                <wp:simplePos x="0" y="0"/>
                <wp:positionH relativeFrom="page">
                  <wp:posOffset>3455186</wp:posOffset>
                </wp:positionH>
                <wp:positionV relativeFrom="page">
                  <wp:posOffset>5834765</wp:posOffset>
                </wp:positionV>
                <wp:extent cx="213995" cy="6597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55186" y="5834765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0" type="#_x0000_t202" style="width:16.85pt;height:51.95pt;margin-top:459.43pt;margin-left:272.06pt;mso-position-horizontal-relative:page;mso-position-vertical-relative:page;mso-wrap-distance-bottom:0;mso-wrap-distance-left:0;mso-wrap-distance-right:0;mso-wrap-distance-top:0;position:absolute;rotation:300;v-text-anchor:top;z-index:251669504" o:allowincell="f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31" style="width:167.7pt;height:105.15pt;margin-top:202.07pt;margin-left:150.92pt;mso-position-horizontal-relative:page;mso-position-vertical-relative:page;position:absolute;z-index:251667456" coordorigin="0,0" coordsize="3353,2103" o:allowincell="f" path="m,3l209,3m104,3l104,2099m104,2099l3353,2099m419,3l628,3m523,3l523,1680m523,1680l3353,1680e" filled="f" strokecolor="#231f20" strokeweight="0.33pt">
            <v:stroke joinstyle="miter"/>
          </v:shape>
        </w:pict>
      </w:r>
      <w:r>
        <w:pict>
          <v:shape id="_x0000_s1032" style="width:125.8pt;height:63.25pt;margin-top:202.07pt;margin-left:192.84pt;mso-position-horizontal-relative:page;mso-position-vertical-relative:page;position:absolute;z-index:251668480" coordorigin="0,0" coordsize="2516,1265" o:allowincell="f" path="m,3l209,3m104,3l104,1260m104,1260l2515,1260m419,3l628,3m523,3l523,841m523,841l2515,841m838,3l1047,3m943,3l943,422m943,422l2515,422e" filled="f" strokecolor="#231f20" strokeweight="0.33pt">
            <v:stroke joinstyle="miter"/>
          </v:shape>
        </w:pic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81" w:line="189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3"/>
          <w:position w:val="-1"/>
          <w:sz w:val="19"/>
          <w:szCs w:val="19"/>
        </w:rPr>
        <w:t>4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标记</w:t>
      </w:r>
    </w:p>
    <w:p>
      <w:pPr>
        <w:spacing w:before="319" w:line="187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4.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标记方法</w:t>
      </w:r>
    </w:p>
    <w:p>
      <w:pPr>
        <w:spacing w:before="203" w:line="222" w:lineRule="auto"/>
        <w:ind w:left="20" w:right="44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产品标记由燃气标识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、钢管规格(外径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×壁厚)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或管件代号及规格(代号</w:t>
      </w:r>
      <w:r>
        <w:rPr>
          <w:rFonts w:ascii="Microsoft YaHei" w:eastAsia="Microsoft YaHei" w:hAnsi="Microsoft YaHei" w:cs="Microsoft YaHei"/>
          <w:spacing w:val="39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公称尺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寸 ×公称尺寸或管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螺纹尺寸)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、材料牌号或代号和标准编号组成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56" w:line="187" w:lineRule="auto"/>
        <w:ind w:left="17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9"/>
          <w:w w:val="121"/>
          <w:sz w:val="19"/>
          <w:szCs w:val="19"/>
        </w:rPr>
        <w:t>□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9"/>
          <w:w w:val="121"/>
          <w:sz w:val="19"/>
          <w:szCs w:val="19"/>
        </w:rPr>
        <w:t>□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9"/>
          <w:w w:val="121"/>
          <w:sz w:val="19"/>
          <w:szCs w:val="19"/>
        </w:rPr>
        <w:t>□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9"/>
          <w:w w:val="121"/>
          <w:sz w:val="19"/>
          <w:szCs w:val="19"/>
        </w:rPr>
        <w:t>□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29"/>
          <w:w w:val="121"/>
          <w:sz w:val="19"/>
          <w:szCs w:val="19"/>
        </w:rPr>
        <w:t>□</w:t>
      </w:r>
    </w:p>
    <w:p>
      <w:pPr>
        <w:spacing w:before="264" w:line="181" w:lineRule="auto"/>
        <w:ind w:left="504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标准编号</w:t>
      </w:r>
    </w:p>
    <w:p>
      <w:pPr>
        <w:spacing w:before="162" w:line="213" w:lineRule="auto"/>
        <w:ind w:left="505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材料牌号或代号</w:t>
      </w:r>
    </w:p>
    <w:p>
      <w:pPr>
        <w:spacing w:before="139" w:line="182" w:lineRule="auto"/>
        <w:ind w:left="505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钢管规格或管件代号及规格</w:t>
      </w:r>
    </w:p>
    <w:p>
      <w:pPr>
        <w:spacing w:before="163" w:line="429" w:lineRule="exact"/>
        <w:ind w:left="505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16"/>
          <w:sz w:val="19"/>
          <w:szCs w:val="19"/>
        </w:rPr>
        <w:t>产品名称或代号</w:t>
      </w:r>
    </w:p>
    <w:p>
      <w:pPr>
        <w:spacing w:before="1" w:line="177" w:lineRule="auto"/>
        <w:ind w:left="504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燃气标识(R)</w:t>
      </w:r>
    </w:p>
    <w:p>
      <w:pPr>
        <w:spacing w:before="250" w:line="187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4.2   </w:t>
      </w:r>
      <w:r>
        <w:rPr>
          <w:rFonts w:ascii="SimHei" w:eastAsia="SimHei" w:hAnsi="SimHei" w:cs="SimHei"/>
          <w:spacing w:val="10"/>
          <w:sz w:val="19"/>
          <w:szCs w:val="19"/>
        </w:rPr>
        <w:t>标记示例</w:t>
      </w:r>
    </w:p>
    <w:p>
      <w:pPr>
        <w:spacing w:before="199" w:line="191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4.2.</w:t>
      </w:r>
      <w:r>
        <w:rPr>
          <w:rFonts w:ascii="Microsoft YaHei" w:eastAsia="Microsoft YaHei" w:hAnsi="Microsoft YaHei" w:cs="Microsoft YaHei"/>
          <w:spacing w:val="-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8"/>
          <w:sz w:val="19"/>
          <w:szCs w:val="19"/>
        </w:rPr>
        <w:t>钢管的标记示例</w:t>
      </w:r>
    </w:p>
    <w:p>
      <w:pPr>
        <w:spacing w:before="199" w:line="180" w:lineRule="auto"/>
        <w:ind w:left="38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9"/>
          <w:sz w:val="16"/>
          <w:szCs w:val="16"/>
        </w:rPr>
        <w:t>示例</w:t>
      </w:r>
      <w:r>
        <w:rPr>
          <w:rFonts w:ascii="SimHei" w:eastAsia="SimHei" w:hAnsi="SimHei" w:cs="SimHei"/>
          <w:spacing w:val="-3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:</w:t>
      </w:r>
    </w:p>
    <w:p>
      <w:pPr>
        <w:spacing w:before="66" w:line="198" w:lineRule="auto"/>
        <w:ind w:left="20" w:right="44" w:firstLine="35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 xml:space="preserve">公称尺寸为 </w:t>
      </w:r>
      <w:r>
        <w:rPr>
          <w:rFonts w:ascii="Microsoft YaHei" w:eastAsia="Microsoft YaHei" w:hAnsi="Microsoft YaHei" w:cs="Microsoft YaHei"/>
          <w:sz w:val="16"/>
          <w:szCs w:val="16"/>
        </w:rPr>
        <w:t>DN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25</w:t>
      </w:r>
      <w:r>
        <w:rPr>
          <w:rFonts w:ascii="Microsoft YaHei" w:eastAsia="Microsoft YaHei" w:hAnsi="Microsoft YaHei" w:cs="Microsoft YaHei"/>
          <w:spacing w:val="10"/>
          <w:position w:val="1"/>
          <w:sz w:val="16"/>
          <w:szCs w:val="16"/>
        </w:rPr>
        <w:t>、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钢管外径为</w:t>
      </w:r>
      <w:r>
        <w:rPr>
          <w:rFonts w:ascii="Microsoft YaHei" w:eastAsia="Microsoft YaHei" w:hAnsi="Microsoft YaHei" w:cs="Microsoft YaHei"/>
          <w:spacing w:val="1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25</w:t>
      </w:r>
      <w:r>
        <w:rPr>
          <w:rFonts w:ascii="Microsoft YaHei" w:eastAsia="Microsoft YaHei" w:hAnsi="Microsoft YaHei" w:cs="Microsoft YaHei"/>
          <w:spacing w:val="10"/>
          <w:position w:val="-1"/>
          <w:sz w:val="16"/>
          <w:szCs w:val="16"/>
        </w:rPr>
        <w:t>.</w:t>
      </w:r>
      <w:r>
        <w:rPr>
          <w:rFonts w:ascii="Microsoft YaHei" w:eastAsia="Microsoft YaHei" w:hAnsi="Microsoft YaHei" w:cs="Microsoft YaHei"/>
          <w:spacing w:val="-21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6"/>
          <w:szCs w:val="16"/>
        </w:rPr>
        <w:t>4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mm</w:t>
      </w:r>
      <w:r>
        <w:rPr>
          <w:rFonts w:ascii="Microsoft YaHei" w:eastAsia="Microsoft YaHei" w:hAnsi="Microsoft YaHei" w:cs="Microsoft YaHei"/>
          <w:spacing w:val="10"/>
          <w:position w:val="1"/>
          <w:sz w:val="16"/>
          <w:szCs w:val="16"/>
        </w:rPr>
        <w:t>、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壁厚为</w:t>
      </w:r>
      <w:r>
        <w:rPr>
          <w:rFonts w:ascii="Microsoft YaHei" w:eastAsia="Microsoft YaHei" w:hAnsi="Microsoft YaHei" w:cs="Microsoft YaHei"/>
          <w:spacing w:val="2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</w:t>
      </w:r>
      <w:r>
        <w:rPr>
          <w:rFonts w:ascii="Microsoft YaHei" w:eastAsia="Microsoft YaHei" w:hAnsi="Microsoft YaHei" w:cs="Microsoft YaHei"/>
          <w:spacing w:val="10"/>
          <w:position w:val="-1"/>
          <w:sz w:val="16"/>
          <w:szCs w:val="16"/>
        </w:rPr>
        <w:t>.</w:t>
      </w:r>
      <w:r>
        <w:rPr>
          <w:rFonts w:ascii="Microsoft YaHei" w:eastAsia="Microsoft YaHei" w:hAnsi="Microsoft YaHei" w:cs="Microsoft YaHei"/>
          <w:spacing w:val="-21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6"/>
          <w:szCs w:val="16"/>
        </w:rPr>
        <w:t>0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mm</w:t>
      </w:r>
      <w:r>
        <w:rPr>
          <w:rFonts w:ascii="Microsoft YaHei" w:eastAsia="Microsoft YaHei" w:hAnsi="Microsoft YaHei" w:cs="Microsoft YaHei"/>
          <w:spacing w:val="10"/>
          <w:position w:val="1"/>
          <w:sz w:val="16"/>
          <w:szCs w:val="16"/>
        </w:rPr>
        <w:t>、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材料为</w:t>
      </w:r>
      <w:r>
        <w:rPr>
          <w:rFonts w:ascii="Microsoft YaHei" w:eastAsia="Microsoft YaHei" w:hAnsi="Microsoft YaHei" w:cs="Microsoft YaHei"/>
          <w:spacing w:val="20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06</w:t>
      </w:r>
      <w:r>
        <w:rPr>
          <w:rFonts w:ascii="Microsoft YaHei" w:eastAsia="Microsoft YaHei" w:hAnsi="Microsoft YaHei" w:cs="Microsoft YaHei"/>
          <w:sz w:val="16"/>
          <w:szCs w:val="16"/>
        </w:rPr>
        <w:t>Cr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19</w:t>
      </w:r>
      <w:r>
        <w:rPr>
          <w:rFonts w:ascii="Microsoft YaHei" w:eastAsia="Microsoft YaHei" w:hAnsi="Microsoft YaHei" w:cs="Microsoft YaHei"/>
          <w:sz w:val="16"/>
          <w:szCs w:val="16"/>
        </w:rPr>
        <w:t>Ni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 xml:space="preserve">0的不锈钢燃气管的标记为 </w:t>
      </w:r>
      <w:r>
        <w:rPr>
          <w:rFonts w:ascii="Microsoft YaHei" w:eastAsia="Microsoft YaHei" w:hAnsi="Microsoft YaHei" w:cs="Microsoft YaHei"/>
          <w:spacing w:val="9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spacing w:val="-19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(R)</w:t>
      </w:r>
      <w:r>
        <w:rPr>
          <w:rFonts w:ascii="Microsoft YaHei" w:eastAsia="Microsoft YaHei" w:hAnsi="Microsoft YaHei" w:cs="Microsoft YaHei"/>
          <w:spacing w:val="4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不锈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钢管</w:t>
      </w:r>
      <w:r>
        <w:rPr>
          <w:rFonts w:ascii="Microsoft YaHei" w:eastAsia="Microsoft YaHei" w:hAnsi="Microsoft YaHei" w:cs="Microsoft YaHei"/>
          <w:spacing w:val="1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25.</w:t>
      </w:r>
      <w:r>
        <w:rPr>
          <w:rFonts w:ascii="Microsoft YaHei" w:eastAsia="Microsoft YaHei" w:hAnsi="Microsoft YaHei" w:cs="Microsoft YaHei"/>
          <w:spacing w:val="-2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4×1.</w:t>
      </w:r>
      <w:r>
        <w:rPr>
          <w:rFonts w:ascii="Microsoft YaHei" w:eastAsia="Microsoft YaHei" w:hAnsi="Microsoft YaHei" w:cs="Microsoft YaHei"/>
          <w:spacing w:val="-2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006</w:t>
      </w:r>
      <w:r>
        <w:rPr>
          <w:rFonts w:ascii="Microsoft YaHei" w:eastAsia="Microsoft YaHei" w:hAnsi="Microsoft YaHei" w:cs="Microsoft YaHei"/>
          <w:sz w:val="16"/>
          <w:szCs w:val="16"/>
        </w:rPr>
        <w:t>Cr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19</w:t>
      </w:r>
      <w:r>
        <w:rPr>
          <w:rFonts w:ascii="Microsoft YaHei" w:eastAsia="Microsoft YaHei" w:hAnsi="Microsoft YaHei" w:cs="Microsoft YaHei"/>
          <w:sz w:val="16"/>
          <w:szCs w:val="16"/>
        </w:rPr>
        <w:t>Ni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10(或</w:t>
      </w:r>
      <w:r>
        <w:rPr>
          <w:rFonts w:ascii="Microsoft YaHei" w:eastAsia="Microsoft YaHei" w:hAnsi="Microsoft YaHei" w:cs="Microsoft YaHei"/>
          <w:spacing w:val="1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S30408)</w:t>
      </w:r>
      <w:r>
        <w:rPr>
          <w:rFonts w:ascii="Microsoft YaHei" w:eastAsia="Microsoft YaHei" w:hAnsi="Microsoft YaHei" w:cs="Microsoft YaHei"/>
          <w:spacing w:val="3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CJ</w:t>
      </w:r>
      <w:r>
        <w:rPr>
          <w:rFonts w:ascii="Microsoft YaHei" w:eastAsia="Microsoft YaHei" w:hAnsi="Microsoft YaHei" w:cs="Microsoft YaHei"/>
          <w:spacing w:val="7"/>
          <w:sz w:val="16"/>
          <w:szCs w:val="16"/>
        </w:rPr>
        <w:t>/T466</w:t>
      </w:r>
      <w:r>
        <w:rPr>
          <w:rFonts w:ascii="Microsoft YaHei" w:eastAsia="Microsoft YaHei" w:hAnsi="Microsoft YaHei" w:cs="Microsoft YaHei"/>
          <w:spacing w:val="7"/>
          <w:position w:val="2"/>
          <w:sz w:val="16"/>
          <w:szCs w:val="16"/>
        </w:rPr>
        <w:t>—</w:t>
      </w:r>
      <w:r>
        <w:rPr>
          <w:rFonts w:ascii="Microsoft YaHei" w:eastAsia="Microsoft YaHei" w:hAnsi="Microsoft YaHei" w:cs="Microsoft YaHei"/>
          <w:spacing w:val="-27"/>
          <w:position w:val="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6"/>
          <w:szCs w:val="16"/>
        </w:rPr>
        <w:t>2014</w:t>
      </w:r>
      <w:r>
        <w:rPr>
          <w:rFonts w:ascii="Microsoft YaHei" w:eastAsia="Microsoft YaHei" w:hAnsi="Microsoft YaHei" w:cs="Microsoft YaHei"/>
          <w:spacing w:val="6"/>
          <w:position w:val="2"/>
          <w:sz w:val="16"/>
          <w:szCs w:val="16"/>
        </w:rPr>
        <w:t>。</w:t>
      </w:r>
    </w:p>
    <w:p>
      <w:pPr>
        <w:spacing w:before="238" w:line="191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4.2.2   </w:t>
      </w:r>
      <w:r>
        <w:rPr>
          <w:rFonts w:ascii="SimHei" w:eastAsia="SimHei" w:hAnsi="SimHei" w:cs="SimHei"/>
          <w:spacing w:val="11"/>
          <w:sz w:val="19"/>
          <w:szCs w:val="19"/>
        </w:rPr>
        <w:t>管件的标记示例</w:t>
      </w:r>
    </w:p>
    <w:p>
      <w:pPr>
        <w:spacing w:before="200" w:line="171" w:lineRule="auto"/>
        <w:ind w:left="38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8"/>
          <w:sz w:val="16"/>
          <w:szCs w:val="16"/>
        </w:rPr>
        <w:t>示例</w:t>
      </w:r>
      <w:r>
        <w:rPr>
          <w:rFonts w:ascii="SimHei" w:eastAsia="SimHei" w:hAnsi="SimHei" w:cs="Sim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6"/>
          <w:szCs w:val="16"/>
        </w:rPr>
        <w:t>1</w:t>
      </w:r>
      <w:r>
        <w:rPr>
          <w:rFonts w:ascii="Microsoft YaHei" w:eastAsia="Microsoft YaHei" w:hAnsi="Microsoft YaHei" w:cs="Microsoft YaHei"/>
          <w:spacing w:val="8"/>
          <w:position w:val="1"/>
          <w:sz w:val="16"/>
          <w:szCs w:val="16"/>
        </w:rPr>
        <w:t>:</w:t>
      </w:r>
    </w:p>
    <w:p>
      <w:pPr>
        <w:spacing w:before="64" w:line="203" w:lineRule="auto"/>
        <w:ind w:left="20" w:right="44" w:firstLine="358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公称尺寸为</w:t>
      </w:r>
      <w:r>
        <w:rPr>
          <w:rFonts w:ascii="Microsoft YaHei" w:eastAsia="Microsoft YaHei" w:hAnsi="Microsoft YaHei" w:cs="Microsoft YaHei"/>
          <w:spacing w:val="4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DN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32×20</w:t>
      </w:r>
      <w:r>
        <w:rPr>
          <w:rFonts w:ascii="Microsoft YaHei" w:eastAsia="Microsoft YaHei" w:hAnsi="Microsoft YaHei" w:cs="Microsoft YaHei"/>
          <w:spacing w:val="10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-28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材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料</w:t>
      </w:r>
      <w:r>
        <w:rPr>
          <w:rFonts w:ascii="Microsoft YaHei" w:eastAsia="Microsoft YaHei" w:hAnsi="Microsoft YaHei" w:cs="Microsoft YaHei"/>
          <w:spacing w:val="-16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为</w:t>
      </w:r>
      <w:r>
        <w:rPr>
          <w:rFonts w:ascii="Microsoft YaHei" w:eastAsia="Microsoft YaHei" w:hAnsi="Microsoft YaHei" w:cs="Microsoft YaHei"/>
          <w:spacing w:val="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06</w:t>
      </w:r>
      <w:r>
        <w:rPr>
          <w:rFonts w:ascii="Microsoft YaHei" w:eastAsia="Microsoft YaHei" w:hAnsi="Microsoft YaHei" w:cs="Microsoft YaHei"/>
          <w:sz w:val="16"/>
          <w:szCs w:val="16"/>
        </w:rPr>
        <w:t>Cr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17</w:t>
      </w:r>
      <w:r>
        <w:rPr>
          <w:rFonts w:ascii="Microsoft YaHei" w:eastAsia="Microsoft YaHei" w:hAnsi="Microsoft YaHei" w:cs="Microsoft YaHei"/>
          <w:sz w:val="16"/>
          <w:szCs w:val="16"/>
        </w:rPr>
        <w:t>Ni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12</w:t>
      </w:r>
      <w:r>
        <w:rPr>
          <w:rFonts w:ascii="Microsoft YaHei" w:eastAsia="Microsoft YaHei" w:hAnsi="Microsoft YaHei" w:cs="Microsoft YaHei"/>
          <w:sz w:val="16"/>
          <w:szCs w:val="16"/>
        </w:rPr>
        <w:t>Mo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2的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不</w:t>
      </w:r>
      <w:r>
        <w:rPr>
          <w:rFonts w:ascii="Microsoft YaHei" w:eastAsia="Microsoft YaHei" w:hAnsi="Microsoft YaHei" w:cs="Microsoft Ya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锈</w:t>
      </w:r>
      <w:r>
        <w:rPr>
          <w:rFonts w:ascii="Microsoft YaHei" w:eastAsia="Microsoft YaHei" w:hAnsi="Microsoft YaHei" w:cs="Microsoft YaHei"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钢</w:t>
      </w:r>
      <w:r>
        <w:rPr>
          <w:rFonts w:ascii="Microsoft YaHei" w:eastAsia="Microsoft YaHei" w:hAnsi="Microsoft YaHei" w:cs="Microsoft Ya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异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径</w:t>
      </w:r>
      <w:r>
        <w:rPr>
          <w:rFonts w:ascii="Microsoft YaHei" w:eastAsia="Microsoft YaHei" w:hAnsi="Microsoft YaHei" w:cs="Microsoft YaHei"/>
          <w:spacing w:val="-1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三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通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标</w:t>
      </w:r>
      <w:r>
        <w:rPr>
          <w:rFonts w:ascii="Microsoft YaHei" w:eastAsia="Microsoft YaHei" w:hAnsi="Microsoft YaHei" w:cs="Microsoft YaHei"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记</w:t>
      </w:r>
      <w:r>
        <w:rPr>
          <w:rFonts w:ascii="Microsoft YaHei" w:eastAsia="Microsoft YaHei" w:hAnsi="Microsoft YaHei" w:cs="Microsoft YaHei"/>
          <w:spacing w:val="-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 xml:space="preserve">为 </w:t>
      </w:r>
      <w:r>
        <w:rPr>
          <w:rFonts w:ascii="Microsoft YaHei" w:eastAsia="Microsoft YaHei" w:hAnsi="Microsoft YaHei" w:cs="Microsoft YaHei"/>
          <w:spacing w:val="10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spacing w:val="-13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(R)</w:t>
      </w:r>
      <w:r>
        <w:rPr>
          <w:rFonts w:ascii="Microsoft YaHei" w:eastAsia="Microsoft YaHei" w:hAnsi="Microsoft YaHei" w:cs="Microsoft YaHei"/>
          <w:spacing w:val="-1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T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DN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32×2006</w:t>
      </w:r>
      <w:r>
        <w:rPr>
          <w:rFonts w:ascii="Microsoft YaHei" w:eastAsia="Microsoft YaHei" w:hAnsi="Microsoft YaHei" w:cs="Microsoft YaHei"/>
          <w:sz w:val="16"/>
          <w:szCs w:val="16"/>
        </w:rPr>
        <w:t>Cr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17</w:t>
      </w:r>
      <w:r>
        <w:rPr>
          <w:rFonts w:ascii="Microsoft YaHei" w:eastAsia="Microsoft YaHei" w:hAnsi="Microsoft YaHei" w:cs="Microsoft YaHei"/>
          <w:sz w:val="16"/>
          <w:szCs w:val="16"/>
        </w:rPr>
        <w:t>Ni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12</w:t>
      </w:r>
      <w:r>
        <w:rPr>
          <w:rFonts w:ascii="Microsoft YaHei" w:eastAsia="Microsoft YaHei" w:hAnsi="Microsoft YaHei" w:cs="Microsoft YaHei"/>
          <w:sz w:val="16"/>
          <w:szCs w:val="16"/>
        </w:rPr>
        <w:t>Mo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2(或</w:t>
      </w:r>
      <w:r>
        <w:rPr>
          <w:rFonts w:ascii="Microsoft YaHei" w:eastAsia="Microsoft YaHei" w:hAnsi="Microsoft YaHei" w:cs="Microsoft YaHei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6"/>
          <w:szCs w:val="16"/>
        </w:rPr>
        <w:t>S31608)</w:t>
      </w:r>
      <w:r>
        <w:rPr>
          <w:rFonts w:ascii="Microsoft YaHei" w:eastAsia="Microsoft YaHei" w:hAnsi="Microsoft YaHei" w:cs="Microsoft YaHei"/>
          <w:spacing w:val="47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CJ</w:t>
      </w:r>
      <w:r>
        <w:rPr>
          <w:rFonts w:ascii="Microsoft YaHei" w:eastAsia="Microsoft YaHei" w:hAnsi="Microsoft YaHei" w:cs="Microsoft YaHei"/>
          <w:spacing w:val="6"/>
          <w:sz w:val="16"/>
          <w:szCs w:val="16"/>
        </w:rPr>
        <w:t>/T466</w:t>
      </w:r>
      <w:r>
        <w:rPr>
          <w:rFonts w:ascii="Microsoft YaHei" w:eastAsia="Microsoft YaHei" w:hAnsi="Microsoft YaHei" w:cs="Microsoft YaHei"/>
          <w:spacing w:val="6"/>
          <w:position w:val="2"/>
          <w:sz w:val="16"/>
          <w:szCs w:val="16"/>
        </w:rPr>
        <w:t>—</w:t>
      </w:r>
      <w:r>
        <w:rPr>
          <w:rFonts w:ascii="Microsoft YaHei" w:eastAsia="Microsoft YaHei" w:hAnsi="Microsoft YaHei" w:cs="Microsoft YaHei"/>
          <w:spacing w:val="-27"/>
          <w:position w:val="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6"/>
          <w:szCs w:val="16"/>
        </w:rPr>
        <w:t>2014;</w:t>
      </w:r>
    </w:p>
    <w:p>
      <w:pPr>
        <w:spacing w:before="84" w:line="171" w:lineRule="auto"/>
        <w:ind w:left="386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3"/>
          <w:sz w:val="16"/>
          <w:szCs w:val="16"/>
        </w:rPr>
        <w:t>示例</w:t>
      </w:r>
      <w:r>
        <w:rPr>
          <w:rFonts w:ascii="SimHei" w:eastAsia="SimHei" w:hAnsi="SimHei" w:cs="Sim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6"/>
          <w:szCs w:val="16"/>
        </w:rPr>
        <w:t>2</w:t>
      </w:r>
      <w:r>
        <w:rPr>
          <w:rFonts w:ascii="Microsoft YaHei" w:eastAsia="Microsoft YaHei" w:hAnsi="Microsoft YaHei" w:cs="Microsoft YaHei"/>
          <w:spacing w:val="13"/>
          <w:position w:val="1"/>
          <w:sz w:val="16"/>
          <w:szCs w:val="16"/>
        </w:rPr>
        <w:t>:</w:t>
      </w:r>
    </w:p>
    <w:p>
      <w:pPr>
        <w:spacing w:before="63" w:line="199" w:lineRule="auto"/>
        <w:ind w:left="41" w:firstLine="337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 xml:space="preserve">公称尺寸为 </w:t>
      </w:r>
      <w:r>
        <w:rPr>
          <w:rFonts w:ascii="Microsoft YaHei" w:eastAsia="Microsoft YaHei" w:hAnsi="Microsoft YaHei" w:cs="Microsoft YaHei"/>
          <w:sz w:val="16"/>
          <w:szCs w:val="16"/>
        </w:rPr>
        <w:t>DN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40</w:t>
      </w:r>
      <w:r>
        <w:rPr>
          <w:rFonts w:ascii="Microsoft YaHei" w:eastAsia="Microsoft YaHei" w:hAnsi="Microsoft YaHei" w:cs="Microsoft YaHei"/>
          <w:spacing w:val="11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管螺纹为</w:t>
      </w:r>
      <w:r>
        <w:rPr>
          <w:rFonts w:ascii="Microsoft YaHei" w:eastAsia="Microsoft YaHei" w:hAnsi="Microsoft YaHei" w:cs="Microsoft YaHei"/>
          <w:spacing w:val="2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R111/2</w:t>
      </w:r>
      <w:r>
        <w:rPr>
          <w:rFonts w:ascii="Microsoft YaHei" w:eastAsia="Microsoft YaHei" w:hAnsi="Microsoft YaHei" w:cs="Microsoft YaHei"/>
          <w:spacing w:val="11"/>
          <w:position w:val="1"/>
          <w:sz w:val="16"/>
          <w:szCs w:val="16"/>
        </w:rPr>
        <w:t>,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材料为 022</w:t>
      </w:r>
      <w:r>
        <w:rPr>
          <w:rFonts w:ascii="Microsoft YaHei" w:eastAsia="Microsoft YaHei" w:hAnsi="Microsoft YaHei" w:cs="Microsoft YaHei"/>
          <w:sz w:val="16"/>
          <w:szCs w:val="16"/>
        </w:rPr>
        <w:t>Cr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17</w:t>
      </w:r>
      <w:r>
        <w:rPr>
          <w:rFonts w:ascii="Microsoft YaHei" w:eastAsia="Microsoft YaHei" w:hAnsi="Microsoft YaHei" w:cs="Microsoft YaHei"/>
          <w:sz w:val="16"/>
          <w:szCs w:val="16"/>
        </w:rPr>
        <w:t>Ni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12</w:t>
      </w:r>
      <w:r>
        <w:rPr>
          <w:rFonts w:ascii="Microsoft YaHei" w:eastAsia="Microsoft YaHei" w:hAnsi="Microsoft YaHei" w:cs="Microsoft YaHei"/>
          <w:sz w:val="16"/>
          <w:szCs w:val="16"/>
        </w:rPr>
        <w:t>Mo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2的</w:t>
      </w:r>
      <w:r>
        <w:rPr>
          <w:rFonts w:ascii="Microsoft YaHei" w:eastAsia="Microsoft YaHei" w:hAnsi="Microsoft YaHei" w:cs="Microsoft YaHei"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不</w:t>
      </w:r>
      <w:r>
        <w:rPr>
          <w:rFonts w:ascii="Microsoft YaHei" w:eastAsia="Microsoft YaHei" w:hAnsi="Microsoft YaHei" w:cs="Microsoft YaHei"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锈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钢</w:t>
      </w:r>
      <w:r>
        <w:rPr>
          <w:rFonts w:ascii="Microsoft YaHei" w:eastAsia="Microsoft YaHei" w:hAnsi="Microsoft YaHei" w:cs="Microsoft YaHei"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外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螺</w:t>
      </w:r>
      <w:r>
        <w:rPr>
          <w:rFonts w:ascii="Microsoft YaHei" w:eastAsia="Microsoft YaHei" w:hAnsi="Microsoft YaHei" w:cs="Microsoft YaHei"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纹</w:t>
      </w:r>
      <w:r>
        <w:rPr>
          <w:rFonts w:ascii="Microsoft YaHei" w:eastAsia="Microsoft YaHei" w:hAnsi="Microsoft YaHei" w:cs="Microsoft YaHei"/>
          <w:spacing w:val="-2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转</w:t>
      </w:r>
      <w:r>
        <w:rPr>
          <w:rFonts w:ascii="Microsoft YaHei" w:eastAsia="Microsoft YaHei" w:hAnsi="Microsoft YaHei" w:cs="Microsoft YaHei"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换</w:t>
      </w:r>
      <w:r>
        <w:rPr>
          <w:rFonts w:ascii="Microsoft YaHei" w:eastAsia="Microsoft YaHei" w:hAnsi="Microsoft YaHei" w:cs="Microsoft YaHei"/>
          <w:spacing w:val="-2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接</w:t>
      </w:r>
      <w:r>
        <w:rPr>
          <w:rFonts w:ascii="Microsoft YaHei" w:eastAsia="Microsoft YaHei" w:hAnsi="Microsoft YaHei" w:cs="Microsoft YaHei"/>
          <w:spacing w:val="-20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头</w:t>
      </w:r>
      <w:r>
        <w:rPr>
          <w:rFonts w:ascii="Microsoft YaHei" w:eastAsia="Microsoft YaHei" w:hAnsi="Microsoft YaHei" w:cs="Microsoft YaHei"/>
          <w:spacing w:val="-24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标</w:t>
      </w:r>
      <w:r>
        <w:rPr>
          <w:rFonts w:ascii="Microsoft YaHei" w:eastAsia="Microsoft YaHei" w:hAnsi="Microsoft YaHei" w:cs="Microsoft YaHei"/>
          <w:spacing w:val="-2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记</w:t>
      </w:r>
      <w:r>
        <w:rPr>
          <w:rFonts w:ascii="Microsoft YaHei" w:eastAsia="Microsoft YaHei" w:hAnsi="Microsoft YaHei" w:cs="Microsoft YaHei"/>
          <w:spacing w:val="-18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 xml:space="preserve">为 </w:t>
      </w:r>
      <w:r>
        <w:rPr>
          <w:rFonts w:ascii="Microsoft YaHei" w:eastAsia="Microsoft YaHei" w:hAnsi="Microsoft YaHei" w:cs="Microsoft YaHei"/>
          <w:spacing w:val="11"/>
          <w:position w:val="1"/>
          <w:sz w:val="16"/>
          <w:szCs w:val="16"/>
        </w:rPr>
        <w:t>:</w:t>
      </w:r>
      <w:r>
        <w:rPr>
          <w:rFonts w:ascii="Microsoft YaHei" w:eastAsia="Microsoft YaHei" w:hAnsi="Microsoft YaHei" w:cs="Microsoft YaHei"/>
          <w:spacing w:val="-16"/>
          <w:position w:val="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 xml:space="preserve">(R)  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ETC</w:t>
      </w:r>
      <w:r>
        <w:rPr>
          <w:rFonts w:ascii="Microsoft YaHei" w:eastAsia="Microsoft YaHei" w:hAnsi="Microsoft YaHei" w:cs="Microsoft YaHei"/>
          <w:spacing w:val="11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>DN</w:t>
      </w:r>
      <w:r>
        <w:rPr>
          <w:rFonts w:ascii="Microsoft YaHei" w:eastAsia="Microsoft YaHei" w:hAnsi="Microsoft YaHei" w:cs="Microsoft YaHei"/>
          <w:spacing w:val="11"/>
          <w:position w:val="-1"/>
          <w:sz w:val="16"/>
          <w:szCs w:val="16"/>
        </w:rPr>
        <w:t>40</w:t>
      </w:r>
      <w:r>
        <w:rPr>
          <w:rFonts w:ascii="Microsoft YaHei" w:eastAsia="Microsoft YaHei" w:hAnsi="Microsoft YaHei" w:cs="Microsoft YaHei"/>
          <w:position w:val="-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×R111/2022</w:t>
      </w:r>
      <w:r>
        <w:rPr>
          <w:rFonts w:ascii="Microsoft YaHei" w:eastAsia="Microsoft YaHei" w:hAnsi="Microsoft YaHei" w:cs="Microsoft YaHei"/>
          <w:sz w:val="16"/>
          <w:szCs w:val="16"/>
        </w:rPr>
        <w:t>Cr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17</w:t>
      </w:r>
      <w:r>
        <w:rPr>
          <w:rFonts w:ascii="Microsoft YaHei" w:eastAsia="Microsoft YaHei" w:hAnsi="Microsoft YaHei" w:cs="Microsoft YaHei"/>
          <w:sz w:val="16"/>
          <w:szCs w:val="16"/>
        </w:rPr>
        <w:t>Ni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12</w:t>
      </w:r>
      <w:r>
        <w:rPr>
          <w:rFonts w:ascii="Microsoft YaHei" w:eastAsia="Microsoft YaHei" w:hAnsi="Microsoft YaHei" w:cs="Microsoft YaHei"/>
          <w:sz w:val="16"/>
          <w:szCs w:val="16"/>
        </w:rPr>
        <w:t>Mo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2(或</w:t>
      </w:r>
      <w:r>
        <w:rPr>
          <w:rFonts w:ascii="Microsoft YaHei" w:eastAsia="Microsoft YaHei" w:hAnsi="Microsoft YaHei" w:cs="Microsoft YaHei"/>
          <w:spacing w:val="1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S31603)</w:t>
      </w:r>
      <w:r>
        <w:rPr>
          <w:rFonts w:ascii="Microsoft YaHei" w:eastAsia="Microsoft YaHei" w:hAnsi="Microsoft YaHei" w:cs="Microsoft YaHei"/>
          <w:spacing w:val="37"/>
          <w:w w:val="101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z w:val="16"/>
          <w:szCs w:val="16"/>
        </w:rPr>
        <w:t>CJ</w:t>
      </w:r>
      <w:r>
        <w:rPr>
          <w:rFonts w:ascii="Microsoft YaHei" w:eastAsia="Microsoft YaHei" w:hAnsi="Microsoft YaHei" w:cs="Microsoft YaHei"/>
          <w:spacing w:val="9"/>
          <w:sz w:val="16"/>
          <w:szCs w:val="16"/>
        </w:rPr>
        <w:t>/T46</w:t>
      </w:r>
      <w:r>
        <w:rPr>
          <w:rFonts w:ascii="Microsoft YaHei" w:eastAsia="Microsoft YaHei" w:hAnsi="Microsoft YaHei" w:cs="Microsoft YaHei"/>
          <w:spacing w:val="8"/>
          <w:sz w:val="16"/>
          <w:szCs w:val="16"/>
        </w:rPr>
        <w:t>6</w:t>
      </w:r>
      <w:r>
        <w:rPr>
          <w:rFonts w:ascii="Microsoft YaHei" w:eastAsia="Microsoft YaHei" w:hAnsi="Microsoft YaHei" w:cs="Microsoft YaHei"/>
          <w:spacing w:val="8"/>
          <w:position w:val="2"/>
          <w:sz w:val="16"/>
          <w:szCs w:val="16"/>
        </w:rPr>
        <w:t>—</w:t>
      </w:r>
      <w:r>
        <w:rPr>
          <w:rFonts w:ascii="Microsoft YaHei" w:eastAsia="Microsoft YaHei" w:hAnsi="Microsoft YaHei" w:cs="Microsoft YaHei"/>
          <w:spacing w:val="-27"/>
          <w:position w:val="2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6"/>
          <w:szCs w:val="16"/>
        </w:rPr>
        <w:t>2014</w:t>
      </w:r>
      <w:r>
        <w:rPr>
          <w:rFonts w:ascii="Microsoft YaHei" w:eastAsia="Microsoft YaHei" w:hAnsi="Microsoft YaHei" w:cs="Microsoft YaHei"/>
          <w:spacing w:val="8"/>
          <w:position w:val="2"/>
          <w:sz w:val="16"/>
          <w:szCs w:val="16"/>
        </w:rPr>
        <w:t>。</w:t>
      </w:r>
    </w:p>
    <w:p>
      <w:pPr>
        <w:pStyle w:val="BodyText"/>
        <w:spacing w:line="314" w:lineRule="auto"/>
      </w:pPr>
    </w:p>
    <w:p>
      <w:pPr>
        <w:spacing w:before="82" w:line="185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sz w:val="19"/>
          <w:szCs w:val="19"/>
        </w:rPr>
        <w:t>材料</w:t>
      </w:r>
    </w:p>
    <w:p>
      <w:pPr>
        <w:spacing w:before="305" w:line="192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7"/>
          <w:sz w:val="19"/>
          <w:szCs w:val="19"/>
        </w:rPr>
        <w:t>钢管及管件</w:t>
      </w:r>
    </w:p>
    <w:p>
      <w:pPr>
        <w:spacing w:before="184" w:line="498" w:lineRule="exact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22"/>
          <w:sz w:val="19"/>
          <w:szCs w:val="19"/>
        </w:rPr>
        <w:t xml:space="preserve">钢管及管件所选用的不锈钢材料应符合 </w:t>
      </w:r>
      <w:r>
        <w:rPr>
          <w:rFonts w:ascii="Microsoft YaHei" w:eastAsia="Microsoft YaHei" w:hAnsi="Microsoft YaHei" w:cs="Microsoft YaHei"/>
          <w:position w:val="2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22"/>
          <w:sz w:val="19"/>
          <w:szCs w:val="19"/>
        </w:rPr>
        <w:t>/T3280的规定</w:t>
      </w:r>
      <w:r>
        <w:rPr>
          <w:rFonts w:ascii="Microsoft YaHei" w:eastAsia="Microsoft YaHei" w:hAnsi="Microsoft YaHei" w:cs="Microsoft YaHei"/>
          <w:spacing w:val="6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22"/>
          <w:sz w:val="19"/>
          <w:szCs w:val="19"/>
        </w:rPr>
        <w:t>,其牌号和化学成分见表</w:t>
      </w:r>
      <w:r>
        <w:rPr>
          <w:rFonts w:ascii="Microsoft YaHei" w:eastAsia="Microsoft YaHei" w:hAnsi="Microsoft YaHei" w:cs="Microsoft YaHei"/>
          <w:spacing w:val="22"/>
          <w:w w:val="101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22"/>
          <w:sz w:val="19"/>
          <w:szCs w:val="19"/>
        </w:rPr>
        <w:t>1。</w:t>
      </w:r>
    </w:p>
    <w:p>
      <w:pPr>
        <w:spacing w:before="1" w:line="174" w:lineRule="auto"/>
        <w:ind w:left="265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8"/>
          <w:sz w:val="19"/>
          <w:szCs w:val="19"/>
        </w:rPr>
        <w:t>表</w:t>
      </w:r>
      <w:r>
        <w:rPr>
          <w:rFonts w:ascii="SimHei" w:eastAsia="SimHei" w:hAnsi="SimHei" w:cs="SimHei"/>
          <w:spacing w:val="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8"/>
          <w:sz w:val="19"/>
          <w:szCs w:val="19"/>
        </w:rPr>
        <w:t>不锈钢的牌号和化学成分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(</w:t>
      </w:r>
      <w:r>
        <w:rPr>
          <w:rFonts w:ascii="SimHei" w:eastAsia="SimHei" w:hAnsi="SimHei" w:cs="SimHei"/>
          <w:spacing w:val="18"/>
          <w:sz w:val="19"/>
          <w:szCs w:val="19"/>
        </w:rPr>
        <w:t>熔炼分析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</w:t>
      </w:r>
    </w:p>
    <w:tbl>
      <w:tblPr>
        <w:tblStyle w:val="TableNormal0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908"/>
        <w:gridCol w:w="1622"/>
        <w:gridCol w:w="6692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3"/>
        </w:trPr>
        <w:tc>
          <w:tcPr>
            <w:tcW w:w="908" w:type="dxa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127" w:after="0" w:line="216" w:lineRule="auto"/>
              <w:ind w:left="272" w:right="101" w:hanging="178"/>
            </w:pPr>
            <w:r>
              <w:rPr>
                <w:spacing w:val="10"/>
              </w:rPr>
              <w:t>统</w:t>
            </w:r>
            <w:r>
              <w:rPr>
                <w:spacing w:val="-27"/>
              </w:rPr>
              <w:t xml:space="preserve"> </w:t>
            </w:r>
            <w:r>
              <w:rPr>
                <w:spacing w:val="10"/>
              </w:rPr>
              <w:t>一数字</w:t>
            </w:r>
            <w:r>
              <w:t xml:space="preserve"> </w:t>
            </w:r>
          </w:p>
        </w:tc>
        <w:tc>
          <w:tcPr>
            <w:tcW w:w="1622" w:type="dxa"/>
            <w:tcBorders>
              <w:top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70" w:line="180" w:lineRule="auto"/>
              <w:ind w:left="543"/>
            </w:pPr>
            <w:r>
              <w:rPr>
                <w:spacing w:val="14"/>
              </w:rPr>
              <w:t>新牌号</w:t>
            </w:r>
          </w:p>
        </w:tc>
        <w:tc>
          <w:tcPr>
            <w:tcW w:w="6692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1" w:lineRule="auto"/>
              <w:ind w:left="2406"/>
            </w:pPr>
            <w:r>
              <w:rPr>
                <w:spacing w:val="23"/>
              </w:rPr>
              <w:t>化学成分(质量分数)/%</w:t>
            </w:r>
          </w:p>
        </w:tc>
      </w:tr>
    </w:tbl>
    <w:p>
      <w:pPr>
        <w:sectPr>
          <w:footerReference w:type="default" r:id="rId10"/>
          <w:pgSz w:w="11906" w:h="16838"/>
          <w:pgMar w:top="1255" w:right="1304" w:bottom="1448" w:left="1334" w:header="0" w:footer="1260" w:gutter="0"/>
          <w:pgNumType w:start="10"/>
          <w:cols w:space="708"/>
        </w:sectPr>
      </w:pPr>
    </w:p>
    <w:tbl>
      <w:tblPr>
        <w:tblStyle w:val="TableNormal1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908"/>
        <w:gridCol w:w="1622"/>
        <w:gridCol w:w="630"/>
        <w:gridCol w:w="631"/>
        <w:gridCol w:w="630"/>
        <w:gridCol w:w="631"/>
        <w:gridCol w:w="630"/>
        <w:gridCol w:w="631"/>
        <w:gridCol w:w="630"/>
        <w:gridCol w:w="632"/>
        <w:gridCol w:w="164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3"/>
        </w:trPr>
        <w:tc>
          <w:tcPr>
            <w:tcW w:w="908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0" w:line="216" w:lineRule="auto"/>
              <w:ind w:left="272" w:right="101" w:hanging="178"/>
            </w:pPr>
            <w:r>
              <w:rPr>
                <w:spacing w:val="11"/>
              </w:rPr>
              <w:t>代号</w:t>
            </w:r>
          </w:p>
        </w:tc>
        <w:tc>
          <w:tcPr>
            <w:tcW w:w="1622" w:type="dxa"/>
            <w:vMerge w:val="restart"/>
            <w:tcBorders>
              <w:top w:val="single" w:sz="6" w:space="0" w:color="231F20"/>
              <w:bottom w:val="nil"/>
            </w:tcBorders>
            <w:vAlign w:val="top"/>
          </w:tcPr>
          <w:p/>
        </w:tc>
        <w:tc>
          <w:tcPr>
            <w:tcW w:w="6692" w:type="dxa"/>
            <w:gridSpan w:val="9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/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908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7" w:line="170" w:lineRule="auto"/>
              <w:ind w:left="264"/>
            </w:pPr>
            <w:r>
              <w:rPr>
                <w:spacing w:val="15"/>
                <w:w w:val="111"/>
              </w:rPr>
              <w:t>C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0" w:line="168" w:lineRule="auto"/>
              <w:ind w:left="252"/>
            </w:pPr>
            <w:r>
              <w:rPr>
                <w:spacing w:val="21"/>
                <w:w w:val="113"/>
              </w:rPr>
              <w:t>Si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0" w:line="168" w:lineRule="auto"/>
              <w:ind w:left="197"/>
            </w:pPr>
            <w:r>
              <w:rPr>
                <w:spacing w:val="14"/>
              </w:rPr>
              <w:t>Mn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2" w:line="166" w:lineRule="auto"/>
              <w:ind w:left="271"/>
            </w:pPr>
            <w:r>
              <w:rPr>
                <w:spacing w:val="13"/>
                <w:w w:val="116"/>
              </w:rPr>
              <w:t>P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0" w:line="168" w:lineRule="auto"/>
              <w:ind w:left="277"/>
            </w:pPr>
            <w:r>
              <w:rPr>
                <w:spacing w:val="16"/>
                <w:w w:val="118"/>
              </w:rPr>
              <w:t>S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1" w:line="171" w:lineRule="auto"/>
              <w:ind w:left="238"/>
            </w:pPr>
            <w:r>
              <w:rPr>
                <w:spacing w:val="27"/>
                <w:w w:val="103"/>
              </w:rPr>
              <w:t>Ni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7" w:line="170" w:lineRule="auto"/>
              <w:ind w:left="236"/>
            </w:pPr>
            <w:r>
              <w:rPr>
                <w:spacing w:val="16"/>
                <w:w w:val="116"/>
              </w:rPr>
              <w:t>Cr</w:t>
            </w:r>
          </w:p>
        </w:tc>
        <w:tc>
          <w:tcPr>
            <w:tcW w:w="63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0" w:line="168" w:lineRule="auto"/>
              <w:ind w:left="206"/>
            </w:pPr>
            <w:r>
              <w:rPr>
                <w:spacing w:val="9"/>
              </w:rPr>
              <w:t>Mo</w:t>
            </w:r>
          </w:p>
        </w:tc>
        <w:tc>
          <w:tcPr>
            <w:tcW w:w="1647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84" w:lineRule="auto"/>
              <w:ind w:left="473"/>
            </w:pPr>
            <w:r>
              <w:rPr>
                <w:spacing w:val="15"/>
              </w:rPr>
              <w:t>其他元素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525"/>
        </w:trPr>
        <w:tc>
          <w:tcPr>
            <w:tcW w:w="908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92" w:line="168" w:lineRule="auto"/>
              <w:ind w:left="183"/>
            </w:pPr>
            <w:r>
              <w:rPr>
                <w:spacing w:val="1"/>
              </w:rPr>
              <w:t>S30408</w:t>
            </w:r>
          </w:p>
        </w:tc>
        <w:tc>
          <w:tcPr>
            <w:tcW w:w="162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90" w:line="172" w:lineRule="auto"/>
              <w:ind w:left="364"/>
            </w:pPr>
            <w:r>
              <w:rPr>
                <w:spacing w:val="4"/>
              </w:rPr>
              <w:t>06</w:t>
            </w:r>
            <w:r>
              <w:t>Cr</w:t>
            </w:r>
            <w:r>
              <w:rPr>
                <w:spacing w:val="4"/>
              </w:rPr>
              <w:t>19</w:t>
            </w:r>
            <w:r>
              <w:t>Ni</w:t>
            </w:r>
            <w:r>
              <w:rPr>
                <w:spacing w:val="4"/>
              </w:rPr>
              <w:t>10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6" w:line="192" w:lineRule="auto"/>
              <w:ind w:left="67"/>
            </w:pPr>
            <w:r>
              <w:rPr>
                <w:spacing w:val="14"/>
              </w:rPr>
              <w:t>≤0.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08</w:t>
            </w:r>
          </w:p>
        </w:tc>
        <w:tc>
          <w:tcPr>
            <w:tcW w:w="6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6" w:line="192" w:lineRule="auto"/>
              <w:ind w:left="68"/>
            </w:pPr>
            <w:r>
              <w:rPr>
                <w:spacing w:val="14"/>
              </w:rPr>
              <w:t>≤0.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75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6" w:line="192" w:lineRule="auto"/>
              <w:ind w:left="70"/>
            </w:pPr>
            <w:r>
              <w:rPr>
                <w:spacing w:val="14"/>
              </w:rPr>
              <w:t>≤2.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6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045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6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52" w:line="285" w:lineRule="exact"/>
              <w:ind w:left="76"/>
            </w:pPr>
            <w:r>
              <w:rPr>
                <w:spacing w:val="4"/>
                <w:position w:val="11"/>
              </w:rPr>
              <w:t>8.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4"/>
                <w:position w:val="11"/>
              </w:rPr>
              <w:t>00~</w:t>
            </w:r>
          </w:p>
          <w:p>
            <w:pPr>
              <w:pStyle w:val="TableText"/>
              <w:spacing w:line="177" w:lineRule="exact"/>
              <w:ind w:left="126"/>
            </w:pPr>
            <w:r>
              <w:rPr>
                <w:spacing w:val="-1"/>
                <w:position w:val="-1"/>
              </w:rPr>
              <w:t>10.</w:t>
            </w:r>
            <w:r>
              <w:rPr>
                <w:spacing w:val="-22"/>
                <w:position w:val="-1"/>
              </w:rPr>
              <w:t xml:space="preserve"> </w:t>
            </w:r>
            <w:r>
              <w:rPr>
                <w:spacing w:val="-1"/>
                <w:position w:val="-1"/>
              </w:rPr>
              <w:t>50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51" w:line="286" w:lineRule="exact"/>
              <w:ind w:left="37"/>
            </w:pPr>
            <w:r>
              <w:rPr>
                <w:spacing w:val="2"/>
                <w:position w:val="11"/>
              </w:rPr>
              <w:t>18.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77" w:lineRule="exact"/>
              <w:ind w:left="123"/>
            </w:pPr>
            <w:r>
              <w:rPr>
                <w:position w:val="-1"/>
              </w:rPr>
              <w:t>20.</w:t>
            </w:r>
            <w:r>
              <w:rPr>
                <w:spacing w:val="-23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2" w:type="dxa"/>
            <w:tcBorders>
              <w:top w:val="single" w:sz="6" w:space="0" w:color="231F20"/>
            </w:tcBorders>
            <w:vAlign w:val="top"/>
          </w:tcPr>
          <w:p>
            <w:pPr>
              <w:tabs>
                <w:tab w:val="left" w:pos="400"/>
              </w:tabs>
              <w:spacing w:before="57" w:line="241" w:lineRule="exact"/>
              <w:ind w:left="23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47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2" w:line="120" w:lineRule="exact"/>
              <w:ind w:left="740"/>
            </w:pPr>
            <w:r>
              <w:rPr>
                <w:position w:val="-1"/>
              </w:rPr>
              <w:t>—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535"/>
        </w:trPr>
        <w:tc>
          <w:tcPr>
            <w:tcW w:w="90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203" w:line="168" w:lineRule="auto"/>
              <w:ind w:left="183"/>
            </w:pPr>
            <w:r>
              <w:rPr>
                <w:spacing w:val="1"/>
              </w:rPr>
              <w:t>S30403</w:t>
            </w:r>
          </w:p>
        </w:tc>
        <w:tc>
          <w:tcPr>
            <w:tcW w:w="1622" w:type="dxa"/>
            <w:vAlign w:val="top"/>
          </w:tcPr>
          <w:p>
            <w:pPr>
              <w:pStyle w:val="TableText"/>
              <w:spacing w:before="201" w:line="172" w:lineRule="auto"/>
              <w:ind w:left="319"/>
            </w:pPr>
            <w:r>
              <w:rPr>
                <w:spacing w:val="3"/>
              </w:rPr>
              <w:t>022</w:t>
            </w:r>
            <w:r>
              <w:t>Cr</w:t>
            </w:r>
            <w:r>
              <w:rPr>
                <w:spacing w:val="3"/>
              </w:rPr>
              <w:t>19</w:t>
            </w:r>
            <w:r>
              <w:t>Ni</w:t>
            </w:r>
            <w:r>
              <w:rPr>
                <w:spacing w:val="3"/>
              </w:rPr>
              <w:t>10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87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87" w:line="192" w:lineRule="auto"/>
              <w:ind w:left="68"/>
            </w:pPr>
            <w:r>
              <w:rPr>
                <w:spacing w:val="14"/>
              </w:rPr>
              <w:t>≤0.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75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87" w:line="192" w:lineRule="auto"/>
              <w:ind w:left="70"/>
            </w:pPr>
            <w:r>
              <w:rPr>
                <w:spacing w:val="14"/>
              </w:rPr>
              <w:t>≤2.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87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045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87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63" w:line="285" w:lineRule="exact"/>
              <w:ind w:left="76"/>
            </w:pPr>
            <w:r>
              <w:rPr>
                <w:spacing w:val="4"/>
                <w:position w:val="11"/>
              </w:rPr>
              <w:t>8.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4"/>
                <w:position w:val="11"/>
              </w:rPr>
              <w:t>00~</w:t>
            </w:r>
          </w:p>
          <w:p>
            <w:pPr>
              <w:pStyle w:val="TableText"/>
              <w:spacing w:line="176" w:lineRule="exact"/>
              <w:ind w:left="126"/>
            </w:pPr>
            <w:r>
              <w:rPr>
                <w:position w:val="-1"/>
              </w:rPr>
              <w:t>12.</w:t>
            </w:r>
            <w:r>
              <w:rPr>
                <w:spacing w:val="-25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63" w:line="285" w:lineRule="exact"/>
              <w:ind w:left="37"/>
            </w:pPr>
            <w:r>
              <w:rPr>
                <w:spacing w:val="2"/>
                <w:position w:val="11"/>
              </w:rPr>
              <w:t>18.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76" w:lineRule="exact"/>
              <w:ind w:left="123"/>
            </w:pPr>
            <w:r>
              <w:rPr>
                <w:position w:val="-1"/>
              </w:rPr>
              <w:t>20.</w:t>
            </w:r>
            <w:r>
              <w:rPr>
                <w:spacing w:val="-23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2" w:type="dxa"/>
            <w:vAlign w:val="top"/>
          </w:tcPr>
          <w:p>
            <w:pPr>
              <w:tabs>
                <w:tab w:val="left" w:pos="400"/>
              </w:tabs>
              <w:spacing w:before="68" w:line="242" w:lineRule="exact"/>
              <w:ind w:left="23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63" w:line="120" w:lineRule="exact"/>
              <w:ind w:left="740"/>
            </w:pPr>
            <w:r>
              <w:rPr>
                <w:position w:val="-1"/>
              </w:rPr>
              <w:t>—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539"/>
        </w:trPr>
        <w:tc>
          <w:tcPr>
            <w:tcW w:w="90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205" w:line="168" w:lineRule="auto"/>
              <w:ind w:left="183"/>
            </w:pPr>
            <w:r>
              <w:rPr>
                <w:spacing w:val="1"/>
              </w:rPr>
              <w:t>S31608</w:t>
            </w:r>
          </w:p>
        </w:tc>
        <w:tc>
          <w:tcPr>
            <w:tcW w:w="1622" w:type="dxa"/>
            <w:vAlign w:val="top"/>
          </w:tcPr>
          <w:p>
            <w:pPr>
              <w:pStyle w:val="TableText"/>
              <w:spacing w:before="203" w:line="172" w:lineRule="auto"/>
              <w:ind w:left="193"/>
            </w:pPr>
            <w:r>
              <w:rPr>
                <w:spacing w:val="2"/>
              </w:rPr>
              <w:t>06</w:t>
            </w:r>
            <w:r>
              <w:t>Cr</w:t>
            </w:r>
            <w:r>
              <w:rPr>
                <w:spacing w:val="2"/>
              </w:rPr>
              <w:t>17</w:t>
            </w:r>
            <w:r>
              <w:t>Ni</w:t>
            </w:r>
            <w:r>
              <w:rPr>
                <w:spacing w:val="2"/>
              </w:rPr>
              <w:t>12</w:t>
            </w:r>
            <w:r>
              <w:t>Mo</w:t>
            </w:r>
            <w:r>
              <w:rPr>
                <w:spacing w:val="2"/>
              </w:rPr>
              <w:t>2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89" w:line="192" w:lineRule="auto"/>
              <w:ind w:left="67"/>
            </w:pPr>
            <w:r>
              <w:rPr>
                <w:spacing w:val="14"/>
              </w:rPr>
              <w:t>≤0.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08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89" w:line="192" w:lineRule="auto"/>
              <w:ind w:left="68"/>
            </w:pPr>
            <w:r>
              <w:rPr>
                <w:spacing w:val="14"/>
              </w:rPr>
              <w:t>≤0.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75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89" w:line="192" w:lineRule="auto"/>
              <w:ind w:left="70"/>
            </w:pPr>
            <w:r>
              <w:rPr>
                <w:spacing w:val="14"/>
              </w:rPr>
              <w:t>≤2.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89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045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89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64" w:line="285" w:lineRule="exact"/>
              <w:ind w:left="35"/>
            </w:pPr>
            <w:r>
              <w:rPr>
                <w:spacing w:val="2"/>
                <w:position w:val="11"/>
              </w:rPr>
              <w:t>10.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79" w:lineRule="exact"/>
              <w:ind w:left="126"/>
            </w:pPr>
            <w:r>
              <w:rPr>
                <w:position w:val="-1"/>
              </w:rPr>
              <w:t>14.</w:t>
            </w:r>
            <w:r>
              <w:rPr>
                <w:spacing w:val="-25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64" w:line="285" w:lineRule="exact"/>
              <w:ind w:left="37"/>
            </w:pPr>
            <w:r>
              <w:rPr>
                <w:spacing w:val="2"/>
                <w:position w:val="11"/>
              </w:rPr>
              <w:t>16.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79" w:lineRule="exact"/>
              <w:ind w:left="126"/>
            </w:pPr>
            <w:r>
              <w:rPr>
                <w:position w:val="-1"/>
              </w:rPr>
              <w:t>18.</w:t>
            </w:r>
            <w:r>
              <w:rPr>
                <w:spacing w:val="-25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64" w:line="290" w:lineRule="exact"/>
              <w:ind w:left="79"/>
            </w:pPr>
            <w:r>
              <w:rPr>
                <w:spacing w:val="4"/>
                <w:position w:val="11"/>
              </w:rPr>
              <w:t>2.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4"/>
                <w:position w:val="11"/>
              </w:rPr>
              <w:t>00~</w:t>
            </w:r>
          </w:p>
          <w:p>
            <w:pPr>
              <w:pStyle w:val="TableText"/>
              <w:spacing w:line="174" w:lineRule="exact"/>
              <w:ind w:left="171"/>
            </w:pPr>
            <w:r>
              <w:rPr>
                <w:spacing w:val="1"/>
                <w:position w:val="-1"/>
              </w:rPr>
              <w:t>3.</w:t>
            </w:r>
            <w:r>
              <w:rPr>
                <w:spacing w:val="-23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00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265" w:line="119" w:lineRule="exact"/>
              <w:ind w:left="740"/>
            </w:pPr>
            <w:r>
              <w:rPr>
                <w:position w:val="-1"/>
              </w:rPr>
              <w:t>—</w:t>
            </w:r>
          </w:p>
        </w:tc>
      </w:tr>
    </w:tbl>
    <w:p>
      <w:pPr>
        <w:pStyle w:val="BodyText"/>
        <w:spacing w:line="134" w:lineRule="exact"/>
        <w:rPr>
          <w:sz w:val="11"/>
        </w:rPr>
      </w:pPr>
    </w:p>
    <w:p>
      <w:pPr>
        <w:spacing w:line="134" w:lineRule="exact"/>
        <w:rPr>
          <w:sz w:val="11"/>
          <w:szCs w:val="11"/>
        </w:rPr>
        <w:sectPr>
          <w:footerReference w:type="default" r:id="rId11"/>
          <w:type w:val="nextPage"/>
          <w:pgSz w:w="11906" w:h="16838"/>
          <w:pgMar w:top="1255" w:right="1304" w:bottom="1448" w:left="1334" w:header="0" w:footer="1260" w:gutter="0"/>
          <w:pgNumType w:start="11"/>
          <w:cols w:space="708"/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378" w:lineRule="auto"/>
      </w:pPr>
    </w:p>
    <w:p>
      <w:pPr>
        <w:spacing w:before="81" w:line="175" w:lineRule="auto"/>
        <w:ind w:left="419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1"/>
          <w:sz w:val="19"/>
          <w:szCs w:val="19"/>
        </w:rPr>
        <w:t>表</w:t>
      </w:r>
      <w:r>
        <w:rPr>
          <w:rFonts w:ascii="SimHei" w:eastAsia="SimHei" w:hAnsi="SimHei" w:cs="Sim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1(续)</w:t>
      </w:r>
    </w:p>
    <w:p>
      <w:pPr>
        <w:spacing w:line="238" w:lineRule="exact"/>
      </w:pPr>
    </w:p>
    <w:tbl>
      <w:tblPr>
        <w:tblStyle w:val="TableNormal2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908"/>
        <w:gridCol w:w="1622"/>
        <w:gridCol w:w="630"/>
        <w:gridCol w:w="631"/>
        <w:gridCol w:w="630"/>
        <w:gridCol w:w="631"/>
        <w:gridCol w:w="630"/>
        <w:gridCol w:w="631"/>
        <w:gridCol w:w="630"/>
        <w:gridCol w:w="632"/>
        <w:gridCol w:w="164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908" w:type="dxa"/>
            <w:vMerge w:val="restart"/>
            <w:tcBorders>
              <w:top w:val="single" w:sz="6" w:space="0" w:color="231F20"/>
              <w:left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127" w:line="216" w:lineRule="auto"/>
              <w:ind w:left="272" w:right="101" w:hanging="178"/>
            </w:pPr>
            <w:r>
              <w:rPr>
                <w:spacing w:val="10"/>
              </w:rPr>
              <w:t>统</w:t>
            </w:r>
            <w:r>
              <w:rPr>
                <w:spacing w:val="-27"/>
              </w:rPr>
              <w:t xml:space="preserve"> </w:t>
            </w:r>
            <w:r>
              <w:rPr>
                <w:spacing w:val="10"/>
              </w:rPr>
              <w:t>一数字</w:t>
            </w:r>
            <w:r>
              <w:t xml:space="preserve"> </w:t>
            </w:r>
            <w:r>
              <w:rPr>
                <w:spacing w:val="11"/>
              </w:rPr>
              <w:t>代号</w:t>
            </w:r>
          </w:p>
        </w:tc>
        <w:tc>
          <w:tcPr>
            <w:tcW w:w="1622" w:type="dxa"/>
            <w:vMerge w:val="restart"/>
            <w:tcBorders>
              <w:top w:val="single" w:sz="6" w:space="0" w:color="231F20"/>
              <w:bottom w:val="nil"/>
            </w:tcBorders>
            <w:vAlign w:val="top"/>
          </w:tcPr>
          <w:p>
            <w:pPr>
              <w:pStyle w:val="TableText"/>
              <w:spacing w:before="270" w:line="180" w:lineRule="auto"/>
              <w:ind w:left="543"/>
            </w:pPr>
            <w:r>
              <w:rPr>
                <w:spacing w:val="14"/>
              </w:rPr>
              <w:t>新牌号</w:t>
            </w:r>
          </w:p>
        </w:tc>
        <w:tc>
          <w:tcPr>
            <w:tcW w:w="6692" w:type="dxa"/>
            <w:gridSpan w:val="9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1" w:lineRule="auto"/>
              <w:ind w:left="2406"/>
            </w:pPr>
            <w:r>
              <w:rPr>
                <w:spacing w:val="23"/>
              </w:rPr>
              <w:t>化学成分(质量分数)/%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908" w:type="dxa"/>
            <w:vMerge/>
            <w:tcBorders>
              <w:top w:val="nil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2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8" w:line="170" w:lineRule="auto"/>
              <w:ind w:left="264"/>
            </w:pPr>
            <w:r>
              <w:rPr>
                <w:spacing w:val="15"/>
                <w:w w:val="111"/>
              </w:rPr>
              <w:t>C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1" w:line="168" w:lineRule="auto"/>
              <w:ind w:left="252"/>
            </w:pPr>
            <w:r>
              <w:rPr>
                <w:spacing w:val="21"/>
                <w:w w:val="113"/>
              </w:rPr>
              <w:t>Si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1" w:line="168" w:lineRule="auto"/>
              <w:ind w:left="197"/>
            </w:pPr>
            <w:r>
              <w:rPr>
                <w:spacing w:val="14"/>
              </w:rPr>
              <w:t>Mn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3" w:line="166" w:lineRule="auto"/>
              <w:ind w:left="271"/>
            </w:pPr>
            <w:r>
              <w:rPr>
                <w:spacing w:val="13"/>
                <w:w w:val="116"/>
              </w:rPr>
              <w:t>P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1" w:line="168" w:lineRule="auto"/>
              <w:ind w:left="277"/>
            </w:pPr>
            <w:r>
              <w:rPr>
                <w:spacing w:val="16"/>
                <w:w w:val="118"/>
              </w:rPr>
              <w:t>S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2" w:line="171" w:lineRule="auto"/>
              <w:ind w:left="238"/>
            </w:pPr>
            <w:r>
              <w:rPr>
                <w:spacing w:val="27"/>
                <w:w w:val="103"/>
              </w:rPr>
              <w:t>Ni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8" w:line="170" w:lineRule="auto"/>
              <w:ind w:left="236"/>
            </w:pPr>
            <w:r>
              <w:rPr>
                <w:spacing w:val="16"/>
                <w:w w:val="116"/>
              </w:rPr>
              <w:t>Cr</w:t>
            </w:r>
          </w:p>
        </w:tc>
        <w:tc>
          <w:tcPr>
            <w:tcW w:w="63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1" w:line="168" w:lineRule="auto"/>
              <w:ind w:left="206"/>
            </w:pPr>
            <w:r>
              <w:rPr>
                <w:spacing w:val="9"/>
              </w:rPr>
              <w:t>Mo</w:t>
            </w:r>
          </w:p>
        </w:tc>
        <w:tc>
          <w:tcPr>
            <w:tcW w:w="1647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84" w:lineRule="auto"/>
              <w:ind w:left="473"/>
            </w:pPr>
            <w:r>
              <w:rPr>
                <w:spacing w:val="15"/>
              </w:rPr>
              <w:t>其他元素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523"/>
        </w:trPr>
        <w:tc>
          <w:tcPr>
            <w:tcW w:w="908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94" w:line="168" w:lineRule="auto"/>
              <w:ind w:left="183"/>
            </w:pPr>
            <w:r>
              <w:rPr>
                <w:spacing w:val="1"/>
              </w:rPr>
              <w:t>S31603</w:t>
            </w:r>
          </w:p>
        </w:tc>
        <w:tc>
          <w:tcPr>
            <w:tcW w:w="162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92" w:line="172" w:lineRule="auto"/>
              <w:ind w:left="148"/>
            </w:pPr>
            <w:r>
              <w:rPr>
                <w:spacing w:val="1"/>
              </w:rPr>
              <w:t>022</w:t>
            </w:r>
            <w:r>
              <w:t>Cr</w:t>
            </w:r>
            <w:r>
              <w:rPr>
                <w:spacing w:val="1"/>
              </w:rPr>
              <w:t>17</w:t>
            </w:r>
            <w:r>
              <w:t>Ni</w:t>
            </w:r>
            <w:r>
              <w:rPr>
                <w:spacing w:val="1"/>
              </w:rPr>
              <w:t>12</w:t>
            </w:r>
            <w:r>
              <w:t>Mo</w:t>
            </w:r>
            <w:r>
              <w:rPr>
                <w:spacing w:val="1"/>
              </w:rPr>
              <w:t>2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8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8" w:line="192" w:lineRule="auto"/>
              <w:ind w:left="68"/>
            </w:pPr>
            <w:r>
              <w:rPr>
                <w:spacing w:val="14"/>
              </w:rPr>
              <w:t>≤0.</w:t>
            </w:r>
            <w:r>
              <w:rPr>
                <w:spacing w:val="-21"/>
              </w:rPr>
              <w:t xml:space="preserve"> </w:t>
            </w:r>
            <w:r>
              <w:rPr>
                <w:spacing w:val="14"/>
              </w:rPr>
              <w:t>75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8" w:line="192" w:lineRule="auto"/>
              <w:ind w:left="70"/>
            </w:pPr>
            <w:r>
              <w:rPr>
                <w:spacing w:val="14"/>
              </w:rPr>
              <w:t>≤2.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8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045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78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53" w:line="286" w:lineRule="exact"/>
              <w:ind w:left="35"/>
            </w:pPr>
            <w:r>
              <w:rPr>
                <w:spacing w:val="2"/>
                <w:position w:val="11"/>
              </w:rPr>
              <w:t>10.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73" w:lineRule="exact"/>
              <w:ind w:left="126"/>
            </w:pPr>
            <w:r>
              <w:rPr>
                <w:position w:val="-1"/>
              </w:rPr>
              <w:t>14.</w:t>
            </w:r>
            <w:r>
              <w:rPr>
                <w:spacing w:val="-25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0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53" w:line="286" w:lineRule="exact"/>
              <w:ind w:left="37"/>
            </w:pPr>
            <w:r>
              <w:rPr>
                <w:spacing w:val="2"/>
                <w:position w:val="11"/>
              </w:rPr>
              <w:t>16.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73" w:lineRule="exact"/>
              <w:ind w:left="126"/>
            </w:pPr>
            <w:r>
              <w:rPr>
                <w:position w:val="-1"/>
              </w:rPr>
              <w:t>18.</w:t>
            </w:r>
            <w:r>
              <w:rPr>
                <w:spacing w:val="-25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53" w:line="290" w:lineRule="exact"/>
              <w:ind w:left="79"/>
            </w:pPr>
            <w:r>
              <w:rPr>
                <w:spacing w:val="4"/>
                <w:position w:val="11"/>
              </w:rPr>
              <w:t>2.</w:t>
            </w:r>
            <w:r>
              <w:rPr>
                <w:spacing w:val="-25"/>
                <w:position w:val="11"/>
              </w:rPr>
              <w:t xml:space="preserve"> </w:t>
            </w:r>
            <w:r>
              <w:rPr>
                <w:spacing w:val="4"/>
                <w:position w:val="11"/>
              </w:rPr>
              <w:t>00~</w:t>
            </w:r>
          </w:p>
          <w:p>
            <w:pPr>
              <w:pStyle w:val="TableText"/>
              <w:spacing w:line="169" w:lineRule="exact"/>
              <w:ind w:left="171"/>
            </w:pPr>
            <w:r>
              <w:rPr>
                <w:spacing w:val="1"/>
                <w:position w:val="-1"/>
              </w:rPr>
              <w:t>3.</w:t>
            </w:r>
            <w:r>
              <w:rPr>
                <w:spacing w:val="-23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00</w:t>
            </w:r>
          </w:p>
        </w:tc>
        <w:tc>
          <w:tcPr>
            <w:tcW w:w="1647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254" w:line="120" w:lineRule="exact"/>
              <w:ind w:left="740"/>
            </w:pPr>
            <w:r>
              <w:rPr>
                <w:position w:val="-1"/>
              </w:rPr>
              <w:t>—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533"/>
        </w:trPr>
        <w:tc>
          <w:tcPr>
            <w:tcW w:w="90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207" w:line="168" w:lineRule="auto"/>
              <w:ind w:left="183"/>
            </w:pPr>
            <w:r>
              <w:rPr>
                <w:spacing w:val="2"/>
              </w:rPr>
              <w:t>S11972</w:t>
            </w:r>
          </w:p>
        </w:tc>
        <w:tc>
          <w:tcPr>
            <w:tcW w:w="1622" w:type="dxa"/>
            <w:vAlign w:val="top"/>
          </w:tcPr>
          <w:p>
            <w:pPr>
              <w:pStyle w:val="TableText"/>
              <w:spacing w:before="202" w:line="175" w:lineRule="auto"/>
              <w:ind w:left="129"/>
            </w:pPr>
            <w:r>
              <w:rPr>
                <w:spacing w:val="11"/>
              </w:rPr>
              <w:t>019</w:t>
            </w:r>
            <w:r>
              <w:t>Cr</w:t>
            </w:r>
            <w:r>
              <w:rPr>
                <w:spacing w:val="11"/>
              </w:rPr>
              <w:t>19</w:t>
            </w:r>
            <w:r>
              <w:t>Mo</w:t>
            </w:r>
            <w:r>
              <w:rPr>
                <w:spacing w:val="11"/>
              </w:rPr>
              <w:t>2</w:t>
            </w:r>
            <w:r>
              <w:t>NbTi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91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025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91" w:line="192" w:lineRule="auto"/>
              <w:ind w:left="68"/>
            </w:pPr>
            <w:r>
              <w:rPr>
                <w:spacing w:val="14"/>
              </w:rPr>
              <w:t>≤1.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91" w:line="192" w:lineRule="auto"/>
              <w:ind w:left="70"/>
            </w:pPr>
            <w:r>
              <w:rPr>
                <w:spacing w:val="14"/>
              </w:rPr>
              <w:t>≤1.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91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040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191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vAlign w:val="top"/>
          </w:tcPr>
          <w:p>
            <w:pPr>
              <w:pStyle w:val="TableText"/>
              <w:spacing w:before="191" w:line="192" w:lineRule="auto"/>
              <w:ind w:left="73"/>
            </w:pPr>
            <w:r>
              <w:rPr>
                <w:spacing w:val="14"/>
              </w:rPr>
              <w:t>≤1.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0" w:type="dxa"/>
            <w:vAlign w:val="top"/>
          </w:tcPr>
          <w:p>
            <w:pPr>
              <w:pStyle w:val="TableText"/>
              <w:spacing w:before="67" w:line="285" w:lineRule="exact"/>
              <w:ind w:left="37"/>
            </w:pPr>
            <w:r>
              <w:rPr>
                <w:spacing w:val="1"/>
                <w:position w:val="11"/>
              </w:rPr>
              <w:t>17.</w:t>
            </w:r>
            <w:r>
              <w:rPr>
                <w:spacing w:val="-20"/>
                <w:position w:val="11"/>
              </w:rPr>
              <w:t xml:space="preserve"> </w:t>
            </w:r>
            <w:r>
              <w:rPr>
                <w:spacing w:val="1"/>
                <w:position w:val="11"/>
              </w:rPr>
              <w:t>50~</w:t>
            </w:r>
          </w:p>
          <w:p>
            <w:pPr>
              <w:pStyle w:val="TableText"/>
              <w:spacing w:line="170" w:lineRule="exact"/>
              <w:ind w:left="126"/>
            </w:pPr>
            <w:r>
              <w:rPr>
                <w:spacing w:val="-1"/>
                <w:position w:val="-1"/>
              </w:rPr>
              <w:t>19.</w:t>
            </w:r>
            <w:r>
              <w:rPr>
                <w:spacing w:val="-22"/>
                <w:position w:val="-1"/>
              </w:rPr>
              <w:t xml:space="preserve"> </w:t>
            </w:r>
            <w:r>
              <w:rPr>
                <w:spacing w:val="-1"/>
                <w:position w:val="-1"/>
              </w:rPr>
              <w:t>50</w:t>
            </w:r>
          </w:p>
        </w:tc>
        <w:tc>
          <w:tcPr>
            <w:tcW w:w="632" w:type="dxa"/>
            <w:vAlign w:val="top"/>
          </w:tcPr>
          <w:p>
            <w:pPr>
              <w:pStyle w:val="TableText"/>
              <w:spacing w:before="67" w:line="285" w:lineRule="exact"/>
              <w:ind w:left="82"/>
            </w:pPr>
            <w:r>
              <w:rPr>
                <w:spacing w:val="2"/>
                <w:position w:val="11"/>
              </w:rPr>
              <w:t>1.</w:t>
            </w:r>
            <w:r>
              <w:rPr>
                <w:spacing w:val="-20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75~</w:t>
            </w:r>
          </w:p>
          <w:p>
            <w:pPr>
              <w:pStyle w:val="TableText"/>
              <w:spacing w:line="170" w:lineRule="exact"/>
              <w:ind w:left="170"/>
            </w:pPr>
            <w:r>
              <w:rPr>
                <w:spacing w:val="1"/>
                <w:position w:val="-1"/>
              </w:rPr>
              <w:t>2.</w:t>
            </w:r>
            <w:r>
              <w:rPr>
                <w:spacing w:val="-22"/>
                <w:position w:val="-1"/>
              </w:rPr>
              <w:t xml:space="preserve"> </w:t>
            </w:r>
            <w:r>
              <w:rPr>
                <w:spacing w:val="1"/>
                <w:position w:val="-1"/>
              </w:rPr>
              <w:t>50</w:t>
            </w: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48" w:line="203" w:lineRule="auto"/>
              <w:ind w:left="188" w:right="131" w:hanging="17"/>
            </w:pPr>
            <w:r>
              <w:rPr>
                <w:spacing w:val="23"/>
              </w:rPr>
              <w:t>(</w:t>
            </w:r>
            <w:r>
              <w:t>Ti</w:t>
            </w:r>
            <w:r>
              <w:rPr>
                <w:spacing w:val="23"/>
              </w:rPr>
              <w:t>+</w:t>
            </w:r>
            <w:r>
              <w:t>Nb</w:t>
            </w:r>
            <w:r>
              <w:rPr>
                <w:spacing w:val="23"/>
              </w:rPr>
              <w:t>)[0.</w:t>
            </w:r>
            <w:r>
              <w:rPr>
                <w:spacing w:val="-20"/>
              </w:rPr>
              <w:t xml:space="preserve"> </w:t>
            </w:r>
            <w:r>
              <w:rPr>
                <w:spacing w:val="23"/>
              </w:rPr>
              <w:t>20+</w:t>
            </w:r>
            <w:r>
              <w:t xml:space="preserve"> </w:t>
            </w:r>
            <w:r>
              <w:rPr>
                <w:spacing w:val="19"/>
              </w:rPr>
              <w:t>4(C+N)]</w:t>
            </w:r>
            <w:r>
              <w:rPr>
                <w:spacing w:val="-5"/>
              </w:rPr>
              <w:t xml:space="preserve"> </w:t>
            </w:r>
            <w:r>
              <w:rPr>
                <w:spacing w:val="19"/>
                <w:position w:val="-1"/>
              </w:rPr>
              <w:t>-</w:t>
            </w:r>
            <w:r>
              <w:rPr>
                <w:spacing w:val="-26"/>
                <w:position w:val="-1"/>
              </w:rPr>
              <w:t xml:space="preserve"> </w:t>
            </w:r>
            <w:r>
              <w:rPr>
                <w:spacing w:val="19"/>
                <w:position w:val="-1"/>
              </w:rPr>
              <w:t>0.</w:t>
            </w:r>
            <w:r>
              <w:rPr>
                <w:spacing w:val="-24"/>
                <w:position w:val="-1"/>
              </w:rPr>
              <w:t xml:space="preserve"> </w:t>
            </w:r>
            <w:r>
              <w:rPr>
                <w:spacing w:val="19"/>
                <w:position w:val="-1"/>
              </w:rPr>
              <w:t>80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533"/>
        </w:trPr>
        <w:tc>
          <w:tcPr>
            <w:tcW w:w="908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211" w:line="168" w:lineRule="auto"/>
              <w:ind w:left="183"/>
            </w:pPr>
            <w:r>
              <w:rPr>
                <w:spacing w:val="1"/>
              </w:rPr>
              <w:t>S22253</w:t>
            </w:r>
          </w:p>
        </w:tc>
        <w:tc>
          <w:tcPr>
            <w:tcW w:w="162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209" w:line="172" w:lineRule="auto"/>
              <w:ind w:left="125"/>
            </w:pPr>
            <w:r>
              <w:rPr>
                <w:spacing w:val="1"/>
              </w:rPr>
              <w:t>022</w:t>
            </w:r>
            <w:r>
              <w:t>Cr</w:t>
            </w:r>
            <w:r>
              <w:rPr>
                <w:spacing w:val="1"/>
              </w:rPr>
              <w:t>22</w:t>
            </w:r>
            <w:r>
              <w:t>Ni</w:t>
            </w:r>
            <w:r>
              <w:rPr>
                <w:spacing w:val="1"/>
              </w:rPr>
              <w:t>5</w:t>
            </w:r>
            <w:r>
              <w:t>Mo</w:t>
            </w:r>
            <w:r>
              <w:rPr>
                <w:spacing w:val="1"/>
              </w:rPr>
              <w:t>3N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95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2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95" w:line="192" w:lineRule="auto"/>
              <w:ind w:left="68"/>
            </w:pPr>
            <w:r>
              <w:rPr>
                <w:spacing w:val="14"/>
              </w:rPr>
              <w:t>≤1.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95" w:line="192" w:lineRule="auto"/>
              <w:ind w:left="70"/>
            </w:pPr>
            <w:r>
              <w:rPr>
                <w:spacing w:val="14"/>
              </w:rPr>
              <w:t>≤2.</w:t>
            </w:r>
            <w:r>
              <w:rPr>
                <w:spacing w:val="-23"/>
              </w:rPr>
              <w:t xml:space="preserve"> </w:t>
            </w:r>
            <w:r>
              <w:rPr>
                <w:spacing w:val="14"/>
              </w:rPr>
              <w:t>00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95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4"/>
              </w:rPr>
              <w:t xml:space="preserve"> </w:t>
            </w:r>
            <w:r>
              <w:rPr>
                <w:spacing w:val="7"/>
              </w:rPr>
              <w:t>030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95" w:line="192" w:lineRule="auto"/>
              <w:jc w:val="right"/>
            </w:pPr>
            <w:r>
              <w:rPr>
                <w:spacing w:val="7"/>
              </w:rPr>
              <w:t>≤0.</w:t>
            </w:r>
            <w:r>
              <w:rPr>
                <w:spacing w:val="-26"/>
              </w:rPr>
              <w:t xml:space="preserve"> </w:t>
            </w:r>
            <w:r>
              <w:rPr>
                <w:spacing w:val="7"/>
              </w:rPr>
              <w:t>020</w:t>
            </w:r>
          </w:p>
        </w:tc>
        <w:tc>
          <w:tcPr>
            <w:tcW w:w="6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72" w:line="285" w:lineRule="exact"/>
              <w:ind w:left="75"/>
            </w:pPr>
            <w:r>
              <w:rPr>
                <w:spacing w:val="3"/>
                <w:position w:val="11"/>
              </w:rPr>
              <w:t>4.</w:t>
            </w:r>
            <w:r>
              <w:rPr>
                <w:spacing w:val="-20"/>
                <w:position w:val="11"/>
              </w:rPr>
              <w:t xml:space="preserve"> </w:t>
            </w:r>
            <w:r>
              <w:rPr>
                <w:spacing w:val="3"/>
                <w:position w:val="11"/>
              </w:rPr>
              <w:t>50~</w:t>
            </w:r>
          </w:p>
          <w:p>
            <w:pPr>
              <w:pStyle w:val="TableText"/>
              <w:spacing w:line="165" w:lineRule="exact"/>
              <w:ind w:left="170"/>
            </w:pPr>
            <w:r>
              <w:rPr>
                <w:position w:val="-1"/>
              </w:rPr>
              <w:t>6.</w:t>
            </w:r>
            <w:r>
              <w:rPr>
                <w:spacing w:val="-21"/>
                <w:position w:val="-1"/>
              </w:rPr>
              <w:t xml:space="preserve"> </w:t>
            </w:r>
            <w:r>
              <w:rPr>
                <w:position w:val="-1"/>
              </w:rPr>
              <w:t>50</w:t>
            </w:r>
          </w:p>
        </w:tc>
        <w:tc>
          <w:tcPr>
            <w:tcW w:w="630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70" w:line="285" w:lineRule="exact"/>
              <w:ind w:left="33"/>
            </w:pPr>
            <w:r>
              <w:rPr>
                <w:spacing w:val="2"/>
                <w:position w:val="11"/>
              </w:rPr>
              <w:t>21.</w:t>
            </w:r>
            <w:r>
              <w:rPr>
                <w:spacing w:val="-23"/>
                <w:position w:val="11"/>
              </w:rPr>
              <w:t xml:space="preserve"> </w:t>
            </w:r>
            <w:r>
              <w:rPr>
                <w:spacing w:val="2"/>
                <w:position w:val="11"/>
              </w:rPr>
              <w:t>00~</w:t>
            </w:r>
          </w:p>
          <w:p>
            <w:pPr>
              <w:pStyle w:val="TableText"/>
              <w:spacing w:line="167" w:lineRule="exact"/>
              <w:ind w:left="123"/>
            </w:pPr>
            <w:r>
              <w:rPr>
                <w:position w:val="-1"/>
              </w:rPr>
              <w:t>23.</w:t>
            </w:r>
            <w:r>
              <w:rPr>
                <w:spacing w:val="-23"/>
                <w:position w:val="-1"/>
              </w:rPr>
              <w:t xml:space="preserve"> </w:t>
            </w:r>
            <w:r>
              <w:rPr>
                <w:position w:val="-1"/>
              </w:rPr>
              <w:t>00</w:t>
            </w:r>
          </w:p>
        </w:tc>
        <w:tc>
          <w:tcPr>
            <w:tcW w:w="63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70" w:line="287" w:lineRule="exact"/>
              <w:ind w:left="79"/>
            </w:pPr>
            <w:r>
              <w:rPr>
                <w:spacing w:val="3"/>
                <w:position w:val="11"/>
              </w:rPr>
              <w:t>2.</w:t>
            </w:r>
            <w:r>
              <w:rPr>
                <w:spacing w:val="-21"/>
                <w:position w:val="11"/>
              </w:rPr>
              <w:t xml:space="preserve"> </w:t>
            </w:r>
            <w:r>
              <w:rPr>
                <w:spacing w:val="3"/>
                <w:position w:val="11"/>
              </w:rPr>
              <w:t>50~</w:t>
            </w:r>
          </w:p>
          <w:p>
            <w:pPr>
              <w:pStyle w:val="TableText"/>
              <w:spacing w:line="165" w:lineRule="exact"/>
              <w:ind w:left="171"/>
            </w:pPr>
            <w:r>
              <w:rPr>
                <w:position w:val="-1"/>
              </w:rPr>
              <w:t>3.</w:t>
            </w:r>
            <w:r>
              <w:rPr>
                <w:spacing w:val="-20"/>
                <w:position w:val="-1"/>
              </w:rPr>
              <w:t xml:space="preserve"> </w:t>
            </w:r>
            <w:r>
              <w:rPr>
                <w:position w:val="-1"/>
              </w:rPr>
              <w:t>50</w:t>
            </w:r>
          </w:p>
        </w:tc>
        <w:tc>
          <w:tcPr>
            <w:tcW w:w="1647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271" w:line="120" w:lineRule="exact"/>
              <w:ind w:left="740"/>
            </w:pPr>
            <w:r>
              <w:rPr>
                <w:position w:val="-1"/>
              </w:rPr>
              <w:t>—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2"/>
        </w:trPr>
        <w:tc>
          <w:tcPr>
            <w:tcW w:w="9222" w:type="dxa"/>
            <w:gridSpan w:val="11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3" w:line="175" w:lineRule="auto"/>
              <w:ind w:left="475"/>
            </w:pPr>
            <w:r>
              <w:rPr>
                <w:rFonts w:ascii="SimHei" w:eastAsia="SimHei" w:hAnsi="SimHei" w:cs="SimHei"/>
                <w:spacing w:val="9"/>
              </w:rPr>
              <w:t>注</w:t>
            </w:r>
            <w:r>
              <w:rPr>
                <w:rFonts w:ascii="SimHei" w:eastAsia="SimHei" w:hAnsi="SimHei" w:cs="SimHei"/>
                <w:spacing w:val="-32"/>
              </w:rPr>
              <w:t xml:space="preserve"> </w:t>
            </w:r>
            <w:r>
              <w:rPr>
                <w:spacing w:val="9"/>
                <w:position w:val="1"/>
              </w:rPr>
              <w:t>:</w:t>
            </w:r>
            <w:r>
              <w:rPr>
                <w:spacing w:val="25"/>
                <w:position w:val="1"/>
              </w:rPr>
              <w:t xml:space="preserve"> </w:t>
            </w:r>
            <w:r>
              <w:rPr>
                <w:spacing w:val="9"/>
              </w:rPr>
              <w:t>优先推荐选用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9"/>
              </w:rPr>
              <w:t>S31608和</w:t>
            </w:r>
            <w:r>
              <w:rPr>
                <w:spacing w:val="17"/>
                <w:w w:val="101"/>
              </w:rPr>
              <w:t xml:space="preserve"> </w:t>
            </w:r>
            <w:r>
              <w:rPr>
                <w:spacing w:val="9"/>
              </w:rPr>
              <w:t>S31603牌号不锈钢</w:t>
            </w:r>
            <w:r>
              <w:rPr>
                <w:spacing w:val="-19"/>
              </w:rPr>
              <w:t xml:space="preserve"> </w:t>
            </w:r>
            <w:r>
              <w:rPr>
                <w:spacing w:val="9"/>
                <w:position w:val="1"/>
              </w:rPr>
              <w:t>。</w:t>
            </w:r>
          </w:p>
        </w:tc>
      </w:tr>
    </w:tbl>
    <w:p>
      <w:pPr>
        <w:pStyle w:val="BodyText"/>
        <w:spacing w:line="380" w:lineRule="auto"/>
      </w:pPr>
    </w:p>
    <w:p>
      <w:pPr>
        <w:spacing w:before="82" w:line="190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5.2   </w:t>
      </w:r>
      <w:r>
        <w:rPr>
          <w:rFonts w:ascii="SimHei" w:eastAsia="SimHei" w:hAnsi="SimHei" w:cs="SimHei"/>
          <w:spacing w:val="10"/>
          <w:sz w:val="19"/>
          <w:szCs w:val="19"/>
        </w:rPr>
        <w:t>转换接头</w:t>
      </w:r>
    </w:p>
    <w:p>
      <w:pPr>
        <w:spacing w:before="210" w:line="182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管件的转换接头采用不锈钢铸造时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,应符合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/T2100的规定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。</w:t>
      </w:r>
    </w:p>
    <w:p>
      <w:pPr>
        <w:spacing w:before="249" w:line="189" w:lineRule="auto"/>
        <w:ind w:left="15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5.3   </w:t>
      </w:r>
      <w:r>
        <w:rPr>
          <w:rFonts w:ascii="SimHei" w:eastAsia="SimHei" w:hAnsi="SimHei" w:cs="SimHei"/>
          <w:spacing w:val="10"/>
          <w:sz w:val="19"/>
          <w:szCs w:val="19"/>
        </w:rPr>
        <w:t>密封胶圈</w:t>
      </w:r>
    </w:p>
    <w:p>
      <w:pPr>
        <w:spacing w:before="203" w:line="662" w:lineRule="exact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35"/>
          <w:sz w:val="19"/>
          <w:szCs w:val="19"/>
        </w:rPr>
        <w:t>密封胶圈材料应采用丁腈橡胶</w:t>
      </w:r>
      <w:r>
        <w:rPr>
          <w:rFonts w:ascii="Microsoft YaHei" w:eastAsia="Microsoft YaHei" w:hAnsi="Microsoft YaHei" w:cs="Microsoft YaHei"/>
          <w:spacing w:val="-30"/>
          <w:position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35"/>
          <w:sz w:val="19"/>
          <w:szCs w:val="19"/>
        </w:rPr>
        <w:t>、氢化丁腈橡胶</w:t>
      </w:r>
      <w:r>
        <w:rPr>
          <w:rFonts w:ascii="Microsoft YaHei" w:eastAsia="Microsoft YaHei" w:hAnsi="Microsoft YaHei" w:cs="Microsoft YaHei"/>
          <w:spacing w:val="-29"/>
          <w:position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35"/>
          <w:sz w:val="19"/>
          <w:szCs w:val="19"/>
        </w:rPr>
        <w:t>、氟橡胶</w:t>
      </w:r>
      <w:r>
        <w:rPr>
          <w:rFonts w:ascii="Microsoft YaHei" w:eastAsia="Microsoft YaHei" w:hAnsi="Microsoft YaHei" w:cs="Microsoft YaHei"/>
          <w:spacing w:val="-9"/>
          <w:position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35"/>
          <w:sz w:val="19"/>
          <w:szCs w:val="19"/>
        </w:rPr>
        <w:t>,其</w:t>
      </w:r>
      <w:r>
        <w:rPr>
          <w:rFonts w:ascii="Microsoft YaHei" w:eastAsia="Microsoft YaHei" w:hAnsi="Microsoft YaHei" w:cs="Microsoft YaHei"/>
          <w:spacing w:val="9"/>
          <w:position w:val="35"/>
          <w:sz w:val="19"/>
          <w:szCs w:val="19"/>
        </w:rPr>
        <w:t>材质</w:t>
      </w:r>
      <w:r>
        <w:rPr>
          <w:rFonts w:ascii="Microsoft YaHei" w:eastAsia="Microsoft YaHei" w:hAnsi="Microsoft YaHei" w:cs="Microsoft YaHei"/>
          <w:spacing w:val="-29"/>
          <w:position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35"/>
          <w:sz w:val="19"/>
          <w:szCs w:val="19"/>
        </w:rPr>
        <w:t>、型式和尺寸应符合附录 A的规定</w:t>
      </w:r>
      <w:r>
        <w:rPr>
          <w:rFonts w:ascii="Microsoft YaHei" w:eastAsia="Microsoft YaHei" w:hAnsi="Microsoft YaHei" w:cs="Microsoft YaHei"/>
          <w:spacing w:val="-26"/>
          <w:position w:val="3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35"/>
          <w:sz w:val="19"/>
          <w:szCs w:val="19"/>
        </w:rPr>
        <w:t>。</w:t>
      </w:r>
    </w:p>
    <w:p>
      <w:pPr>
        <w:spacing w:before="1" w:line="192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规格和尺寸</w:t>
      </w:r>
    </w:p>
    <w:p>
      <w:pPr>
        <w:spacing w:before="311" w:line="197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1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9"/>
          <w:sz w:val="19"/>
          <w:szCs w:val="19"/>
        </w:rPr>
        <w:t>钢管的规格与尺寸</w:t>
      </w:r>
    </w:p>
    <w:p>
      <w:pPr>
        <w:spacing w:before="202" w:line="183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9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钢管的尺寸与公差应符合表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2的规定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spacing w:before="227" w:line="185" w:lineRule="auto"/>
        <w:ind w:left="3602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1"/>
          <w:sz w:val="19"/>
          <w:szCs w:val="19"/>
        </w:rPr>
        <w:t>表</w:t>
      </w:r>
      <w:r>
        <w:rPr>
          <w:rFonts w:ascii="SimHei" w:eastAsia="SimHei" w:hAnsi="SimHei" w:cs="Sim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1"/>
          <w:sz w:val="19"/>
          <w:szCs w:val="19"/>
        </w:rPr>
        <w:t>钢管的基本尺寸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                   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    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单位为毫米</w:t>
      </w:r>
    </w:p>
    <w:tbl>
      <w:tblPr>
        <w:tblStyle w:val="TableNormal2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809"/>
        <w:gridCol w:w="1802"/>
        <w:gridCol w:w="1802"/>
        <w:gridCol w:w="1802"/>
        <w:gridCol w:w="200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1809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392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180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400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180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8" w:line="183" w:lineRule="auto"/>
              <w:ind w:left="367"/>
            </w:pPr>
            <w:r>
              <mc:AlternateContent>
                <mc:Choice Requires="wps">
                  <w:drawing>
                    <wp:anchor distT="0" distB="0" distL="0" distR="0" simplePos="0" relativeHeight="251672576" behindDoc="0" locked="0" layoutInCell="1" allowOverlap="1">
                      <wp:simplePos x="0" y="0"/>
                      <wp:positionH relativeFrom="column">
                        <wp:posOffset>308723</wp:posOffset>
                      </wp:positionH>
                      <wp:positionV relativeFrom="paragraph">
                        <wp:posOffset>-372129</wp:posOffset>
                      </wp:positionV>
                      <wp:extent cx="213995" cy="659765"/>
                      <wp:effectExtent l="0" t="0" r="0" b="0"/>
                      <wp:wrapNone/>
                      <wp:docPr id="12" name="TextBox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000000">
                                <a:off x="308723" y="-372129"/>
                                <a:ext cx="213995" cy="65976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79" w:line="739" w:lineRule="exact"/>
                                    <w:jc w:val="right"/>
                                    <w:rPr>
                                      <w:rFonts w:ascii="NSimSun" w:eastAsia="NSimSun" w:hAnsi="NSimSun" w:cs="NSimSun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NSimSun" w:eastAsia="NSimSun" w:hAnsi="NSimSun" w:cs="NSimSun"/>
                                      <w:spacing w:val="-184"/>
                                      <w:position w:val="5"/>
                                      <w:sz w:val="48"/>
                                      <w:szCs w:val="48"/>
                                      <w14:textOutline w14:w="12700">
                                        <w14:solidFill>
                                          <w14:srgbClr w14:val="000000">
                                            <w14:alpha w14:val="70196"/>
                                          </w14:srgbClr>
                                        </w14:solidFill>
                                        <w14:prstDash w14:val="solid"/>
                                        <w14:miter w14:lim="1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" o:spid="_x0000_s1033" type="#_x0000_t202" style="width:16.85pt;height:51.95pt;margin-top:-29.3pt;margin-left:24.31pt;mso-wrap-distance-bottom:0;mso-wrap-distance-left:0;mso-wrap-distance-right:0;mso-wrap-distance-top:0;position:absolute;rotation:300;v-text-anchor:top;z-index:251671552" filled="f" fillcolor="this" stroked="f">
                      <v:textbox inset="0,0,0,0"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</w:rPr>
                              <w:t>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17"/>
              </w:rPr>
              <w:t>外径允许偏差</w:t>
            </w:r>
          </w:p>
        </w:tc>
        <w:tc>
          <w:tcPr>
            <w:tcW w:w="180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90" w:line="181" w:lineRule="auto"/>
              <w:ind w:left="647"/>
            </w:pPr>
            <w:r>
              <w:rPr>
                <w:spacing w:val="25"/>
              </w:rPr>
              <w:t>壁厚</w:t>
            </w:r>
            <w:r>
              <w:rPr>
                <w:spacing w:val="13"/>
                <w:w w:val="101"/>
              </w:rPr>
              <w:t xml:space="preserve"> </w:t>
            </w:r>
            <w:r>
              <w:rPr>
                <w:spacing w:val="25"/>
              </w:rPr>
              <w:t>S</w:t>
            </w:r>
          </w:p>
        </w:tc>
        <w:tc>
          <w:tcPr>
            <w:tcW w:w="200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7" w:line="184" w:lineRule="auto"/>
              <w:ind w:left="473"/>
            </w:pPr>
            <w:r>
              <w:rPr>
                <w:spacing w:val="17"/>
              </w:rPr>
              <w:t>壁厚允许偏差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5"/>
        </w:trPr>
        <w:tc>
          <w:tcPr>
            <w:tcW w:w="1809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822"/>
            </w:pPr>
            <w:r>
              <w:rPr>
                <w:spacing w:val="7"/>
              </w:rPr>
              <w:t>15</w:t>
            </w:r>
          </w:p>
        </w:tc>
        <w:tc>
          <w:tcPr>
            <w:tcW w:w="180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823"/>
            </w:pPr>
            <w:r>
              <w:rPr>
                <w:spacing w:val="7"/>
              </w:rPr>
              <w:t>16</w:t>
            </w:r>
          </w:p>
        </w:tc>
        <w:tc>
          <w:tcPr>
            <w:tcW w:w="180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2" w:line="180" w:lineRule="auto"/>
              <w:ind w:left="671"/>
            </w:pPr>
            <w:r>
              <w:rPr>
                <w:spacing w:val="10"/>
              </w:rPr>
              <w:t>±0.</w:t>
            </w:r>
            <w:r>
              <w:rPr>
                <w:spacing w:val="-18"/>
              </w:rPr>
              <w:t xml:space="preserve"> </w:t>
            </w:r>
            <w:r>
              <w:rPr>
                <w:spacing w:val="10"/>
              </w:rPr>
              <w:t>10</w:t>
            </w:r>
          </w:p>
        </w:tc>
        <w:tc>
          <w:tcPr>
            <w:tcW w:w="180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4" w:line="169" w:lineRule="auto"/>
              <w:ind w:left="796"/>
            </w:pPr>
            <w:r>
              <w:rPr>
                <w:spacing w:val="3"/>
              </w:rPr>
              <w:t>0.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2007" w:type="dxa"/>
            <w:tcBorders>
              <w:top w:val="single" w:sz="6" w:space="0" w:color="231F20"/>
              <w:bottom w:val="nil"/>
              <w:right w:val="single" w:sz="6" w:space="0" w:color="231F20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2"/>
          <w:pgSz w:w="11906" w:h="16838"/>
          <w:pgMar w:top="1255" w:right="1301" w:bottom="1444" w:left="1334" w:header="0" w:footer="1259" w:gutter="0"/>
          <w:pgNumType w:start="12"/>
          <w:cols w:space="708"/>
        </w:sectPr>
      </w:pPr>
    </w:p>
    <w:tbl>
      <w:tblPr>
        <w:tblStyle w:val="TableNormal3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809"/>
        <w:gridCol w:w="1802"/>
        <w:gridCol w:w="1802"/>
        <w:gridCol w:w="1802"/>
        <w:gridCol w:w="200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45"/>
        </w:trPr>
        <w:tc>
          <w:tcPr>
            <w:tcW w:w="1809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/>
        </w:tc>
        <w:tc>
          <w:tcPr>
            <w:tcW w:w="1802" w:type="dxa"/>
            <w:tcBorders>
              <w:top w:val="single" w:sz="6" w:space="0" w:color="231F20"/>
            </w:tcBorders>
            <w:vAlign w:val="top"/>
          </w:tcPr>
          <w:p/>
        </w:tc>
        <w:tc>
          <w:tcPr>
            <w:tcW w:w="1802" w:type="dxa"/>
            <w:tcBorders>
              <w:top w:val="single" w:sz="6" w:space="0" w:color="231F20"/>
            </w:tcBorders>
            <w:vAlign w:val="top"/>
          </w:tcPr>
          <w:p/>
        </w:tc>
        <w:tc>
          <w:tcPr>
            <w:tcW w:w="1802" w:type="dxa"/>
            <w:tcBorders>
              <w:top w:val="single" w:sz="6" w:space="0" w:color="231F20"/>
            </w:tcBorders>
            <w:vAlign w:val="top"/>
          </w:tcPr>
          <w:p/>
        </w:tc>
        <w:tc>
          <w:tcPr>
            <w:tcW w:w="2007" w:type="dxa"/>
            <w:vMerge w:val="restart"/>
            <w:tcBorders>
              <w:top w:val="single" w:sz="6" w:space="0" w:color="231F20"/>
              <w:bottom w:val="nil"/>
              <w:right w:val="single" w:sz="6" w:space="0" w:color="231F20"/>
            </w:tcBorders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98" w:lineRule="auto"/>
              <w:ind w:left="696"/>
            </w:pPr>
            <w:r>
              <w:rPr>
                <w:spacing w:val="25"/>
              </w:rPr>
              <w:t>±10%S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4" w:lineRule="auto"/>
              <w:ind w:left="818"/>
            </w:pPr>
            <w:r>
              <w:rPr>
                <w:spacing w:val="9"/>
              </w:rPr>
              <w:t>20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4" w:line="164" w:lineRule="auto"/>
              <w:ind w:left="819"/>
            </w:pPr>
            <w:r>
              <w:rPr>
                <w:spacing w:val="9"/>
              </w:rPr>
              <w:t>20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03" w:line="180" w:lineRule="auto"/>
              <w:ind w:left="671"/>
            </w:pPr>
            <w:r>
              <w:rPr>
                <w:spacing w:val="10"/>
              </w:rPr>
              <w:t>±0.</w:t>
            </w:r>
            <w:r>
              <w:rPr>
                <w:spacing w:val="-18"/>
              </w:rPr>
              <w:t xml:space="preserve"> </w:t>
            </w:r>
            <w:r>
              <w:rPr>
                <w:spacing w:val="10"/>
              </w:rPr>
              <w:t>11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5" w:line="169" w:lineRule="auto"/>
              <w:ind w:left="801"/>
            </w:pPr>
            <w:r>
              <w:rPr>
                <w:spacing w:val="1"/>
              </w:rPr>
              <w:t>1.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0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6" w:line="165" w:lineRule="auto"/>
              <w:ind w:left="818"/>
            </w:pPr>
            <w:r>
              <w:rPr>
                <w:spacing w:val="9"/>
              </w:rPr>
              <w:t>25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6" w:line="169" w:lineRule="auto"/>
              <w:ind w:left="747"/>
            </w:pPr>
            <w:r>
              <w:rPr>
                <w:spacing w:val="1"/>
              </w:rPr>
              <w:t>25.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4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04" w:line="180" w:lineRule="auto"/>
              <w:ind w:left="671"/>
            </w:pPr>
            <w:r>
              <w:rPr>
                <w:spacing w:val="10"/>
              </w:rPr>
              <w:t>±0.</w:t>
            </w:r>
            <w:r>
              <w:rPr>
                <w:spacing w:val="-18"/>
              </w:rPr>
              <w:t xml:space="preserve"> </w:t>
            </w:r>
            <w:r>
              <w:rPr>
                <w:spacing w:val="10"/>
              </w:rPr>
              <w:t>14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6" w:line="169" w:lineRule="auto"/>
              <w:ind w:left="801"/>
            </w:pPr>
            <w:r>
              <w:rPr>
                <w:spacing w:val="1"/>
              </w:rPr>
              <w:t>1.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0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8" w:line="165" w:lineRule="auto"/>
              <w:ind w:left="819"/>
            </w:pPr>
            <w:r>
              <w:rPr>
                <w:spacing w:val="9"/>
              </w:rPr>
              <w:t>32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8" w:line="165" w:lineRule="auto"/>
              <w:ind w:left="820"/>
            </w:pPr>
            <w:r>
              <w:rPr>
                <w:spacing w:val="9"/>
              </w:rPr>
              <w:t>32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06" w:line="180" w:lineRule="auto"/>
              <w:ind w:left="671"/>
            </w:pPr>
            <w:r>
              <w:rPr>
                <w:spacing w:val="10"/>
              </w:rPr>
              <w:t>±0.</w:t>
            </w:r>
            <w:r>
              <w:rPr>
                <w:spacing w:val="-18"/>
              </w:rPr>
              <w:t xml:space="preserve"> </w:t>
            </w:r>
            <w:r>
              <w:rPr>
                <w:spacing w:val="10"/>
              </w:rPr>
              <w:t>17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7" w:line="170" w:lineRule="auto"/>
              <w:ind w:left="801"/>
            </w:pPr>
            <w:r>
              <w:rPr>
                <w:spacing w:val="1"/>
              </w:rPr>
              <w:t>1.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2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1" w:line="162" w:lineRule="auto"/>
              <w:ind w:left="817"/>
            </w:pPr>
            <w:r>
              <w:rPr>
                <w:spacing w:val="11"/>
              </w:rPr>
              <w:t>40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1" w:line="162" w:lineRule="auto"/>
              <w:ind w:left="817"/>
            </w:pPr>
            <w:r>
              <w:rPr>
                <w:spacing w:val="11"/>
              </w:rPr>
              <w:t>40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06" w:line="180" w:lineRule="auto"/>
              <w:ind w:left="671"/>
            </w:pPr>
            <w:r>
              <w:rPr>
                <w:spacing w:val="11"/>
              </w:rPr>
              <w:t>±0.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21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8" w:line="170" w:lineRule="auto"/>
              <w:ind w:left="801"/>
            </w:pPr>
            <w:r>
              <w:rPr>
                <w:spacing w:val="1"/>
              </w:rPr>
              <w:t>1.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2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3" w:line="163" w:lineRule="auto"/>
              <w:ind w:left="820"/>
            </w:pPr>
            <w:r>
              <w:rPr>
                <w:spacing w:val="8"/>
              </w:rPr>
              <w:t>50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1" w:line="169" w:lineRule="auto"/>
              <w:ind w:left="749"/>
            </w:pPr>
            <w:r>
              <w:t>50.</w:t>
            </w:r>
            <w:r>
              <w:rPr>
                <w:spacing w:val="-23"/>
              </w:rPr>
              <w:t xml:space="preserve"> </w:t>
            </w:r>
            <w:r>
              <w:t>8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08" w:line="180" w:lineRule="auto"/>
              <w:ind w:left="671"/>
            </w:pPr>
            <w:r>
              <w:rPr>
                <w:spacing w:val="11"/>
              </w:rPr>
              <w:t>±0.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26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0" w:line="170" w:lineRule="auto"/>
              <w:ind w:left="801"/>
            </w:pPr>
            <w:r>
              <w:rPr>
                <w:spacing w:val="1"/>
              </w:rPr>
              <w:t>1.</w:t>
            </w:r>
            <w:r>
              <w:rPr>
                <w:spacing w:val="-24"/>
              </w:rPr>
              <w:t xml:space="preserve"> </w:t>
            </w:r>
            <w:r>
              <w:rPr>
                <w:spacing w:val="1"/>
              </w:rPr>
              <w:t>2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3" w:lineRule="auto"/>
              <w:ind w:left="821"/>
            </w:pPr>
            <w:r>
              <w:rPr>
                <w:spacing w:val="9"/>
              </w:rPr>
              <w:t>60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3" w:line="168" w:lineRule="auto"/>
              <w:ind w:left="750"/>
            </w:pPr>
            <w:r>
              <w:rPr>
                <w:spacing w:val="-1"/>
              </w:rPr>
              <w:t>63.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5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09" w:line="180" w:lineRule="auto"/>
              <w:ind w:left="671"/>
            </w:pPr>
            <w:r>
              <w:rPr>
                <w:spacing w:val="11"/>
              </w:rPr>
              <w:t>±0.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30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2" w:line="169" w:lineRule="auto"/>
              <w:ind w:left="801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5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6" w:line="163" w:lineRule="auto"/>
              <w:ind w:left="821"/>
            </w:pPr>
            <w:r>
              <w:rPr>
                <w:spacing w:val="9"/>
              </w:rPr>
              <w:t>65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4" w:line="169" w:lineRule="auto"/>
              <w:ind w:left="749"/>
            </w:pPr>
            <w:r>
              <w:rPr>
                <w:spacing w:val="-1"/>
              </w:rPr>
              <w:t>76.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1" w:line="180" w:lineRule="auto"/>
              <w:ind w:left="671"/>
            </w:pPr>
            <w:r>
              <w:rPr>
                <w:spacing w:val="11"/>
              </w:rPr>
              <w:t>±0.</w:t>
            </w:r>
            <w:r>
              <w:rPr>
                <w:spacing w:val="-23"/>
              </w:rPr>
              <w:t xml:space="preserve"> </w:t>
            </w:r>
            <w:r>
              <w:rPr>
                <w:spacing w:val="11"/>
              </w:rPr>
              <w:t>38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4" w:line="169" w:lineRule="auto"/>
              <w:ind w:left="798"/>
            </w:pPr>
            <w:r>
              <w:rPr>
                <w:spacing w:val="2"/>
              </w:rPr>
              <w:t>2.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0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5" w:lineRule="auto"/>
              <w:ind w:left="818"/>
            </w:pPr>
            <w:r>
              <w:rPr>
                <w:spacing w:val="10"/>
              </w:rPr>
              <w:t>80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5" w:line="169" w:lineRule="auto"/>
              <w:ind w:left="747"/>
            </w:pPr>
            <w:r>
              <w:t>88.</w:t>
            </w:r>
            <w:r>
              <w:rPr>
                <w:spacing w:val="-21"/>
              </w:rPr>
              <w:t xml:space="preserve"> </w:t>
            </w:r>
            <w:r>
              <w:t>9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12" w:line="180" w:lineRule="auto"/>
              <w:ind w:left="671"/>
            </w:pPr>
            <w:r>
              <w:rPr>
                <w:spacing w:val="11"/>
              </w:rPr>
              <w:t>±0.</w:t>
            </w:r>
            <w:r>
              <w:rPr>
                <w:spacing w:val="-22"/>
              </w:rPr>
              <w:t xml:space="preserve"> </w:t>
            </w:r>
            <w:r>
              <w:rPr>
                <w:spacing w:val="11"/>
              </w:rPr>
              <w:t>44</w:t>
            </w:r>
          </w:p>
        </w:tc>
        <w:tc>
          <w:tcPr>
            <w:tcW w:w="1802" w:type="dxa"/>
            <w:vAlign w:val="top"/>
          </w:tcPr>
          <w:p>
            <w:pPr>
              <w:pStyle w:val="TableText"/>
              <w:spacing w:before="125" w:line="169" w:lineRule="auto"/>
              <w:ind w:left="798"/>
            </w:pPr>
            <w:r>
              <w:rPr>
                <w:spacing w:val="2"/>
              </w:rPr>
              <w:t>2.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0</w:t>
            </w:r>
          </w:p>
        </w:tc>
        <w:tc>
          <w:tcPr>
            <w:tcW w:w="200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1809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5" w:line="164" w:lineRule="auto"/>
              <w:ind w:left="777"/>
            </w:pPr>
            <w:r>
              <w:rPr>
                <w:spacing w:val="3"/>
              </w:rPr>
              <w:t>100</w:t>
            </w:r>
          </w:p>
        </w:tc>
        <w:tc>
          <w:tcPr>
            <w:tcW w:w="180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9" w:lineRule="auto"/>
              <w:ind w:left="706"/>
            </w:pPr>
            <w:r>
              <w:rPr>
                <w:spacing w:val="-2"/>
              </w:rPr>
              <w:t>101.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6</w:t>
            </w:r>
          </w:p>
        </w:tc>
        <w:tc>
          <w:tcPr>
            <w:tcW w:w="180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3" w:line="180" w:lineRule="auto"/>
              <w:ind w:left="671"/>
            </w:pPr>
            <w:r>
              <w:rPr>
                <w:spacing w:val="10"/>
              </w:rPr>
              <w:t>±0.</w:t>
            </w:r>
            <w:r>
              <w:rPr>
                <w:spacing w:val="-19"/>
              </w:rPr>
              <w:t xml:space="preserve"> </w:t>
            </w:r>
            <w:r>
              <w:rPr>
                <w:spacing w:val="10"/>
              </w:rPr>
              <w:t>54</w:t>
            </w:r>
          </w:p>
        </w:tc>
        <w:tc>
          <w:tcPr>
            <w:tcW w:w="180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9" w:lineRule="auto"/>
              <w:ind w:left="798"/>
            </w:pPr>
            <w:r>
              <w:rPr>
                <w:spacing w:val="2"/>
              </w:rPr>
              <w:t>2.</w:t>
            </w:r>
            <w:r>
              <w:rPr>
                <w:spacing w:val="-24"/>
              </w:rPr>
              <w:t xml:space="preserve"> </w:t>
            </w:r>
            <w:r>
              <w:rPr>
                <w:spacing w:val="2"/>
              </w:rPr>
              <w:t>0</w:t>
            </w:r>
          </w:p>
        </w:tc>
        <w:tc>
          <w:tcPr>
            <w:tcW w:w="2007" w:type="dxa"/>
            <w:vMerge/>
            <w:tcBorders>
              <w:top w:val="nil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52"/>
        </w:trPr>
        <w:tc>
          <w:tcPr>
            <w:tcW w:w="9222" w:type="dxa"/>
            <w:gridSpan w:val="5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4" w:line="184" w:lineRule="auto"/>
              <w:ind w:left="475"/>
            </w:pPr>
            <w:r>
              <w:rPr>
                <w:rFonts w:ascii="SimHei" w:eastAsia="SimHei" w:hAnsi="SimHei" w:cs="SimHei"/>
                <w:spacing w:val="17"/>
              </w:rPr>
              <w:t>注</w:t>
            </w:r>
            <w:r>
              <w:rPr>
                <w:rFonts w:ascii="SimHei" w:eastAsia="SimHei" w:hAnsi="SimHei" w:cs="SimHei"/>
                <w:spacing w:val="-35"/>
              </w:rPr>
              <w:t xml:space="preserve"> </w:t>
            </w:r>
            <w:r>
              <w:rPr>
                <w:spacing w:val="17"/>
              </w:rPr>
              <w:t>: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17"/>
              </w:rPr>
              <w:t>根据供求双方商定</w:t>
            </w:r>
            <w:r>
              <w:rPr>
                <w:spacing w:val="-5"/>
              </w:rPr>
              <w:t xml:space="preserve"> </w:t>
            </w:r>
            <w:r>
              <w:rPr>
                <w:spacing w:val="17"/>
              </w:rPr>
              <w:t>,可以选择其他系列规格的管件</w:t>
            </w:r>
            <w:r>
              <w:rPr>
                <w:spacing w:val="-19"/>
              </w:rPr>
              <w:t xml:space="preserve"> </w:t>
            </w:r>
            <w:r>
              <w:rPr>
                <w:spacing w:val="17"/>
              </w:rPr>
              <w:t>。</w:t>
            </w:r>
          </w:p>
        </w:tc>
      </w:tr>
    </w:tbl>
    <w:p>
      <w:pPr>
        <w:spacing w:before="294" w:line="167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1.2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钢管长度为定尺长度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8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以 3000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3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60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00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为宜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不应有负偏差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72" w:line="175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1.3  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钢管的弯曲度应为任意 2</w:t>
      </w:r>
      <w:r>
        <w:rPr>
          <w:rFonts w:ascii="Microsoft YaHei" w:eastAsia="Microsoft YaHei" w:hAnsi="Microsoft YaHei" w:cs="Microsoft YaHei"/>
          <w:sz w:val="19"/>
          <w:szCs w:val="19"/>
        </w:rPr>
        <w:t>mm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/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12"/>
          <w:position w:val="1"/>
          <w:sz w:val="19"/>
          <w:szCs w:val="19"/>
        </w:rPr>
        <w:t>。</w:t>
      </w:r>
    </w:p>
    <w:p>
      <w:pPr>
        <w:spacing w:before="60" w:line="183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1.4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钢管的两端应锯切平整并与钢管轴线垂直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,钢管端部的切斜应符合表 3的规定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line="183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3"/>
          <w:type w:val="nextPage"/>
          <w:pgSz w:w="11906" w:h="16838"/>
          <w:pgMar w:top="1255" w:right="1301" w:bottom="1444" w:left="1334" w:header="0" w:footer="1259" w:gutter="0"/>
          <w:pgNumType w:start="13"/>
          <w:cols w:space="708"/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3455186</wp:posOffset>
                </wp:positionH>
                <wp:positionV relativeFrom="page">
                  <wp:posOffset>5834765</wp:posOffset>
                </wp:positionV>
                <wp:extent cx="213995" cy="659765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55186" y="5834765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34" type="#_x0000_t202" style="width:16.85pt;height:51.95pt;margin-top:459.43pt;margin-left:272.06pt;mso-position-horizontal-relative:page;mso-position-vertical-relative:page;mso-wrap-distance-bottom:0;mso-wrap-distance-left:0;mso-wrap-distance-right:0;mso-wrap-distance-top:0;position:absolute;rotation:300;v-text-anchor:top;z-index:251673600" o:allowincell="f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378" w:lineRule="auto"/>
      </w:pPr>
    </w:p>
    <w:p>
      <w:pPr>
        <w:spacing w:before="82" w:line="185" w:lineRule="auto"/>
        <w:ind w:right="15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1"/>
          <w:sz w:val="19"/>
          <w:szCs w:val="19"/>
        </w:rPr>
        <w:t>表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钢管端部的切斜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                 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       </w:t>
      </w:r>
      <w:r>
        <w:rPr>
          <w:rFonts w:ascii="Microsoft YaHei" w:eastAsia="Microsoft YaHei" w:hAnsi="Microsoft YaHei" w:cs="Microsoft YaHei"/>
          <w:spacing w:val="10"/>
          <w:sz w:val="16"/>
          <w:szCs w:val="16"/>
        </w:rPr>
        <w:t>单位为毫米</w:t>
      </w:r>
    </w:p>
    <w:p>
      <w:pPr>
        <w:spacing w:line="221" w:lineRule="exact"/>
      </w:pPr>
    </w:p>
    <w:tbl>
      <w:tblPr>
        <w:tblStyle w:val="TableNormal4"/>
        <w:tblW w:w="9222" w:type="dxa"/>
        <w:tblInd w:w="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</w:tblPr>
      <w:tblGrid>
        <w:gridCol w:w="4512"/>
        <w:gridCol w:w="4710"/>
      </w:tblGrid>
      <w:tr>
        <w:tblPrEx>
          <w:tblW w:w="9222" w:type="dxa"/>
          <w:tblInd w:w="7" w:type="dxa"/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  <w:tblLayout w:type="fixed"/>
        </w:tblPrEx>
        <w:trPr>
          <w:trHeight w:val="350"/>
        </w:trPr>
        <w:tc>
          <w:tcPr>
            <w:tcW w:w="4512" w:type="dxa"/>
            <w:tcBorders>
              <w:right w:val="single" w:sz="2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1752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4710" w:type="dxa"/>
            <w:tcBorders>
              <w:left w:val="single" w:sz="2" w:space="0" w:color="231F20"/>
            </w:tcBorders>
            <w:vAlign w:val="top"/>
          </w:tcPr>
          <w:p>
            <w:pPr>
              <w:pStyle w:val="TableText"/>
              <w:spacing w:before="87" w:line="183" w:lineRule="auto"/>
              <w:ind w:left="2182"/>
            </w:pPr>
            <w:r>
              <w:rPr>
                <w:spacing w:val="11"/>
              </w:rPr>
              <w:t>切斜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2"/>
        </w:trPr>
        <w:tc>
          <w:tcPr>
            <w:tcW w:w="4512" w:type="dxa"/>
            <w:tcBorders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87" w:line="192" w:lineRule="auto"/>
              <w:ind w:left="2078"/>
            </w:pPr>
            <w:r>
              <w:rPr>
                <w:spacing w:val="23"/>
                <w:w w:val="105"/>
              </w:rPr>
              <w:t>≤20</w:t>
            </w:r>
          </w:p>
        </w:tc>
        <w:tc>
          <w:tcPr>
            <w:tcW w:w="4710" w:type="dxa"/>
            <w:tcBorders>
              <w:left w:val="single" w:sz="2" w:space="0" w:color="231F20"/>
              <w:bottom w:val="single" w:sz="2" w:space="0" w:color="231F20"/>
            </w:tcBorders>
            <w:vAlign w:val="top"/>
          </w:tcPr>
          <w:p>
            <w:pPr>
              <w:pStyle w:val="TableText"/>
              <w:spacing w:before="87" w:line="192" w:lineRule="auto"/>
              <w:ind w:left="2155"/>
            </w:pPr>
            <w:r>
              <w:rPr>
                <w:spacing w:val="17"/>
              </w:rPr>
              <w:t>≤1.</w:t>
            </w:r>
            <w:r>
              <w:rPr>
                <w:spacing w:val="-21"/>
              </w:rPr>
              <w:t xml:space="preserve"> </w:t>
            </w:r>
            <w:r>
              <w:rPr>
                <w:spacing w:val="17"/>
              </w:rPr>
              <w:t>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2"/>
        </w:trPr>
        <w:tc>
          <w:tcPr>
            <w:tcW w:w="4512" w:type="dxa"/>
            <w:tcBorders>
              <w:top w:val="single" w:sz="2" w:space="0" w:color="231F20"/>
              <w:bottom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11" w:line="177" w:lineRule="auto"/>
              <w:ind w:left="1831"/>
            </w:pPr>
            <w:r>
              <w:rPr>
                <w:spacing w:val="11"/>
              </w:rPr>
              <w:t>&gt;20~</w:t>
            </w:r>
            <w:r>
              <w:rPr>
                <w:spacing w:val="-20"/>
              </w:rPr>
              <w:t xml:space="preserve"> </w:t>
            </w:r>
            <w:r>
              <w:rPr>
                <w:spacing w:val="11"/>
              </w:rPr>
              <w:t>50.</w:t>
            </w:r>
            <w:r>
              <w:rPr>
                <w:spacing w:val="-24"/>
              </w:rPr>
              <w:t xml:space="preserve"> </w:t>
            </w:r>
            <w:r>
              <w:rPr>
                <w:spacing w:val="11"/>
              </w:rPr>
              <w:t>8</w:t>
            </w:r>
          </w:p>
        </w:tc>
        <w:tc>
          <w:tcPr>
            <w:tcW w:w="4710" w:type="dxa"/>
            <w:tcBorders>
              <w:top w:val="single" w:sz="2" w:space="0" w:color="231F20"/>
              <w:left w:val="single" w:sz="2" w:space="0" w:color="231F20"/>
              <w:bottom w:val="single" w:sz="2" w:space="0" w:color="231F20"/>
            </w:tcBorders>
            <w:vAlign w:val="top"/>
          </w:tcPr>
          <w:p>
            <w:pPr>
              <w:pStyle w:val="TableText"/>
              <w:spacing w:before="101" w:line="192" w:lineRule="auto"/>
              <w:ind w:left="2155"/>
            </w:pPr>
            <w:r>
              <w:rPr>
                <w:spacing w:val="18"/>
              </w:rPr>
              <w:t>≤2.</w:t>
            </w:r>
            <w:r>
              <w:rPr>
                <w:spacing w:val="-25"/>
              </w:rPr>
              <w:t xml:space="preserve"> </w:t>
            </w:r>
            <w:r>
              <w:rPr>
                <w:spacing w:val="18"/>
              </w:rPr>
              <w:t>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60"/>
        </w:trPr>
        <w:tc>
          <w:tcPr>
            <w:tcW w:w="4512" w:type="dxa"/>
            <w:tcBorders>
              <w:top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115" w:line="177" w:lineRule="auto"/>
              <w:ind w:left="1715"/>
            </w:pPr>
            <w:r>
              <w:rPr>
                <w:spacing w:val="6"/>
              </w:rPr>
              <w:t>&gt;50.</w:t>
            </w:r>
            <w:r>
              <w:rPr>
                <w:spacing w:val="-19"/>
              </w:rPr>
              <w:t xml:space="preserve"> </w:t>
            </w:r>
            <w:r>
              <w:rPr>
                <w:spacing w:val="6"/>
              </w:rPr>
              <w:t>8~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101.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6</w:t>
            </w:r>
          </w:p>
        </w:tc>
        <w:tc>
          <w:tcPr>
            <w:tcW w:w="4710" w:type="dxa"/>
            <w:tcBorders>
              <w:top w:val="single" w:sz="2" w:space="0" w:color="231F20"/>
              <w:left w:val="single" w:sz="2" w:space="0" w:color="231F20"/>
            </w:tcBorders>
            <w:vAlign w:val="top"/>
          </w:tcPr>
          <w:p>
            <w:pPr>
              <w:pStyle w:val="TableText"/>
              <w:spacing w:before="105" w:line="192" w:lineRule="auto"/>
              <w:ind w:left="2155"/>
            </w:pPr>
            <w:r>
              <w:rPr>
                <w:spacing w:val="18"/>
              </w:rPr>
              <w:t>≤3.</w:t>
            </w:r>
            <w:r>
              <w:rPr>
                <w:spacing w:val="-25"/>
              </w:rPr>
              <w:t xml:space="preserve"> </w:t>
            </w:r>
            <w:r>
              <w:rPr>
                <w:spacing w:val="18"/>
              </w:rPr>
              <w:t>0</w:t>
            </w:r>
          </w:p>
        </w:tc>
      </w:tr>
    </w:tbl>
    <w:p>
      <w:pPr>
        <w:pStyle w:val="BodyText"/>
        <w:spacing w:line="373" w:lineRule="auto"/>
      </w:pPr>
    </w:p>
    <w:p>
      <w:pPr>
        <w:spacing w:before="82" w:line="197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6.2   </w:t>
      </w:r>
      <w:r>
        <w:rPr>
          <w:rFonts w:ascii="SimHei" w:eastAsia="SimHei" w:hAnsi="SimHei" w:cs="SimHei"/>
          <w:spacing w:val="14"/>
          <w:sz w:val="19"/>
          <w:szCs w:val="19"/>
        </w:rPr>
        <w:t>管件的结构型式与尺寸</w:t>
      </w:r>
    </w:p>
    <w:p>
      <w:pPr>
        <w:spacing w:before="201" w:line="181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>6.2.</w:t>
      </w:r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position w:val="-2"/>
          <w:sz w:val="19"/>
          <w:szCs w:val="19"/>
        </w:rPr>
        <w:t xml:space="preserve">1  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管件的型式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、代号及基本参数见表 4。</w:t>
      </w:r>
    </w:p>
    <w:p>
      <w:pPr>
        <w:spacing w:before="223" w:line="182" w:lineRule="auto"/>
        <w:ind w:left="3026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8"/>
          <w:sz w:val="19"/>
          <w:szCs w:val="19"/>
        </w:rPr>
        <w:t>表</w:t>
      </w:r>
      <w:r>
        <w:rPr>
          <w:rFonts w:ascii="SimHei" w:eastAsia="SimHei" w:hAnsi="SimHei" w:cs="SimHei"/>
          <w:spacing w:val="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4   </w:t>
      </w:r>
      <w:r>
        <w:rPr>
          <w:rFonts w:ascii="SimHei" w:eastAsia="SimHei" w:hAnsi="SimHei" w:cs="SimHei"/>
          <w:spacing w:val="8"/>
          <w:sz w:val="19"/>
          <w:szCs w:val="19"/>
        </w:rPr>
        <w:t>管件的型式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</w:t>
      </w:r>
      <w:r>
        <w:rPr>
          <w:rFonts w:ascii="SimHei" w:eastAsia="SimHei" w:hAnsi="SimHei" w:cs="SimHei"/>
          <w:spacing w:val="8"/>
          <w:sz w:val="19"/>
          <w:szCs w:val="19"/>
        </w:rPr>
        <w:t>代号及基本参数</w:t>
      </w:r>
    </w:p>
    <w:p>
      <w:pPr>
        <w:spacing w:line="225" w:lineRule="exact"/>
      </w:pPr>
    </w:p>
    <w:tbl>
      <w:tblPr>
        <w:tblStyle w:val="TableNormal4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611"/>
        <w:gridCol w:w="2703"/>
        <w:gridCol w:w="1261"/>
        <w:gridCol w:w="164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1"/>
        </w:trPr>
        <w:tc>
          <w:tcPr>
            <w:tcW w:w="361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1" w:lineRule="auto"/>
              <w:ind w:left="1633"/>
            </w:pPr>
            <w:r>
              <w:rPr>
                <w:spacing w:val="8"/>
              </w:rPr>
              <w:t>型式</w:t>
            </w:r>
          </w:p>
        </w:tc>
        <w:tc>
          <w:tcPr>
            <w:tcW w:w="270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7" w:line="184" w:lineRule="auto"/>
              <w:ind w:left="1178"/>
            </w:pPr>
            <w:r>
              <w:rPr>
                <w:spacing w:val="11"/>
              </w:rPr>
              <w:t>代号</w:t>
            </w:r>
          </w:p>
        </w:tc>
        <w:tc>
          <w:tcPr>
            <w:tcW w:w="126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8" w:line="182" w:lineRule="auto"/>
              <w:jc w:val="right"/>
            </w:pPr>
            <w:r>
              <w:rPr>
                <w:spacing w:val="28"/>
              </w:rPr>
              <w:t>公称压力/</w:t>
            </w:r>
            <w:r>
              <w:t>MPa</w:t>
            </w:r>
          </w:p>
        </w:tc>
        <w:tc>
          <w:tcPr>
            <w:tcW w:w="164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321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3"/>
        </w:trPr>
        <w:tc>
          <w:tcPr>
            <w:tcW w:w="361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82" w:line="184" w:lineRule="auto"/>
              <w:ind w:left="129"/>
            </w:pPr>
            <w:r>
              <w:rPr>
                <w:spacing w:val="-6"/>
              </w:rPr>
              <w:t>管帽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、等径接头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、等径三通</w:t>
            </w:r>
            <w:r>
              <w:rPr>
                <w:spacing w:val="-23"/>
              </w:rPr>
              <w:t xml:space="preserve"> </w:t>
            </w:r>
            <w:r>
              <w:rPr>
                <w:spacing w:val="-6"/>
              </w:rPr>
              <w:t>、</w:t>
            </w:r>
            <w:r>
              <w:rPr>
                <w:spacing w:val="-6"/>
                <w:position w:val="-1"/>
              </w:rPr>
              <w:t>90°</w:t>
            </w:r>
            <w:r>
              <w:rPr>
                <w:spacing w:val="-6"/>
              </w:rPr>
              <w:t>弯头</w:t>
            </w:r>
            <w:r>
              <w:rPr>
                <w:spacing w:val="-22"/>
              </w:rPr>
              <w:t xml:space="preserve"> </w:t>
            </w:r>
            <w:r>
              <w:rPr>
                <w:spacing w:val="-6"/>
              </w:rPr>
              <w:t>、</w:t>
            </w:r>
            <w:r>
              <w:rPr>
                <w:spacing w:val="-6"/>
                <w:position w:val="-1"/>
              </w:rPr>
              <w:t>45</w:t>
            </w:r>
            <w:r>
              <w:rPr>
                <w:spacing w:val="-7"/>
                <w:position w:val="-1"/>
              </w:rPr>
              <w:t>°</w:t>
            </w:r>
            <w:r>
              <w:rPr>
                <w:spacing w:val="-7"/>
              </w:rPr>
              <w:t>弯头</w:t>
            </w:r>
          </w:p>
        </w:tc>
        <w:tc>
          <w:tcPr>
            <w:tcW w:w="270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7" w:line="182" w:lineRule="exact"/>
              <w:ind w:left="116"/>
            </w:pPr>
            <w:r>
              <w:rPr>
                <w:spacing w:val="-1"/>
                <w:position w:val="1"/>
              </w:rPr>
              <w:t>CAP</w:t>
            </w:r>
            <w:r>
              <w:rPr>
                <w:spacing w:val="-1"/>
                <w:position w:val="2"/>
              </w:rPr>
              <w:t>、</w:t>
            </w:r>
            <w:r>
              <w:rPr>
                <w:spacing w:val="-1"/>
                <w:position w:val="1"/>
              </w:rPr>
              <w:t>C(S)</w:t>
            </w:r>
            <w:r>
              <w:rPr>
                <w:spacing w:val="-17"/>
                <w:position w:val="1"/>
              </w:rPr>
              <w:t xml:space="preserve"> </w:t>
            </w:r>
            <w:r>
              <w:rPr>
                <w:spacing w:val="-1"/>
                <w:position w:val="2"/>
              </w:rPr>
              <w:t>、</w:t>
            </w:r>
            <w:r>
              <w:rPr>
                <w:spacing w:val="-1"/>
                <w:position w:val="1"/>
              </w:rPr>
              <w:t>T(S)</w:t>
            </w:r>
            <w:r>
              <w:rPr>
                <w:spacing w:val="-17"/>
                <w:position w:val="1"/>
              </w:rPr>
              <w:t xml:space="preserve"> </w:t>
            </w:r>
            <w:r>
              <w:rPr>
                <w:spacing w:val="-1"/>
                <w:position w:val="2"/>
              </w:rPr>
              <w:t>、</w:t>
            </w:r>
            <w:r>
              <w:rPr>
                <w:spacing w:val="-1"/>
                <w:position w:val="1"/>
              </w:rPr>
              <w:t>90E-A</w:t>
            </w:r>
            <w:r>
              <w:rPr>
                <w:spacing w:val="-1"/>
                <w:position w:val="2"/>
              </w:rPr>
              <w:t>、</w:t>
            </w:r>
            <w:r>
              <w:rPr>
                <w:spacing w:val="-1"/>
                <w:position w:val="1"/>
              </w:rPr>
              <w:t>45E-A</w:t>
            </w:r>
          </w:p>
        </w:tc>
        <w:tc>
          <w:tcPr>
            <w:tcW w:w="1261" w:type="dxa"/>
            <w:vMerge w:val="restart"/>
            <w:tcBorders>
              <w:top w:val="single" w:sz="6" w:space="0" w:color="231F20"/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168" w:lineRule="auto"/>
              <w:ind w:left="526"/>
            </w:pPr>
            <w:r>
              <w:rPr>
                <w:spacing w:val="3"/>
              </w:rPr>
              <w:t>0.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4</w:t>
            </w:r>
          </w:p>
        </w:tc>
        <w:tc>
          <w:tcPr>
            <w:tcW w:w="1647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65" w:lineRule="auto"/>
              <w:ind w:left="525"/>
            </w:pPr>
            <w:r>
              <w:rPr>
                <w:spacing w:val="6"/>
              </w:rPr>
              <w:t>15~</w:t>
            </w:r>
            <w:r>
              <w:rPr>
                <w:spacing w:val="-21"/>
              </w:rPr>
              <w:t xml:space="preserve"> </w:t>
            </w:r>
            <w:r>
              <w:rPr>
                <w:spacing w:val="6"/>
              </w:rPr>
              <w:t>100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61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96" w:line="181" w:lineRule="auto"/>
              <w:ind w:left="1043"/>
            </w:pPr>
            <w:r>
              <w:rPr>
                <w:spacing w:val="5"/>
              </w:rPr>
              <w:t>异径接头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、异径三通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111" w:line="163" w:lineRule="auto"/>
              <w:ind w:left="1098"/>
            </w:pPr>
            <w:r>
              <w:rPr>
                <w:spacing w:val="-1"/>
              </w:rPr>
              <w:t>C-A</w:t>
            </w:r>
            <w:r>
              <w:rPr>
                <w:spacing w:val="-1"/>
                <w:position w:val="2"/>
              </w:rPr>
              <w:t>、</w:t>
            </w:r>
            <w:r>
              <w:rPr>
                <w:spacing w:val="-1"/>
              </w:rPr>
              <w:t>T</w:t>
            </w:r>
          </w:p>
        </w:tc>
        <w:tc>
          <w:tcPr>
            <w:tcW w:w="12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65" w:lineRule="auto"/>
              <w:ind w:left="163"/>
            </w:pPr>
            <w:r>
              <w:rPr>
                <w:spacing w:val="12"/>
              </w:rPr>
              <w:t>20×15~</w:t>
            </w:r>
            <w:r>
              <w:rPr>
                <w:spacing w:val="-18"/>
              </w:rPr>
              <w:t xml:space="preserve"> </w:t>
            </w:r>
            <w:r>
              <w:rPr>
                <w:spacing w:val="12"/>
              </w:rPr>
              <w:t>100×80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3"/>
        </w:trPr>
        <w:tc>
          <w:tcPr>
            <w:tcW w:w="361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98" w:line="182" w:lineRule="auto"/>
              <w:ind w:left="1193"/>
            </w:pPr>
            <w:r>
              <w:rPr>
                <w:spacing w:val="15"/>
              </w:rPr>
              <w:t>内螺纹转换接头</w:t>
            </w:r>
          </w:p>
        </w:tc>
        <w:tc>
          <w:tcPr>
            <w:tcW w:w="2703" w:type="dxa"/>
            <w:vAlign w:val="top"/>
          </w:tcPr>
          <w:p>
            <w:pPr>
              <w:pStyle w:val="TableText"/>
              <w:spacing w:before="114" w:line="170" w:lineRule="auto"/>
              <w:ind w:left="1210"/>
            </w:pPr>
            <w:r>
              <w:rPr>
                <w:spacing w:val="18"/>
                <w:w w:val="108"/>
              </w:rPr>
              <w:t>ITC</w:t>
            </w:r>
          </w:p>
        </w:tc>
        <w:tc>
          <w:tcPr>
            <w:tcW w:w="126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65" w:lineRule="auto"/>
              <w:ind w:left="570"/>
            </w:pPr>
            <w:r>
              <w:rPr>
                <w:spacing w:val="9"/>
              </w:rPr>
              <w:t>15~</w:t>
            </w:r>
            <w:r>
              <w:rPr>
                <w:spacing w:val="-25"/>
              </w:rPr>
              <w:t xml:space="preserve"> </w:t>
            </w:r>
            <w:r>
              <w:rPr>
                <w:spacing w:val="9"/>
              </w:rPr>
              <w:t>50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611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1" w:line="182" w:lineRule="auto"/>
              <w:ind w:left="1175"/>
            </w:pPr>
            <w:r>
              <w:rPr>
                <w:spacing w:val="17"/>
              </w:rPr>
              <w:t>外螺纹转换接头</w:t>
            </w:r>
          </w:p>
        </w:tc>
        <w:tc>
          <w:tcPr>
            <w:tcW w:w="270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7" w:line="170" w:lineRule="auto"/>
              <w:ind w:left="1184"/>
            </w:pPr>
            <w:r>
              <w:rPr>
                <w:spacing w:val="15"/>
                <w:w w:val="114"/>
              </w:rPr>
              <w:t>ETC</w:t>
            </w:r>
          </w:p>
        </w:tc>
        <w:tc>
          <w:tcPr>
            <w:tcW w:w="1261" w:type="dxa"/>
            <w:vMerge/>
            <w:tcBorders>
              <w:top w:val="nil"/>
              <w:bottom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47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2" w:line="165" w:lineRule="auto"/>
              <w:ind w:left="570"/>
            </w:pPr>
            <w:r>
              <w:rPr>
                <w:spacing w:val="9"/>
              </w:rPr>
              <w:t>15~</w:t>
            </w:r>
            <w:r>
              <w:rPr>
                <w:spacing w:val="-25"/>
              </w:rPr>
              <w:t xml:space="preserve"> </w:t>
            </w:r>
            <w:r>
              <w:rPr>
                <w:spacing w:val="9"/>
              </w:rPr>
              <w:t>50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1"/>
        </w:trPr>
        <w:tc>
          <w:tcPr>
            <w:tcW w:w="9222" w:type="dxa"/>
            <w:gridSpan w:val="4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2" w:line="184" w:lineRule="auto"/>
              <w:ind w:left="475"/>
            </w:pPr>
            <w:r>
              <w:rPr>
                <w:rFonts w:ascii="SimHei" w:eastAsia="SimHei" w:hAnsi="SimHei" w:cs="SimHei"/>
                <w:spacing w:val="17"/>
              </w:rPr>
              <w:t>注</w:t>
            </w:r>
            <w:r>
              <w:rPr>
                <w:rFonts w:ascii="SimHei" w:eastAsia="SimHei" w:hAnsi="SimHei" w:cs="SimHei"/>
                <w:spacing w:val="-35"/>
              </w:rPr>
              <w:t xml:space="preserve"> </w:t>
            </w:r>
            <w:r>
              <w:rPr>
                <w:spacing w:val="17"/>
              </w:rPr>
              <w:t>:</w:t>
            </w:r>
            <w:r>
              <w:rPr>
                <w:spacing w:val="25"/>
                <w:w w:val="101"/>
              </w:rPr>
              <w:t xml:space="preserve"> </w:t>
            </w:r>
            <w:r>
              <w:rPr>
                <w:spacing w:val="17"/>
              </w:rPr>
              <w:t>根据供求双方商定</w:t>
            </w:r>
            <w:r>
              <w:rPr>
                <w:spacing w:val="-5"/>
              </w:rPr>
              <w:t xml:space="preserve"> </w:t>
            </w:r>
            <w:r>
              <w:rPr>
                <w:spacing w:val="17"/>
              </w:rPr>
              <w:t>,可以选择其他系列规格的管件</w:t>
            </w:r>
            <w:r>
              <w:rPr>
                <w:spacing w:val="-19"/>
              </w:rPr>
              <w:t xml:space="preserve"> </w:t>
            </w:r>
            <w:r>
              <w:rPr>
                <w:spacing w:val="17"/>
              </w:rPr>
              <w:t>。</w:t>
            </w:r>
          </w:p>
        </w:tc>
      </w:tr>
    </w:tbl>
    <w:p>
      <w:pPr>
        <w:spacing w:before="291" w:line="181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6.2.2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管件承口的结构型式和基本尺寸见图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1和表 5。</w:t>
      </w:r>
    </w:p>
    <w:p>
      <w:pPr>
        <w:spacing w:before="52" w:line="3125" w:lineRule="exact"/>
        <w:ind w:firstLine="2450"/>
      </w:pPr>
      <w:r>
        <w:rPr>
          <w:position w:val="-62"/>
        </w:rPr>
        <w:drawing>
          <wp:inline distT="0" distB="0" distL="0" distR="0">
            <wp:extent cx="2751823" cy="198407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51823" cy="1984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1" w:line="182" w:lineRule="auto"/>
        <w:ind w:left="378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说明</w:t>
      </w:r>
      <w:r>
        <w:rPr>
          <w:rFonts w:ascii="Microsoft YaHei" w:eastAsia="Microsoft YaHei" w:hAnsi="Microsoft YaHei" w:cs="Microsoft YaHei"/>
          <w:spacing w:val="-3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:</w:t>
      </w:r>
    </w:p>
    <w:p>
      <w:pPr>
        <w:pStyle w:val="BodyText"/>
        <w:spacing w:before="74" w:line="242" w:lineRule="auto"/>
        <w:ind w:left="38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8"/>
          <w:w w:val="120"/>
          <w:position w:val="-1"/>
          <w:sz w:val="16"/>
          <w:szCs w:val="16"/>
        </w:rPr>
        <w:t>1</w:t>
      </w:r>
      <w:r>
        <w:rPr>
          <w:b/>
          <w:bCs/>
          <w:spacing w:val="8"/>
          <w:w w:val="120"/>
          <w:sz w:val="16"/>
          <w:szCs w:val="16"/>
        </w:rPr>
        <w:t>—</w:t>
      </w:r>
      <w:r>
        <w:rPr>
          <w:b/>
          <w:bCs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0"/>
          <w:sz w:val="16"/>
          <w:szCs w:val="16"/>
        </w:rPr>
        <w:t>管件本体</w:t>
      </w:r>
      <w:r>
        <w:rPr>
          <w:rFonts w:ascii="Microsoft YaHei" w:eastAsia="Microsoft YaHei" w:hAnsi="Microsoft YaHei" w:cs="Microsoft YaHei"/>
          <w:spacing w:val="-5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8"/>
          <w:w w:val="120"/>
          <w:sz w:val="16"/>
          <w:szCs w:val="16"/>
        </w:rPr>
        <w:t>;</w:t>
      </w:r>
    </w:p>
    <w:p>
      <w:pPr>
        <w:pStyle w:val="BodyText"/>
        <w:spacing w:before="1" w:line="183" w:lineRule="auto"/>
        <w:ind w:left="381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15"/>
          <w:pgSz w:w="11906" w:h="16838"/>
          <w:pgMar w:top="1255" w:right="1334" w:bottom="1446" w:left="1334" w:header="0" w:footer="1259" w:gutter="0"/>
          <w:pgNumType w:start="14"/>
          <w:cols w:space="708"/>
        </w:sectPr>
      </w:pPr>
      <w:r>
        <w:rPr>
          <w:rFonts w:ascii="Microsoft YaHei" w:eastAsia="Microsoft YaHei" w:hAnsi="Microsoft YaHei" w:cs="Microsoft YaHei"/>
          <w:spacing w:val="35"/>
          <w:position w:val="-1"/>
          <w:sz w:val="16"/>
          <w:szCs w:val="16"/>
        </w:rPr>
        <w:t>2</w:t>
      </w:r>
      <w:r>
        <w:rPr>
          <w:b/>
          <w:bCs/>
          <w:spacing w:val="35"/>
          <w:sz w:val="16"/>
          <w:szCs w:val="16"/>
        </w:rPr>
        <w:t>—</w:t>
      </w:r>
      <w:r>
        <w:rPr>
          <w:b/>
          <w:bCs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5"/>
          <w:sz w:val="16"/>
          <w:szCs w:val="16"/>
        </w:rPr>
        <w:t>密封圈</w:t>
      </w:r>
      <w:r>
        <w:rPr>
          <w:rFonts w:ascii="Microsoft YaHei" w:eastAsia="Microsoft YaHei" w:hAnsi="Microsoft YaHei" w:cs="Microsoft YaHei"/>
          <w:spacing w:val="-19"/>
          <w:sz w:val="16"/>
          <w:szCs w:val="16"/>
        </w:rPr>
        <w:t xml:space="preserve"> </w:t>
      </w:r>
      <w:r>
        <w:rPr>
          <w:rFonts w:ascii="Microsoft YaHei" w:eastAsia="Microsoft YaHei" w:hAnsi="Microsoft YaHei" w:cs="Microsoft YaHei"/>
          <w:spacing w:val="35"/>
          <w:sz w:val="16"/>
          <w:szCs w:val="16"/>
        </w:rPr>
        <w:t>。</w:t>
      </w:r>
    </w:p>
    <w:p>
      <w:pPr>
        <w:spacing w:before="224" w:line="199" w:lineRule="auto"/>
        <w:ind w:left="351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0"/>
          <w:sz w:val="19"/>
          <w:szCs w:val="19"/>
        </w:rPr>
        <w:t>图</w:t>
      </w:r>
      <w:r>
        <w:rPr>
          <w:rFonts w:ascii="SimHei" w:eastAsia="SimHei" w:hAnsi="SimHei" w:cs="SimHei"/>
          <w:spacing w:val="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0"/>
          <w:sz w:val="19"/>
          <w:szCs w:val="19"/>
        </w:rPr>
        <w:t>双卡压式管件承口</w:t>
      </w:r>
    </w:p>
    <w:p>
      <w:pPr>
        <w:pStyle w:val="BodyText"/>
        <w:spacing w:line="290" w:lineRule="auto"/>
      </w:pPr>
    </w:p>
    <w:p>
      <w:pPr>
        <w:spacing w:before="82" w:line="185" w:lineRule="auto"/>
        <w:ind w:right="15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1"/>
          <w:sz w:val="19"/>
          <w:szCs w:val="19"/>
        </w:rPr>
        <w:t>表</w:t>
      </w:r>
      <w:r>
        <w:rPr>
          <w:rFonts w:ascii="SimHei" w:eastAsia="SimHei" w:hAnsi="SimHei" w:cs="Sim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11"/>
          <w:sz w:val="19"/>
          <w:szCs w:val="19"/>
        </w:rPr>
        <w:t>管件承口的基本尺寸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                       </w:t>
      </w:r>
      <w:r>
        <w:rPr>
          <w:rFonts w:ascii="Microsoft YaHei" w:eastAsia="Microsoft YaHei" w:hAnsi="Microsoft YaHei" w:cs="Microsoft YaHei"/>
          <w:spacing w:val="11"/>
          <w:sz w:val="16"/>
          <w:szCs w:val="16"/>
        </w:rPr>
        <w:t>单位为毫米</w:t>
      </w:r>
    </w:p>
    <w:p>
      <w:pPr>
        <w:spacing w:line="222" w:lineRule="exact"/>
      </w:pPr>
    </w:p>
    <w:tbl>
      <w:tblPr>
        <w:tblStyle w:val="TableNormal5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538"/>
        <w:gridCol w:w="1532"/>
        <w:gridCol w:w="1531"/>
        <w:gridCol w:w="1532"/>
        <w:gridCol w:w="1531"/>
        <w:gridCol w:w="155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153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256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153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263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153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5" w:line="184" w:lineRule="auto"/>
              <w:ind w:left="226"/>
              <w:rPr>
                <w:sz w:val="9"/>
                <w:szCs w:val="9"/>
              </w:rPr>
            </w:pPr>
            <w:r>
              <w:rPr>
                <w:spacing w:val="31"/>
              </w:rPr>
              <w:t xml:space="preserve">管件壁厚 </w:t>
            </w:r>
            <w:r>
              <w:t>T</w:t>
            </w:r>
            <w:r>
              <w:rPr>
                <w:position w:val="-2"/>
                <w:sz w:val="9"/>
                <w:szCs w:val="9"/>
              </w:rPr>
              <w:t>min</w:t>
            </w:r>
          </w:p>
        </w:tc>
        <w:tc>
          <w:tcPr>
            <w:tcW w:w="153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7" w:line="183" w:lineRule="auto"/>
              <w:ind w:left="298"/>
              <w:rPr>
                <w:sz w:val="9"/>
                <w:szCs w:val="9"/>
              </w:rPr>
            </w:pPr>
            <w:r>
              <w:rPr>
                <w:spacing w:val="15"/>
              </w:rPr>
              <w:t>承口内径 d</w:t>
            </w:r>
            <w:r>
              <w:rPr>
                <w:spacing w:val="15"/>
                <w:position w:val="-2"/>
                <w:sz w:val="9"/>
                <w:szCs w:val="9"/>
              </w:rPr>
              <w:t>1</w:t>
            </w:r>
          </w:p>
        </w:tc>
        <w:tc>
          <w:tcPr>
            <w:tcW w:w="153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233"/>
            </w:pPr>
            <w:r>
              <w:rPr>
                <w:spacing w:val="18"/>
              </w:rPr>
              <w:t>承口端外径 D</w:t>
            </w:r>
          </w:p>
        </w:tc>
        <w:tc>
          <w:tcPr>
            <w:tcW w:w="1558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9" w:line="181" w:lineRule="auto"/>
              <w:ind w:left="344"/>
            </w:pPr>
            <w:r>
              <w:rPr>
                <w:spacing w:val="23"/>
              </w:rPr>
              <w:t>承口长度 L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33"/>
        </w:trPr>
        <w:tc>
          <w:tcPr>
            <w:tcW w:w="1538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48" w:line="165" w:lineRule="auto"/>
              <w:ind w:left="686"/>
            </w:pPr>
            <w:r>
              <w:rPr>
                <w:spacing w:val="7"/>
              </w:rPr>
              <w:t>15</w:t>
            </w:r>
          </w:p>
        </w:tc>
        <w:tc>
          <w:tcPr>
            <w:tcW w:w="153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48" w:line="165" w:lineRule="auto"/>
              <w:ind w:left="686"/>
            </w:pPr>
            <w:r>
              <w:rPr>
                <w:spacing w:val="7"/>
              </w:rPr>
              <w:t>16</w:t>
            </w:r>
          </w:p>
        </w:tc>
        <w:tc>
          <w:tcPr>
            <w:tcW w:w="15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50" w:line="168" w:lineRule="auto"/>
              <w:ind w:left="657"/>
            </w:pPr>
            <w:r>
              <w:rPr>
                <w:spacing w:val="2"/>
              </w:rPr>
              <w:t>0.</w:t>
            </w:r>
            <w:r>
              <w:rPr>
                <w:spacing w:val="-21"/>
              </w:rPr>
              <w:t xml:space="preserve"> </w:t>
            </w:r>
            <w:r>
              <w:rPr>
                <w:spacing w:val="2"/>
              </w:rPr>
              <w:t>6</w:t>
            </w:r>
          </w:p>
        </w:tc>
        <w:tc>
          <w:tcPr>
            <w:tcW w:w="153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6" w:line="180" w:lineRule="exact"/>
              <w:ind w:left="486"/>
              <w:rPr>
                <w:sz w:val="9"/>
                <w:szCs w:val="9"/>
              </w:rPr>
            </w:pPr>
            <w:r>
              <w:rPr>
                <w:spacing w:val="-2"/>
              </w:rPr>
              <w:t>16.</w:t>
            </w:r>
            <w:r>
              <w:rPr>
                <w:spacing w:val="-22"/>
              </w:rPr>
              <w:t xml:space="preserve"> </w:t>
            </w:r>
            <w:r>
              <w:rPr>
                <w:spacing w:val="-2"/>
              </w:rPr>
              <w:t>2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48"/>
                      <w:position w:val="1"/>
                      <w:sz w:val="9"/>
                      <w:szCs w:val="9"/>
                    </w:rPr>
                    <w:t>0</w:t>
                  </w:r>
                </w:rt>
                <w:rubyBase>
                  <w:r>
                    <w:rPr>
                      <w:w w:val="15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3</w:t>
            </w:r>
          </w:p>
        </w:tc>
        <w:tc>
          <w:tcPr>
            <w:tcW w:w="15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36" w:line="180" w:lineRule="auto"/>
              <w:ind w:left="411"/>
            </w:pPr>
            <w:r>
              <w:rPr>
                <w:spacing w:val="5"/>
              </w:rPr>
              <w:t>22.</w:t>
            </w:r>
            <w:r>
              <w:rPr>
                <w:spacing w:val="-18"/>
              </w:rPr>
              <w:t xml:space="preserve"> </w:t>
            </w:r>
            <w:r>
              <w:rPr>
                <w:spacing w:val="5"/>
              </w:rPr>
              <w:t>2±0.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2</w:t>
            </w:r>
          </w:p>
        </w:tc>
        <w:tc>
          <w:tcPr>
            <w:tcW w:w="155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6" w:line="176" w:lineRule="auto"/>
              <w:ind w:left="567"/>
            </w:pPr>
            <w:r>
              <w:rPr>
                <w:spacing w:val="18"/>
              </w:rPr>
              <w:t>23±3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9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2" w:line="164" w:lineRule="auto"/>
              <w:ind w:left="682"/>
            </w:pPr>
            <w:r>
              <w:rPr>
                <w:spacing w:val="9"/>
              </w:rPr>
              <w:t>20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62" w:line="164" w:lineRule="auto"/>
              <w:ind w:left="683"/>
            </w:pPr>
            <w:r>
              <w:rPr>
                <w:spacing w:val="9"/>
              </w:rPr>
              <w:t>20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63" w:line="169" w:lineRule="auto"/>
              <w:ind w:left="657"/>
            </w:pPr>
            <w:r>
              <w:rPr>
                <w:spacing w:val="3"/>
              </w:rPr>
              <w:t>0.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63" w:line="169" w:lineRule="auto"/>
              <w:ind w:left="482"/>
            </w:pPr>
            <w:r>
              <w:pict>
                <v:shape id="_x0000_s1035" type="#_x0000_t202" style="width:14.45pt;height:11.95pt;margin-top:6.03pt;margin-left:39.42pt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54" w:lineRule="auto"/>
                          <w:ind w:left="118" w:right="20" w:hanging="99"/>
                          <w:rPr>
                            <w:sz w:val="9"/>
                            <w:szCs w:val="9"/>
                          </w:rPr>
                        </w:pPr>
                        <w:r>
                          <w:rPr>
                            <w:spacing w:val="9"/>
                            <w:sz w:val="9"/>
                            <w:szCs w:val="9"/>
                          </w:rPr>
                          <w:t>+0.</w:t>
                        </w:r>
                        <w:r>
                          <w:rPr>
                            <w:spacing w:val="-10"/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9"/>
                            <w:sz w:val="9"/>
                            <w:szCs w:val="9"/>
                          </w:rPr>
                          <w:t>3</w:t>
                        </w:r>
                        <w:r>
                          <w:rPr>
                            <w:sz w:val="9"/>
                            <w:szCs w:val="9"/>
                          </w:rPr>
                          <w:t xml:space="preserve"> </w:t>
                        </w:r>
                        <w:r>
                          <w:rPr>
                            <w:spacing w:val="12"/>
                            <w:sz w:val="9"/>
                            <w:szCs w:val="9"/>
                          </w:rPr>
                          <w:t>0</w:t>
                        </w:r>
                      </w:p>
                    </w:txbxContent>
                  </v:textbox>
                </v:shape>
              </w:pict>
            </w:r>
            <w:r>
              <w:t>20.</w:t>
            </w:r>
            <w:r>
              <w:rPr>
                <w:spacing w:val="-23"/>
              </w:rPr>
              <w:t xml:space="preserve"> </w:t>
            </w:r>
            <w:r>
              <w:t>2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0" w:line="180" w:lineRule="auto"/>
              <w:ind w:left="411"/>
            </w:pPr>
            <w:r>
              <w:rPr>
                <w:spacing w:val="5"/>
              </w:rPr>
              <w:t>27.</w:t>
            </w:r>
            <w:r>
              <w:rPr>
                <w:spacing w:val="-18"/>
              </w:rPr>
              <w:t xml:space="preserve"> </w:t>
            </w:r>
            <w:r>
              <w:rPr>
                <w:spacing w:val="5"/>
              </w:rPr>
              <w:t>9±0.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2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0" w:line="176" w:lineRule="auto"/>
              <w:ind w:left="567"/>
            </w:pPr>
            <w:r>
              <w:rPr>
                <w:spacing w:val="18"/>
              </w:rPr>
              <w:t>26±3</w:t>
            </w:r>
          </w:p>
        </w:tc>
      </w:tr>
    </w:tbl>
    <w:p>
      <w:pPr>
        <w:pStyle w:val="BodyText"/>
        <w:spacing w:line="135" w:lineRule="exact"/>
        <w:rPr>
          <w:sz w:val="11"/>
        </w:rPr>
      </w:pPr>
    </w:p>
    <w:p>
      <w:pPr>
        <w:spacing w:line="135" w:lineRule="exact"/>
        <w:rPr>
          <w:sz w:val="11"/>
          <w:szCs w:val="11"/>
        </w:rPr>
        <w:sectPr>
          <w:footerReference w:type="default" r:id="rId16"/>
          <w:type w:val="nextPage"/>
          <w:pgSz w:w="11906" w:h="16838"/>
          <w:pgMar w:top="1255" w:right="1334" w:bottom="1446" w:left="1334" w:header="0" w:footer="1259" w:gutter="0"/>
          <w:pgNumType w:start="15"/>
          <w:cols w:space="708"/>
          <w:titlePg w:val="0"/>
        </w:sectPr>
      </w:pPr>
    </w:p>
    <w:p>
      <w:pPr>
        <w:pStyle w:val="BodyText"/>
        <w:spacing w:line="327" w:lineRule="auto"/>
      </w:pPr>
    </w:p>
    <w:p>
      <w:pPr>
        <w:pStyle w:val="BodyText"/>
        <w:spacing w:line="327" w:lineRule="auto"/>
      </w:pPr>
    </w:p>
    <w:p>
      <w:pPr>
        <w:spacing w:before="82" w:line="186" w:lineRule="exact"/>
        <w:ind w:left="419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7"/>
          <w:position w:val="-1"/>
          <w:sz w:val="19"/>
          <w:szCs w:val="19"/>
        </w:rPr>
        <w:t>表</w:t>
      </w:r>
      <w:r>
        <w:rPr>
          <w:rFonts w:ascii="SimHei" w:eastAsia="SimHei" w:hAnsi="SimHei" w:cs="Sim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7"/>
          <w:position w:val="-1"/>
          <w:sz w:val="19"/>
          <w:szCs w:val="19"/>
        </w:rPr>
        <w:t>5(续)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418" w:lineRule="auto"/>
      </w:pPr>
    </w:p>
    <w:p>
      <w:pPr>
        <w:spacing w:before="69" w:line="159" w:lineRule="exact"/>
        <w:ind w:left="60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6"/>
          <w:szCs w:val="16"/>
        </w:rPr>
        <w:t>单位为毫米</w:t>
      </w:r>
    </w:p>
    <w:p>
      <w:pPr>
        <w:spacing w:line="159" w:lineRule="exact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17"/>
          <w:pgSz w:w="11906" w:h="16838"/>
          <w:pgMar w:top="1254" w:right="1301" w:bottom="1446" w:left="1334" w:header="0" w:footer="1260" w:gutter="0"/>
          <w:pgNumType w:start="16"/>
          <w:cols w:num="2" w:space="708" w:equalWidth="0">
            <w:col w:w="7633" w:space="100"/>
            <w:col w:w="1538" w:space="0"/>
          </w:cols>
        </w:sectPr>
      </w:pPr>
    </w:p>
    <w:p>
      <w:pPr>
        <w:spacing w:before="28"/>
      </w:pPr>
    </w:p>
    <w:tbl>
      <w:tblPr>
        <w:tblStyle w:val="TableNormal6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1538"/>
        <w:gridCol w:w="1532"/>
        <w:gridCol w:w="1531"/>
        <w:gridCol w:w="1532"/>
        <w:gridCol w:w="1531"/>
        <w:gridCol w:w="155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1538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256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153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263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153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5" w:line="184" w:lineRule="auto"/>
              <w:ind w:left="226"/>
              <w:rPr>
                <w:sz w:val="9"/>
                <w:szCs w:val="9"/>
              </w:rPr>
            </w:pPr>
            <w:r>
              <w:rPr>
                <w:spacing w:val="31"/>
              </w:rPr>
              <w:t xml:space="preserve">管件壁厚 </w:t>
            </w:r>
            <w:r>
              <w:t>T</w:t>
            </w:r>
            <w:r>
              <w:rPr>
                <w:position w:val="-2"/>
                <w:sz w:val="9"/>
                <w:szCs w:val="9"/>
              </w:rPr>
              <w:t>min</w:t>
            </w:r>
          </w:p>
        </w:tc>
        <w:tc>
          <w:tcPr>
            <w:tcW w:w="153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7" w:line="183" w:lineRule="auto"/>
              <w:ind w:left="298"/>
              <w:rPr>
                <w:sz w:val="9"/>
                <w:szCs w:val="9"/>
              </w:rPr>
            </w:pPr>
            <w:r>
              <w:rPr>
                <w:spacing w:val="15"/>
              </w:rPr>
              <w:t>承口内径 d</w:t>
            </w:r>
            <w:r>
              <w:rPr>
                <w:spacing w:val="15"/>
                <w:position w:val="-2"/>
                <w:sz w:val="9"/>
                <w:szCs w:val="9"/>
              </w:rPr>
              <w:t>1</w:t>
            </w:r>
          </w:p>
        </w:tc>
        <w:tc>
          <w:tcPr>
            <w:tcW w:w="1531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233"/>
            </w:pPr>
            <w:r>
              <w:rPr>
                <w:spacing w:val="18"/>
              </w:rPr>
              <w:t>承口端外径 D</w:t>
            </w:r>
          </w:p>
        </w:tc>
        <w:tc>
          <w:tcPr>
            <w:tcW w:w="1558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9" w:line="181" w:lineRule="auto"/>
              <w:ind w:left="344"/>
            </w:pPr>
            <w:r>
              <w:rPr>
                <w:spacing w:val="23"/>
              </w:rPr>
              <w:t>承口长度 L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33"/>
        </w:trPr>
        <w:tc>
          <w:tcPr>
            <w:tcW w:w="1538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48" w:line="165" w:lineRule="auto"/>
              <w:ind w:left="682"/>
            </w:pPr>
            <w:r>
              <w:rPr>
                <w:spacing w:val="9"/>
              </w:rPr>
              <w:t>25</w:t>
            </w:r>
          </w:p>
        </w:tc>
        <w:tc>
          <w:tcPr>
            <w:tcW w:w="153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49" w:line="169" w:lineRule="auto"/>
              <w:ind w:left="611"/>
            </w:pPr>
            <w:r>
              <w:rPr>
                <w:spacing w:val="1"/>
              </w:rPr>
              <w:t>25.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4</w:t>
            </w:r>
          </w:p>
        </w:tc>
        <w:tc>
          <w:tcPr>
            <w:tcW w:w="15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49" w:line="169" w:lineRule="auto"/>
              <w:ind w:left="657"/>
            </w:pPr>
            <w:r>
              <w:rPr>
                <w:spacing w:val="3"/>
              </w:rPr>
              <w:t>0.</w:t>
            </w:r>
            <w:r>
              <w:rPr>
                <w:spacing w:val="-24"/>
              </w:rPr>
              <w:t xml:space="preserve"> </w:t>
            </w:r>
            <w:r>
              <w:rPr>
                <w:spacing w:val="3"/>
              </w:rPr>
              <w:t>8</w:t>
            </w:r>
          </w:p>
        </w:tc>
        <w:tc>
          <w:tcPr>
            <w:tcW w:w="153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6" w:line="180" w:lineRule="exact"/>
              <w:ind w:left="482"/>
              <w:rPr>
                <w:sz w:val="9"/>
                <w:szCs w:val="9"/>
              </w:rPr>
            </w:pPr>
            <w:r>
              <w:rPr>
                <w:spacing w:val="-2"/>
              </w:rPr>
              <w:t>25.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6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48"/>
                      <w:position w:val="1"/>
                      <w:sz w:val="9"/>
                      <w:szCs w:val="9"/>
                    </w:rPr>
                    <w:t>0</w:t>
                  </w:r>
                </w:rt>
                <w:rubyBase>
                  <w:r>
                    <w:rPr>
                      <w:w w:val="15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0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3</w:t>
            </w:r>
          </w:p>
        </w:tc>
        <w:tc>
          <w:tcPr>
            <w:tcW w:w="1531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36" w:line="180" w:lineRule="auto"/>
              <w:ind w:left="412"/>
            </w:pPr>
            <w:r>
              <w:rPr>
                <w:spacing w:val="5"/>
              </w:rPr>
              <w:t>33.</w:t>
            </w:r>
            <w:r>
              <w:rPr>
                <w:spacing w:val="-19"/>
              </w:rPr>
              <w:t xml:space="preserve"> </w:t>
            </w:r>
            <w:r>
              <w:rPr>
                <w:spacing w:val="5"/>
              </w:rPr>
              <w:t>8±0.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2</w:t>
            </w:r>
          </w:p>
        </w:tc>
        <w:tc>
          <w:tcPr>
            <w:tcW w:w="155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6" w:line="176" w:lineRule="auto"/>
              <w:ind w:left="568"/>
            </w:pPr>
            <w:r>
              <w:rPr>
                <w:spacing w:val="17"/>
              </w:rPr>
              <w:t>32±3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5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3" w:line="165" w:lineRule="auto"/>
              <w:ind w:left="683"/>
            </w:pPr>
            <w:r>
              <w:rPr>
                <w:spacing w:val="9"/>
              </w:rPr>
              <w:t>32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63" w:line="165" w:lineRule="auto"/>
              <w:ind w:left="684"/>
            </w:pPr>
            <w:r>
              <w:rPr>
                <w:spacing w:val="9"/>
              </w:rPr>
              <w:t>32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63" w:line="169" w:lineRule="auto"/>
              <w:ind w:left="662"/>
            </w:pPr>
            <w:r>
              <w:rPr>
                <w:spacing w:val="1"/>
              </w:rPr>
              <w:t>1.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40" w:line="180" w:lineRule="exact"/>
              <w:ind w:left="483"/>
              <w:rPr>
                <w:sz w:val="9"/>
                <w:szCs w:val="9"/>
              </w:rPr>
            </w:pPr>
            <w:r>
              <w:rPr>
                <w:spacing w:val="-2"/>
              </w:rPr>
              <w:t>32.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3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48"/>
                      <w:position w:val="1"/>
                      <w:sz w:val="9"/>
                      <w:szCs w:val="9"/>
                    </w:rPr>
                    <w:t>0</w:t>
                  </w:r>
                </w:rt>
                <w:rubyBase>
                  <w:r>
                    <w:rPr>
                      <w:w w:val="15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4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0" w:line="180" w:lineRule="auto"/>
              <w:ind w:left="410"/>
            </w:pPr>
            <w:r>
              <w:rPr>
                <w:spacing w:val="6"/>
              </w:rPr>
              <w:t>44.</w:t>
            </w:r>
            <w:r>
              <w:rPr>
                <w:spacing w:val="-25"/>
              </w:rPr>
              <w:t xml:space="preserve"> </w:t>
            </w:r>
            <w:r>
              <w:rPr>
                <w:spacing w:val="6"/>
              </w:rPr>
              <w:t>0±0.</w:t>
            </w:r>
            <w:r>
              <w:rPr>
                <w:spacing w:val="-23"/>
              </w:rPr>
              <w:t xml:space="preserve"> </w:t>
            </w:r>
            <w:r>
              <w:rPr>
                <w:spacing w:val="6"/>
              </w:rPr>
              <w:t>3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0" w:line="176" w:lineRule="auto"/>
              <w:ind w:left="568"/>
            </w:pPr>
            <w:r>
              <w:rPr>
                <w:spacing w:val="17"/>
              </w:rPr>
              <w:t>38±3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4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5" w:line="162" w:lineRule="auto"/>
              <w:ind w:left="681"/>
            </w:pPr>
            <w:r>
              <w:rPr>
                <w:spacing w:val="11"/>
              </w:rPr>
              <w:t>40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65" w:line="162" w:lineRule="auto"/>
              <w:ind w:left="681"/>
            </w:pPr>
            <w:r>
              <w:rPr>
                <w:spacing w:val="11"/>
              </w:rPr>
              <w:t>40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63" w:line="169" w:lineRule="auto"/>
              <w:ind w:left="662"/>
            </w:pPr>
            <w:r>
              <w:rPr>
                <w:spacing w:val="1"/>
              </w:rPr>
              <w:t>1.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40" w:line="181" w:lineRule="exact"/>
              <w:ind w:left="480"/>
              <w:rPr>
                <w:sz w:val="9"/>
                <w:szCs w:val="9"/>
              </w:rPr>
            </w:pPr>
            <w:r>
              <w:rPr>
                <w:spacing w:val="-1"/>
              </w:rPr>
              <w:t>40.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3</w:t>
            </w:r>
            <w:r>
              <w:rPr>
                <w:spacing w:val="-1"/>
                <w:position w:val="6"/>
                <w:sz w:val="9"/>
                <w:szCs w:val="9"/>
              </w:rPr>
              <w:t>+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48"/>
                      <w:position w:val="1"/>
                      <w:sz w:val="9"/>
                      <w:szCs w:val="9"/>
                    </w:rPr>
                    <w:t>0</w:t>
                  </w:r>
                </w:rt>
                <w:rubyBase>
                  <w:r>
                    <w:rPr>
                      <w:w w:val="15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1"/>
                <w:position w:val="6"/>
                <w:sz w:val="9"/>
                <w:szCs w:val="9"/>
              </w:rPr>
              <w:t>.</w:t>
            </w:r>
            <w:r>
              <w:rPr>
                <w:spacing w:val="-12"/>
                <w:position w:val="6"/>
                <w:sz w:val="9"/>
                <w:szCs w:val="9"/>
              </w:rPr>
              <w:t xml:space="preserve"> </w:t>
            </w:r>
            <w:r>
              <w:rPr>
                <w:spacing w:val="-1"/>
                <w:position w:val="6"/>
                <w:sz w:val="9"/>
                <w:szCs w:val="9"/>
              </w:rPr>
              <w:t>4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1" w:line="180" w:lineRule="auto"/>
              <w:ind w:left="413"/>
            </w:pPr>
            <w:r>
              <w:rPr>
                <w:spacing w:val="5"/>
              </w:rPr>
              <w:t>53.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5±0.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3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1" w:line="175" w:lineRule="auto"/>
              <w:ind w:left="565"/>
            </w:pPr>
            <w:r>
              <w:rPr>
                <w:spacing w:val="18"/>
              </w:rPr>
              <w:t>46±4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5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8" w:line="163" w:lineRule="auto"/>
              <w:ind w:left="684"/>
            </w:pPr>
            <w:r>
              <w:rPr>
                <w:spacing w:val="8"/>
              </w:rPr>
              <w:t>50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66" w:line="169" w:lineRule="auto"/>
              <w:ind w:left="613"/>
            </w:pPr>
            <w:r>
              <w:t>50.</w:t>
            </w:r>
            <w:r>
              <w:rPr>
                <w:spacing w:val="-23"/>
              </w:rPr>
              <w:t xml:space="preserve"> </w:t>
            </w:r>
            <w:r>
              <w:t>8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66" w:line="169" w:lineRule="auto"/>
              <w:ind w:left="662"/>
            </w:pPr>
            <w:r>
              <w:rPr>
                <w:spacing w:val="1"/>
              </w:rPr>
              <w:t>1.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43" w:line="181" w:lineRule="exact"/>
              <w:ind w:left="484"/>
              <w:rPr>
                <w:sz w:val="9"/>
                <w:szCs w:val="9"/>
              </w:rPr>
            </w:pPr>
            <w:r>
              <w:rPr>
                <w:spacing w:val="-2"/>
              </w:rPr>
              <w:t>51.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2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48"/>
                      <w:position w:val="1"/>
                      <w:sz w:val="9"/>
                      <w:szCs w:val="9"/>
                    </w:rPr>
                    <w:t>0</w:t>
                  </w:r>
                </w:rt>
                <w:rubyBase>
                  <w:r>
                    <w:rPr>
                      <w:w w:val="15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9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6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4" w:line="180" w:lineRule="auto"/>
              <w:ind w:left="414"/>
            </w:pPr>
            <w:r>
              <w:rPr>
                <w:spacing w:val="5"/>
              </w:rPr>
              <w:t>66.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5±0.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3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4" w:line="175" w:lineRule="auto"/>
              <w:ind w:left="569"/>
            </w:pPr>
            <w:r>
              <w:rPr>
                <w:spacing w:val="17"/>
              </w:rPr>
              <w:t>56±4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4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68" w:line="163" w:lineRule="auto"/>
              <w:ind w:left="685"/>
            </w:pPr>
            <w:r>
              <w:rPr>
                <w:spacing w:val="9"/>
              </w:rPr>
              <w:t>60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68" w:line="168" w:lineRule="auto"/>
              <w:ind w:left="613"/>
            </w:pPr>
            <w:r>
              <w:rPr>
                <w:spacing w:val="-1"/>
              </w:rPr>
              <w:t>63.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5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67" w:line="169" w:lineRule="auto"/>
              <w:ind w:left="662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3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43" w:line="181" w:lineRule="exact"/>
              <w:ind w:left="485"/>
              <w:rPr>
                <w:sz w:val="9"/>
                <w:szCs w:val="9"/>
              </w:rPr>
            </w:pPr>
            <w:r>
              <w:rPr>
                <w:spacing w:val="-2"/>
              </w:rPr>
              <w:t>63.</w:t>
            </w:r>
            <w:r>
              <w:rPr>
                <w:spacing w:val="-21"/>
              </w:rPr>
              <w:t xml:space="preserve"> </w:t>
            </w:r>
            <w:r>
              <w:rPr>
                <w:spacing w:val="-2"/>
              </w:rPr>
              <w:t>9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48"/>
                      <w:position w:val="1"/>
                      <w:sz w:val="9"/>
                      <w:szCs w:val="9"/>
                    </w:rPr>
                    <w:t>0</w:t>
                  </w:r>
                </w:rt>
                <w:rubyBase>
                  <w:r>
                    <w:rPr>
                      <w:w w:val="15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0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6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4" w:line="180" w:lineRule="auto"/>
              <w:ind w:left="413"/>
            </w:pPr>
            <w:r>
              <w:rPr>
                <w:spacing w:val="5"/>
              </w:rPr>
              <w:t>79.</w:t>
            </w:r>
            <w:r>
              <w:rPr>
                <w:spacing w:val="-21"/>
              </w:rPr>
              <w:t xml:space="preserve"> </w:t>
            </w:r>
            <w:r>
              <w:rPr>
                <w:spacing w:val="5"/>
              </w:rPr>
              <w:t>3±0.</w:t>
            </w:r>
            <w:r>
              <w:rPr>
                <w:spacing w:val="-22"/>
              </w:rPr>
              <w:t xml:space="preserve"> </w:t>
            </w:r>
            <w:r>
              <w:rPr>
                <w:spacing w:val="5"/>
              </w:rPr>
              <w:t>3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5" w:line="175" w:lineRule="auto"/>
              <w:ind w:left="569"/>
            </w:pPr>
            <w:r>
              <w:rPr>
                <w:spacing w:val="17"/>
              </w:rPr>
              <w:t>58±4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5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72" w:line="163" w:lineRule="auto"/>
              <w:ind w:left="685"/>
            </w:pPr>
            <w:r>
              <w:rPr>
                <w:spacing w:val="9"/>
              </w:rPr>
              <w:t>65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70" w:line="169" w:lineRule="auto"/>
              <w:ind w:left="613"/>
            </w:pPr>
            <w:r>
              <w:rPr>
                <w:spacing w:val="-1"/>
              </w:rPr>
              <w:t>76.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70" w:line="169" w:lineRule="auto"/>
              <w:ind w:left="662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5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47" w:line="180" w:lineRule="exact"/>
              <w:ind w:left="484"/>
              <w:rPr>
                <w:sz w:val="9"/>
                <w:szCs w:val="9"/>
              </w:rPr>
            </w:pPr>
            <w:r>
              <w:rPr>
                <w:spacing w:val="-2"/>
              </w:rPr>
              <w:t>76.</w:t>
            </w:r>
            <w:r>
              <w:rPr>
                <w:spacing w:val="-20"/>
              </w:rPr>
              <w:t xml:space="preserve"> </w:t>
            </w:r>
            <w:r>
              <w:rPr>
                <w:spacing w:val="-2"/>
              </w:rPr>
              <w:t>7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19"/>
                      <w:position w:val="1"/>
                      <w:sz w:val="9"/>
                      <w:szCs w:val="9"/>
                    </w:rPr>
                    <w:t>1</w:t>
                  </w:r>
                </w:rt>
                <w:rubyBase>
                  <w:r>
                    <w:rPr>
                      <w:w w:val="12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2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7" w:line="180" w:lineRule="auto"/>
              <w:ind w:left="414"/>
            </w:pPr>
            <w:r>
              <w:rPr>
                <w:spacing w:val="5"/>
              </w:rPr>
              <w:t>94.</w:t>
            </w:r>
            <w:r>
              <w:rPr>
                <w:spacing w:val="-19"/>
              </w:rPr>
              <w:t xml:space="preserve"> </w:t>
            </w:r>
            <w:r>
              <w:rPr>
                <w:spacing w:val="5"/>
              </w:rPr>
              <w:t>7±0.</w:t>
            </w:r>
            <w:r>
              <w:rPr>
                <w:spacing w:val="-23"/>
              </w:rPr>
              <w:t xml:space="preserve"> </w:t>
            </w:r>
            <w:r>
              <w:rPr>
                <w:spacing w:val="5"/>
              </w:rPr>
              <w:t>8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8" w:line="175" w:lineRule="auto"/>
              <w:ind w:left="569"/>
            </w:pPr>
            <w:r>
              <w:rPr>
                <w:spacing w:val="17"/>
              </w:rPr>
              <w:t>60±5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44"/>
        </w:trPr>
        <w:tc>
          <w:tcPr>
            <w:tcW w:w="1538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70" w:line="165" w:lineRule="auto"/>
              <w:ind w:left="682"/>
            </w:pPr>
            <w:r>
              <w:rPr>
                <w:spacing w:val="10"/>
              </w:rPr>
              <w:t>80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70" w:line="169" w:lineRule="auto"/>
              <w:ind w:left="611"/>
            </w:pPr>
            <w:r>
              <w:t>88.</w:t>
            </w:r>
            <w:r>
              <w:rPr>
                <w:spacing w:val="-21"/>
              </w:rPr>
              <w:t xml:space="preserve"> </w:t>
            </w:r>
            <w:r>
              <w:t>9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70" w:line="169" w:lineRule="auto"/>
              <w:ind w:left="662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5</w:t>
            </w:r>
          </w:p>
        </w:tc>
        <w:tc>
          <w:tcPr>
            <w:tcW w:w="1532" w:type="dxa"/>
            <w:vAlign w:val="top"/>
          </w:tcPr>
          <w:p>
            <w:pPr>
              <w:pStyle w:val="TableText"/>
              <w:spacing w:before="147" w:line="180" w:lineRule="exact"/>
              <w:ind w:left="482"/>
              <w:rPr>
                <w:sz w:val="9"/>
                <w:szCs w:val="9"/>
              </w:rPr>
            </w:pPr>
            <w:r>
              <w:rPr>
                <w:spacing w:val="-2"/>
              </w:rPr>
              <w:t>89.</w:t>
            </w:r>
            <w:r>
              <w:rPr>
                <w:spacing w:val="-18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uby>
                <w:rubyPr>
                  <w:rubyAlign w:val="left"/>
                  <w:hps w:val="9"/>
                  <w:hpsRaise w:val="4"/>
                  <w:hpsBaseText w:val="16"/>
                </w:rubyPr>
                <w:rt>
                  <w:r>
                    <w:rPr>
                      <w:w w:val="119"/>
                      <w:position w:val="1"/>
                      <w:sz w:val="9"/>
                      <w:szCs w:val="9"/>
                    </w:rPr>
                    <w:t>1</w:t>
                  </w:r>
                </w:rt>
                <w:rubyBase>
                  <w:r>
                    <w:rPr>
                      <w:w w:val="122"/>
                      <w:position w:val="-1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2</w:t>
            </w:r>
          </w:p>
        </w:tc>
        <w:tc>
          <w:tcPr>
            <w:tcW w:w="1531" w:type="dxa"/>
            <w:vAlign w:val="top"/>
          </w:tcPr>
          <w:p>
            <w:pPr>
              <w:pStyle w:val="TableText"/>
              <w:spacing w:before="157" w:line="180" w:lineRule="auto"/>
              <w:ind w:left="370"/>
            </w:pPr>
            <w:r>
              <w:rPr>
                <w:spacing w:val="4"/>
              </w:rPr>
              <w:t>109.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5±0.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155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58" w:line="175" w:lineRule="auto"/>
              <w:ind w:left="569"/>
            </w:pPr>
            <w:r>
              <w:rPr>
                <w:spacing w:val="17"/>
              </w:rPr>
              <w:t>70±5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53"/>
        </w:trPr>
        <w:tc>
          <w:tcPr>
            <w:tcW w:w="1538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73" w:line="164" w:lineRule="auto"/>
              <w:ind w:left="641"/>
            </w:pPr>
            <w:r>
              <w:rPr>
                <w:spacing w:val="3"/>
              </w:rPr>
              <w:t>100</w:t>
            </w:r>
          </w:p>
        </w:tc>
        <w:tc>
          <w:tcPr>
            <w:tcW w:w="153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73" w:line="169" w:lineRule="auto"/>
              <w:ind w:left="570"/>
            </w:pPr>
            <w:r>
              <w:rPr>
                <w:spacing w:val="-2"/>
              </w:rPr>
              <w:t>101.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6</w:t>
            </w:r>
          </w:p>
        </w:tc>
        <w:tc>
          <w:tcPr>
            <w:tcW w:w="15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73" w:line="169" w:lineRule="auto"/>
              <w:ind w:left="662"/>
            </w:pPr>
            <w:r>
              <w:t>1.</w:t>
            </w:r>
            <w:r>
              <w:rPr>
                <w:spacing w:val="-22"/>
              </w:rPr>
              <w:t xml:space="preserve"> </w:t>
            </w:r>
            <w:r>
              <w:t>5</w:t>
            </w:r>
          </w:p>
        </w:tc>
        <w:tc>
          <w:tcPr>
            <w:tcW w:w="153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50" w:line="181" w:lineRule="exact"/>
              <w:ind w:left="441"/>
              <w:rPr>
                <w:sz w:val="9"/>
                <w:szCs w:val="9"/>
              </w:rPr>
            </w:pPr>
            <w:r>
              <w:rPr>
                <w:spacing w:val="-2"/>
                <w:position w:val="-1"/>
              </w:rPr>
              <w:t>102.</w:t>
            </w:r>
            <w:r>
              <w:rPr>
                <w:spacing w:val="-24"/>
                <w:position w:val="-1"/>
              </w:rPr>
              <w:t xml:space="preserve"> </w:t>
            </w:r>
            <w:r>
              <w:rPr>
                <w:spacing w:val="-2"/>
                <w:position w:val="-1"/>
              </w:rPr>
              <w:t>2</w:t>
            </w:r>
            <w:r>
              <w:rPr>
                <w:spacing w:val="-2"/>
                <w:position w:val="6"/>
                <w:sz w:val="9"/>
                <w:szCs w:val="9"/>
              </w:rPr>
              <w:t>+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uby>
                <w:rubyPr>
                  <w:rubyAlign w:val="left"/>
                  <w:hps w:val="9"/>
                  <w:hpsRaise w:val="6"/>
                  <w:hpsBaseText w:val="16"/>
                </w:rubyPr>
                <w:rt>
                  <w:r>
                    <w:rPr>
                      <w:w w:val="119"/>
                      <w:sz w:val="9"/>
                      <w:szCs w:val="9"/>
                    </w:rPr>
                    <w:t>1</w:t>
                  </w:r>
                </w:rt>
                <w:rubyBase>
                  <w:r>
                    <w:rPr>
                      <w:w w:val="122"/>
                      <w:position w:val="-2"/>
                      <w:sz w:val="9"/>
                      <w:szCs w:val="9"/>
                    </w:rPr>
                    <w:t>0</w:t>
                  </w:r>
                </w:rubyBase>
              </w:ruby>
            </w:r>
            <w:r>
              <w:rPr>
                <w:spacing w:val="-2"/>
                <w:position w:val="6"/>
                <w:sz w:val="9"/>
                <w:szCs w:val="9"/>
              </w:rPr>
              <w:t>.</w:t>
            </w:r>
            <w:r>
              <w:rPr>
                <w:spacing w:val="-11"/>
                <w:position w:val="6"/>
                <w:sz w:val="9"/>
                <w:szCs w:val="9"/>
              </w:rPr>
              <w:t xml:space="preserve"> </w:t>
            </w:r>
            <w:r>
              <w:rPr>
                <w:spacing w:val="-2"/>
                <w:position w:val="6"/>
                <w:sz w:val="9"/>
                <w:szCs w:val="9"/>
              </w:rPr>
              <w:t>2</w:t>
            </w:r>
          </w:p>
        </w:tc>
        <w:tc>
          <w:tcPr>
            <w:tcW w:w="1531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61" w:line="180" w:lineRule="auto"/>
              <w:ind w:left="370"/>
            </w:pPr>
            <w:r>
              <w:rPr>
                <w:spacing w:val="4"/>
              </w:rPr>
              <w:t>126.</w:t>
            </w:r>
            <w:r>
              <w:rPr>
                <w:spacing w:val="-21"/>
              </w:rPr>
              <w:t xml:space="preserve"> </w:t>
            </w:r>
            <w:r>
              <w:rPr>
                <w:spacing w:val="4"/>
              </w:rPr>
              <w:t>4±0.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155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61" w:line="175" w:lineRule="auto"/>
              <w:ind w:left="567"/>
            </w:pPr>
            <w:r>
              <w:rPr>
                <w:spacing w:val="17"/>
              </w:rPr>
              <w:t>82±5</w:t>
            </w:r>
          </w:p>
        </w:tc>
      </w:tr>
    </w:tbl>
    <w:p>
      <w:pPr>
        <w:spacing w:before="284" w:line="173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6.2.3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管帽的结构型式和基本尺寸见图 2和表 6</w:t>
      </w:r>
      <w:r>
        <w:rPr>
          <w:rFonts w:ascii="Microsoft YaHei" w:eastAsia="Microsoft YaHei" w:hAnsi="Microsoft YaHei" w:cs="Microsoft YaHei"/>
          <w:spacing w:val="16"/>
          <w:position w:val="1"/>
          <w:sz w:val="19"/>
          <w:szCs w:val="19"/>
        </w:rPr>
        <w:t>。</w:t>
      </w:r>
    </w:p>
    <w:p>
      <w:pPr>
        <w:spacing w:before="42" w:line="2391" w:lineRule="exact"/>
        <w:ind w:firstLine="2806"/>
      </w:pPr>
      <w:r>
        <w:rPr>
          <w:position w:val="-47"/>
        </w:rPr>
        <w:drawing>
          <wp:inline distT="0" distB="0" distL="0" distR="0">
            <wp:extent cx="2300782" cy="1518246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00782" cy="1518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0" w:line="184" w:lineRule="auto"/>
        <w:ind w:left="4139"/>
        <w:rPr>
          <w:rFonts w:ascii="SimHei" w:eastAsia="SimHei" w:hAnsi="SimHei" w:cs="Sim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7696" behindDoc="0" locked="0" layoutInCell="1" allowOverlap="1">
                <wp:simplePos x="0" y="0"/>
                <wp:positionH relativeFrom="column">
                  <wp:posOffset>2608058</wp:posOffset>
                </wp:positionH>
                <wp:positionV relativeFrom="paragraph">
                  <wp:posOffset>-146874</wp:posOffset>
                </wp:positionV>
                <wp:extent cx="213995" cy="659765"/>
                <wp:effectExtent l="0" t="0" r="0" b="0"/>
                <wp:wrapNone/>
                <wp:docPr id="20" name="TextBox 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08058" y="-146874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" o:spid="_x0000_s1036" type="#_x0000_t202" style="width:16.85pt;height:51.95pt;margin-top:-11.56pt;margin-left:205.36pt;mso-wrap-distance-bottom:0;mso-wrap-distance-left:0;mso-wrap-distance-right:0;mso-wrap-distance-top:0;position:absolute;rotation:300;v-text-anchor:top;z-index:251676672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imHei" w:eastAsia="SimHei" w:hAnsi="SimHei" w:cs="SimHei"/>
          <w:spacing w:val="5"/>
          <w:sz w:val="19"/>
          <w:szCs w:val="19"/>
        </w:rPr>
        <w:t>图</w:t>
      </w:r>
      <w:r>
        <w:rPr>
          <w:rFonts w:ascii="SimHei" w:eastAsia="SimHei" w:hAnsi="SimHei" w:cs="Sim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2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5"/>
          <w:sz w:val="19"/>
          <w:szCs w:val="19"/>
        </w:rPr>
        <w:t>管帽</w:t>
      </w:r>
    </w:p>
    <w:p>
      <w:pPr>
        <w:spacing w:before="98"/>
      </w:pPr>
    </w:p>
    <w:p>
      <w:pPr>
        <w:sectPr>
          <w:footerReference w:type="default" r:id="rId19"/>
          <w:type w:val="continuous"/>
          <w:pgSz w:w="11906" w:h="16838"/>
          <w:pgMar w:top="1254" w:right="1301" w:bottom="1446" w:left="1334" w:header="0" w:footer="1260" w:gutter="0"/>
          <w:pgNumType w:start="17"/>
          <w:cols w:num="1" w:space="708" w:equalWidth="0">
            <w:col w:w="9270" w:space="0"/>
          </w:cols>
        </w:sectPr>
      </w:pPr>
    </w:p>
    <w:p>
      <w:pPr>
        <w:spacing w:before="37" w:line="186" w:lineRule="exact"/>
        <w:ind w:left="3602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1"/>
          <w:position w:val="-1"/>
          <w:sz w:val="19"/>
          <w:szCs w:val="19"/>
        </w:rPr>
        <w:t>表</w:t>
      </w:r>
      <w:r>
        <w:rPr>
          <w:rFonts w:ascii="SimHei" w:eastAsia="SimHei" w:hAnsi="SimHei" w:cs="SimHei"/>
          <w:spacing w:val="11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 xml:space="preserve">6   </w:t>
      </w:r>
      <w:r>
        <w:rPr>
          <w:rFonts w:ascii="SimHei" w:eastAsia="SimHei" w:hAnsi="SimHei" w:cs="SimHei"/>
          <w:spacing w:val="11"/>
          <w:position w:val="-1"/>
          <w:sz w:val="19"/>
          <w:szCs w:val="19"/>
        </w:rPr>
        <w:t>管帽的基本尺寸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2" w:line="159" w:lineRule="exac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6"/>
          <w:szCs w:val="16"/>
        </w:rPr>
        <w:t>单位为毫米</w:t>
      </w:r>
    </w:p>
    <w:p>
      <w:pPr>
        <w:spacing w:line="159" w:lineRule="exact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20"/>
          <w:type w:val="continuous"/>
          <w:pgSz w:w="11906" w:h="16838"/>
          <w:pgMar w:top="1254" w:right="1301" w:bottom="1446" w:left="1334" w:header="0" w:footer="1260" w:gutter="0"/>
          <w:pgNumType w:start="18"/>
          <w:cols w:num="2" w:space="708" w:equalWidth="0">
            <w:col w:w="8238" w:space="100"/>
            <w:col w:w="933" w:space="0"/>
          </w:cols>
        </w:sectPr>
      </w:pPr>
    </w:p>
    <w:tbl>
      <w:tblPr>
        <w:tblStyle w:val="TableNormal6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1023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306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1032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3088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77" w:lineRule="auto"/>
              <w:ind w:left="705"/>
            </w:pPr>
            <w:r>
              <w:rPr>
                <w:spacing w:val="24"/>
              </w:rPr>
              <w:t xml:space="preserve">管帽长度 </w:t>
            </w:r>
            <w:r>
              <w:t>L</w:t>
            </w:r>
            <w:r>
              <w:rPr>
                <w:position w:val="-3"/>
                <w:sz w:val="9"/>
                <w:szCs w:val="9"/>
              </w:rPr>
              <w:t>S</w:t>
            </w:r>
            <w:r>
              <w:rPr>
                <w:spacing w:val="-4"/>
                <w:position w:val="-3"/>
                <w:sz w:val="9"/>
                <w:szCs w:val="9"/>
              </w:rPr>
              <w:t xml:space="preserve"> </w:t>
            </w:r>
            <w:r>
              <w:rPr>
                <w:spacing w:val="24"/>
              </w:rPr>
              <w:t>(推荐值)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5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452"/>
            </w:pPr>
            <w:r>
              <w:rPr>
                <w:spacing w:val="7"/>
              </w:rPr>
              <w:t>15</w:t>
            </w:r>
          </w:p>
        </w:tc>
        <w:tc>
          <w:tcPr>
            <w:tcW w:w="306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455"/>
            </w:pPr>
            <w:r>
              <w:rPr>
                <w:spacing w:val="7"/>
              </w:rPr>
              <w:t>16</w:t>
            </w:r>
          </w:p>
        </w:tc>
        <w:tc>
          <w:tcPr>
            <w:tcW w:w="308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92" w:lineRule="auto"/>
              <w:ind w:left="1371"/>
            </w:pPr>
            <w:r>
              <w:rPr>
                <w:spacing w:val="21"/>
                <w:w w:val="107"/>
              </w:rPr>
              <w:t>≤34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4" w:lineRule="auto"/>
              <w:ind w:left="1449"/>
            </w:pPr>
            <w:r>
              <w:rPr>
                <w:spacing w:val="9"/>
              </w:rPr>
              <w:t>20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4" w:line="164" w:lineRule="auto"/>
              <w:ind w:left="1451"/>
            </w:pPr>
            <w:r>
              <w:rPr>
                <w:spacing w:val="9"/>
              </w:rPr>
              <w:t>20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92" w:lineRule="auto"/>
              <w:ind w:left="1371"/>
            </w:pPr>
            <w:r>
              <w:rPr>
                <w:spacing w:val="18"/>
                <w:w w:val="110"/>
              </w:rPr>
              <w:t>≤40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7" w:line="165" w:lineRule="auto"/>
              <w:ind w:left="1449"/>
            </w:pPr>
            <w:r>
              <w:rPr>
                <w:spacing w:val="9"/>
              </w:rPr>
              <w:t>25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7" w:line="169" w:lineRule="auto"/>
              <w:ind w:left="1379"/>
            </w:pPr>
            <w:r>
              <w:rPr>
                <w:spacing w:val="1"/>
              </w:rPr>
              <w:t>25.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4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92" w:lineRule="auto"/>
              <w:ind w:left="1371"/>
            </w:pPr>
            <w:r>
              <w:rPr>
                <w:spacing w:val="18"/>
                <w:w w:val="110"/>
              </w:rPr>
              <w:t>≤46</w:t>
            </w:r>
          </w:p>
        </w:tc>
      </w:tr>
    </w:tbl>
    <w:p>
      <w:pPr>
        <w:sectPr>
          <w:footerReference w:type="default" r:id="rId21"/>
          <w:type w:val="continuous"/>
          <w:pgSz w:w="11906" w:h="16838"/>
          <w:pgMar w:top="1254" w:right="1301" w:bottom="1446" w:left="1334" w:header="0" w:footer="1260" w:gutter="0"/>
          <w:pgNumType w:start="19"/>
          <w:cols w:num="1" w:space="708" w:equalWidth="0">
            <w:col w:w="9270" w:space="0"/>
          </w:cols>
        </w:sectPr>
      </w:pPr>
    </w:p>
    <w:tbl>
      <w:tblPr>
        <w:tblStyle w:val="TableNormal7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8" w:line="165" w:lineRule="auto"/>
              <w:ind w:left="1450"/>
            </w:pPr>
            <w:r>
              <w:rPr>
                <w:spacing w:val="9"/>
              </w:rPr>
              <w:t>32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8" w:line="165" w:lineRule="auto"/>
              <w:ind w:left="1452"/>
            </w:pPr>
            <w:r>
              <w:rPr>
                <w:spacing w:val="9"/>
              </w:rPr>
              <w:t>32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92" w:lineRule="auto"/>
              <w:ind w:left="1371"/>
            </w:pPr>
            <w:r>
              <w:rPr>
                <w:spacing w:val="28"/>
              </w:rPr>
              <w:t>≤55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2" w:line="162" w:lineRule="auto"/>
              <w:ind w:left="1447"/>
            </w:pPr>
            <w:r>
              <w:rPr>
                <w:spacing w:val="11"/>
              </w:rPr>
              <w:t>40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2" w:line="162" w:lineRule="auto"/>
              <w:ind w:left="1450"/>
            </w:pPr>
            <w:r>
              <w:rPr>
                <w:spacing w:val="11"/>
              </w:rPr>
              <w:t>40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92" w:lineRule="auto"/>
              <w:ind w:left="1371"/>
            </w:pPr>
            <w:r>
              <w:rPr>
                <w:spacing w:val="23"/>
                <w:w w:val="105"/>
              </w:rPr>
              <w:t>≤67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3" w:line="163" w:lineRule="auto"/>
              <w:ind w:left="1451"/>
            </w:pPr>
            <w:r>
              <w:rPr>
                <w:spacing w:val="8"/>
              </w:rPr>
              <w:t>50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1" w:line="169" w:lineRule="auto"/>
              <w:ind w:left="1381"/>
            </w:pPr>
            <w:r>
              <w:t>50.</w:t>
            </w:r>
            <w:r>
              <w:rPr>
                <w:spacing w:val="-23"/>
              </w:rPr>
              <w:t xml:space="preserve"> </w:t>
            </w:r>
            <w:r>
              <w:t>8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94" w:lineRule="auto"/>
              <w:ind w:left="1371"/>
            </w:pPr>
            <w:r>
              <w:rPr>
                <w:spacing w:val="24"/>
                <w:w w:val="104"/>
              </w:rPr>
              <w:t>≤77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5" w:line="163" w:lineRule="auto"/>
              <w:ind w:left="1451"/>
            </w:pPr>
            <w:r>
              <w:rPr>
                <w:spacing w:val="9"/>
              </w:rPr>
              <w:t>60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4" w:line="168" w:lineRule="auto"/>
              <w:ind w:left="1382"/>
            </w:pPr>
            <w:r>
              <w:rPr>
                <w:spacing w:val="-1"/>
              </w:rPr>
              <w:t>63.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5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92" w:lineRule="auto"/>
              <w:ind w:left="1371"/>
            </w:pPr>
            <w:r>
              <w:rPr>
                <w:spacing w:val="24"/>
                <w:w w:val="104"/>
              </w:rPr>
              <w:t>≤92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6" w:line="163" w:lineRule="auto"/>
              <w:ind w:left="1451"/>
            </w:pPr>
            <w:r>
              <w:rPr>
                <w:spacing w:val="9"/>
              </w:rPr>
              <w:t>65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4" w:line="169" w:lineRule="auto"/>
              <w:ind w:left="1381"/>
            </w:pPr>
            <w:r>
              <w:rPr>
                <w:spacing w:val="-1"/>
              </w:rPr>
              <w:t>76.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92" w:lineRule="auto"/>
              <w:ind w:left="1327"/>
            </w:pPr>
            <w:r>
              <w:rPr>
                <w:spacing w:val="20"/>
              </w:rPr>
              <w:t>≤103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5" w:line="165" w:lineRule="auto"/>
              <w:ind w:left="1449"/>
            </w:pPr>
            <w:r>
              <w:rPr>
                <w:spacing w:val="10"/>
              </w:rPr>
              <w:t>80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6" w:line="169" w:lineRule="auto"/>
              <w:ind w:left="1379"/>
            </w:pPr>
            <w:r>
              <w:t>88.</w:t>
            </w:r>
            <w:r>
              <w:rPr>
                <w:spacing w:val="-21"/>
              </w:rPr>
              <w:t xml:space="preserve"> </w:t>
            </w:r>
            <w:r>
              <w:t>9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92" w:lineRule="auto"/>
              <w:ind w:left="1327"/>
            </w:pPr>
            <w:r>
              <w:rPr>
                <w:spacing w:val="20"/>
              </w:rPr>
              <w:t>≤120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62"/>
        </w:trPr>
        <w:tc>
          <w:tcPr>
            <w:tcW w:w="3071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1408"/>
            </w:pPr>
            <w:r>
              <w:rPr>
                <w:spacing w:val="3"/>
              </w:rPr>
              <w:t>100</w:t>
            </w:r>
          </w:p>
        </w:tc>
        <w:tc>
          <w:tcPr>
            <w:tcW w:w="306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7" w:line="169" w:lineRule="auto"/>
              <w:ind w:left="1338"/>
            </w:pPr>
            <w:r>
              <w:rPr>
                <w:spacing w:val="-2"/>
              </w:rPr>
              <w:t>101.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6</w:t>
            </w:r>
          </w:p>
        </w:tc>
        <w:tc>
          <w:tcPr>
            <w:tcW w:w="308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92" w:lineRule="auto"/>
              <w:ind w:left="1327"/>
            </w:pPr>
            <w:r>
              <w:rPr>
                <w:spacing w:val="20"/>
              </w:rPr>
              <w:t>≤126</w:t>
            </w:r>
          </w:p>
        </w:tc>
      </w:tr>
    </w:tbl>
    <w:p>
      <w:pPr>
        <w:spacing w:before="282" w:line="188" w:lineRule="exact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3"/>
          <w:sz w:val="19"/>
          <w:szCs w:val="19"/>
        </w:rPr>
        <w:t>6.2.4</w:t>
      </w:r>
      <w:r>
        <w:rPr>
          <w:rFonts w:ascii="Microsoft YaHei" w:eastAsia="Microsoft YaHei" w:hAnsi="Microsoft YaHei" w:cs="Microsoft YaHei"/>
          <w:spacing w:val="9"/>
          <w:position w:val="-3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position w:val="-1"/>
          <w:sz w:val="19"/>
          <w:szCs w:val="19"/>
        </w:rPr>
        <w:t>等径接头的结构型式和基本尺寸见图 3和表 7。</w:t>
      </w:r>
    </w:p>
    <w:p>
      <w:pPr>
        <w:spacing w:line="188" w:lineRule="exact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22"/>
          <w:type w:val="nextPage"/>
          <w:pgSz w:w="11906" w:h="16838"/>
          <w:pgMar w:top="1254" w:right="1301" w:bottom="1446" w:left="1334" w:header="0" w:footer="1260" w:gutter="0"/>
          <w:pgNumType w:start="20"/>
          <w:cols w:num="1" w:space="708" w:equalWidth="0">
            <w:col w:w="9270" w:space="0"/>
          </w:cols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296" w:lineRule="auto"/>
      </w:pPr>
    </w:p>
    <w:p>
      <w:pPr>
        <w:spacing w:line="2123" w:lineRule="exact"/>
        <w:ind w:firstLine="2468"/>
      </w:pPr>
      <w:r>
        <w:rPr>
          <w:position w:val="-42"/>
        </w:rPr>
        <w:drawing>
          <wp:inline distT="0" distB="0" distL="0" distR="0">
            <wp:extent cx="2730880" cy="1348181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30880" cy="1348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184" w:lineRule="auto"/>
        <w:ind w:left="393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8"/>
          <w:sz w:val="19"/>
          <w:szCs w:val="19"/>
        </w:rPr>
        <w:t>图</w:t>
      </w:r>
      <w:r>
        <w:rPr>
          <w:rFonts w:ascii="SimHei" w:eastAsia="SimHei" w:hAnsi="SimHei" w:cs="Sim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8"/>
          <w:sz w:val="19"/>
          <w:szCs w:val="19"/>
        </w:rPr>
        <w:t>等径接头</w:t>
      </w:r>
    </w:p>
    <w:p>
      <w:pPr>
        <w:spacing w:before="100"/>
      </w:pPr>
    </w:p>
    <w:p>
      <w:pPr>
        <w:sectPr>
          <w:footerReference w:type="default" r:id="rId24"/>
          <w:pgSz w:w="11906" w:h="16838"/>
          <w:pgMar w:top="1255" w:right="1334" w:bottom="1446" w:left="1334" w:header="0" w:footer="1259" w:gutter="0"/>
          <w:pgNumType w:start="21"/>
          <w:cols w:num="1" w:space="708" w:equalWidth="0">
            <w:col w:w="9238" w:space="0"/>
          </w:cols>
        </w:sectPr>
      </w:pPr>
    </w:p>
    <w:p>
      <w:pPr>
        <w:spacing w:before="36" w:line="187" w:lineRule="exact"/>
        <w:ind w:left="339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4"/>
          <w:position w:val="-1"/>
          <w:sz w:val="19"/>
          <w:szCs w:val="19"/>
        </w:rPr>
        <w:t>表</w:t>
      </w:r>
      <w:r>
        <w:rPr>
          <w:rFonts w:ascii="SimHei" w:eastAsia="SimHei" w:hAnsi="SimHei" w:cs="SimHei"/>
          <w:spacing w:val="1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position w:val="-1"/>
          <w:sz w:val="19"/>
          <w:szCs w:val="19"/>
        </w:rPr>
        <w:t>等径接头的基本尺寸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3" w:line="159" w:lineRule="exac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6"/>
          <w:szCs w:val="16"/>
        </w:rPr>
        <w:t>单位为毫米</w:t>
      </w:r>
    </w:p>
    <w:p>
      <w:pPr>
        <w:spacing w:line="159" w:lineRule="exact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25"/>
          <w:type w:val="continuous"/>
          <w:pgSz w:w="11906" w:h="16838"/>
          <w:pgMar w:top="1255" w:right="1334" w:bottom="1446" w:left="1334" w:header="0" w:footer="1259" w:gutter="0"/>
          <w:pgNumType w:start="22"/>
          <w:cols w:num="2" w:space="708" w:equalWidth="0">
            <w:col w:w="8238" w:space="100"/>
            <w:col w:w="900" w:space="0"/>
          </w:cols>
        </w:sectPr>
      </w:pPr>
    </w:p>
    <w:p>
      <w:pPr>
        <w:spacing w:before="28"/>
      </w:pPr>
    </w:p>
    <w:tbl>
      <w:tblPr>
        <w:tblStyle w:val="TableNormal8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1023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306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1032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3088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77" w:lineRule="auto"/>
              <w:ind w:left="705"/>
            </w:pPr>
            <w:r>
              <w:rPr>
                <w:spacing w:val="24"/>
              </w:rPr>
              <w:t xml:space="preserve">接头长度 </w:t>
            </w:r>
            <w:r>
              <w:t>L</w:t>
            </w:r>
            <w:r>
              <w:rPr>
                <w:position w:val="-3"/>
                <w:sz w:val="9"/>
                <w:szCs w:val="9"/>
              </w:rPr>
              <w:t>S</w:t>
            </w:r>
            <w:r>
              <w:rPr>
                <w:spacing w:val="-4"/>
                <w:position w:val="-3"/>
                <w:sz w:val="9"/>
                <w:szCs w:val="9"/>
              </w:rPr>
              <w:t xml:space="preserve"> </w:t>
            </w:r>
            <w:r>
              <w:rPr>
                <w:spacing w:val="24"/>
              </w:rPr>
              <w:t>(推荐值)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5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452"/>
            </w:pPr>
            <w:r>
              <w:rPr>
                <w:spacing w:val="7"/>
              </w:rPr>
              <w:t>15</w:t>
            </w:r>
          </w:p>
        </w:tc>
        <w:tc>
          <w:tcPr>
            <w:tcW w:w="306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455"/>
            </w:pPr>
            <w:r>
              <w:rPr>
                <w:spacing w:val="7"/>
              </w:rPr>
              <w:t>16</w:t>
            </w:r>
          </w:p>
        </w:tc>
        <w:tc>
          <w:tcPr>
            <w:tcW w:w="308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92" w:lineRule="auto"/>
              <w:ind w:left="1371"/>
            </w:pPr>
            <w:r>
              <w:rPr>
                <w:spacing w:val="28"/>
              </w:rPr>
              <w:t>≤61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4" w:lineRule="auto"/>
              <w:ind w:left="1449"/>
            </w:pPr>
            <w:r>
              <w:rPr>
                <w:spacing w:val="9"/>
              </w:rPr>
              <w:t>20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4" w:line="164" w:lineRule="auto"/>
              <w:ind w:left="1451"/>
            </w:pPr>
            <w:r>
              <w:rPr>
                <w:spacing w:val="9"/>
              </w:rPr>
              <w:t>20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6" w:line="192" w:lineRule="auto"/>
              <w:ind w:left="1371"/>
            </w:pPr>
            <w:r>
              <w:rPr>
                <w:spacing w:val="22"/>
                <w:w w:val="106"/>
              </w:rPr>
              <w:t>≤66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7" w:line="165" w:lineRule="auto"/>
              <w:ind w:left="1449"/>
            </w:pPr>
            <w:r>
              <w:rPr>
                <w:spacing w:val="9"/>
              </w:rPr>
              <w:t>25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7" w:line="169" w:lineRule="auto"/>
              <w:ind w:left="1379"/>
            </w:pPr>
            <w:r>
              <w:rPr>
                <w:spacing w:val="1"/>
              </w:rPr>
              <w:t>25.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4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8" w:line="192" w:lineRule="auto"/>
              <w:ind w:left="1371"/>
            </w:pPr>
            <w:r>
              <w:rPr>
                <w:spacing w:val="23"/>
                <w:w w:val="105"/>
              </w:rPr>
              <w:t>≤82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8" w:line="165" w:lineRule="auto"/>
              <w:ind w:left="1450"/>
            </w:pPr>
            <w:r>
              <w:rPr>
                <w:spacing w:val="9"/>
              </w:rPr>
              <w:t>32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8" w:line="165" w:lineRule="auto"/>
              <w:ind w:left="1452"/>
            </w:pPr>
            <w:r>
              <w:rPr>
                <w:spacing w:val="9"/>
              </w:rPr>
              <w:t>32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92" w:lineRule="auto"/>
              <w:ind w:left="1371"/>
            </w:pPr>
            <w:r>
              <w:rPr>
                <w:spacing w:val="22"/>
                <w:w w:val="106"/>
              </w:rPr>
              <w:t>≤96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1" w:line="162" w:lineRule="auto"/>
              <w:ind w:left="1447"/>
            </w:pPr>
            <w:r>
              <w:rPr>
                <w:spacing w:val="11"/>
              </w:rPr>
              <w:t>40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1" w:line="162" w:lineRule="auto"/>
              <w:ind w:left="1450"/>
            </w:pPr>
            <w:r>
              <w:rPr>
                <w:spacing w:val="11"/>
              </w:rPr>
              <w:t>40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0" w:line="192" w:lineRule="auto"/>
              <w:ind w:left="1327"/>
            </w:pPr>
            <w:r>
              <w:rPr>
                <w:spacing w:val="20"/>
              </w:rPr>
              <w:t>≤116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3" w:line="163" w:lineRule="auto"/>
              <w:ind w:left="1451"/>
            </w:pPr>
            <w:r>
              <w:rPr>
                <w:spacing w:val="8"/>
              </w:rPr>
              <w:t>50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1" w:line="169" w:lineRule="auto"/>
              <w:ind w:left="1381"/>
            </w:pPr>
            <w:r>
              <w:t>50.</w:t>
            </w:r>
            <w:r>
              <w:rPr>
                <w:spacing w:val="-23"/>
              </w:rPr>
              <w:t xml:space="preserve"> </w:t>
            </w:r>
            <w:r>
              <w:t>8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2" w:line="192" w:lineRule="auto"/>
              <w:ind w:left="1327"/>
            </w:pPr>
            <w:r>
              <w:rPr>
                <w:spacing w:val="20"/>
              </w:rPr>
              <w:t>≤136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3" w:lineRule="auto"/>
              <w:ind w:left="1451"/>
            </w:pPr>
            <w:r>
              <w:rPr>
                <w:spacing w:val="9"/>
              </w:rPr>
              <w:t>60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3" w:line="168" w:lineRule="auto"/>
              <w:ind w:left="1382"/>
            </w:pPr>
            <w:r>
              <w:rPr>
                <w:spacing w:val="-1"/>
              </w:rPr>
              <w:t>63.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5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92" w:lineRule="auto"/>
              <w:ind w:left="1327"/>
            </w:pPr>
            <w:r>
              <w:rPr>
                <w:spacing w:val="19"/>
              </w:rPr>
              <w:t>≤152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6" w:line="163" w:lineRule="auto"/>
              <w:ind w:left="1451"/>
            </w:pPr>
            <w:r>
              <w:rPr>
                <w:spacing w:val="9"/>
              </w:rPr>
              <w:t>65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4" w:line="169" w:lineRule="auto"/>
              <w:ind w:left="1381"/>
            </w:pPr>
            <w:r>
              <w:rPr>
                <w:spacing w:val="-1"/>
              </w:rPr>
              <w:t>76.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92" w:lineRule="auto"/>
              <w:ind w:left="1327"/>
            </w:pPr>
            <w:r>
              <w:rPr>
                <w:spacing w:val="19"/>
              </w:rPr>
              <w:t>≤158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5" w:lineRule="auto"/>
              <w:ind w:left="1449"/>
            </w:pPr>
            <w:r>
              <w:rPr>
                <w:spacing w:val="10"/>
              </w:rPr>
              <w:t>80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25" w:line="169" w:lineRule="auto"/>
              <w:ind w:left="1379"/>
            </w:pPr>
            <w:r>
              <w:t>88.</w:t>
            </w:r>
            <w:r>
              <w:rPr>
                <w:spacing w:val="-21"/>
              </w:rPr>
              <w:t xml:space="preserve"> </w:t>
            </w:r>
            <w:r>
              <w:t>9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5" w:line="192" w:lineRule="auto"/>
              <w:ind w:left="1327"/>
            </w:pPr>
            <w:r>
              <w:rPr>
                <w:spacing w:val="20"/>
              </w:rPr>
              <w:t>≤165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62"/>
        </w:trPr>
        <w:tc>
          <w:tcPr>
            <w:tcW w:w="3071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1408"/>
            </w:pPr>
            <w:r>
              <w:rPr>
                <w:spacing w:val="3"/>
              </w:rPr>
              <w:t>100</w:t>
            </w:r>
          </w:p>
        </w:tc>
        <w:tc>
          <w:tcPr>
            <w:tcW w:w="306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7" w:line="169" w:lineRule="auto"/>
              <w:ind w:left="1338"/>
            </w:pPr>
            <w:r>
              <w:rPr>
                <w:spacing w:val="-2"/>
              </w:rPr>
              <w:t>101.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6</w:t>
            </w:r>
          </w:p>
        </w:tc>
        <w:tc>
          <w:tcPr>
            <w:tcW w:w="308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92" w:lineRule="auto"/>
              <w:ind w:left="1327"/>
            </w:pPr>
            <w:r>
              <w:rPr>
                <w:spacing w:val="20"/>
              </w:rPr>
              <w:t>≤190</w:t>
            </w:r>
          </w:p>
        </w:tc>
      </w:tr>
    </w:tbl>
    <w:p>
      <w:pPr>
        <w:spacing w:before="284" w:line="180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9744" behindDoc="0" locked="0" layoutInCell="1" allowOverlap="1">
                <wp:simplePos x="0" y="0"/>
                <wp:positionH relativeFrom="column">
                  <wp:posOffset>2608058</wp:posOffset>
                </wp:positionH>
                <wp:positionV relativeFrom="paragraph">
                  <wp:posOffset>-66681</wp:posOffset>
                </wp:positionV>
                <wp:extent cx="213995" cy="659765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08058" y="-66681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37" type="#_x0000_t202" style="width:16.85pt;height:51.95pt;margin-top:-5.25pt;margin-left:205.36pt;mso-wrap-distance-bottom:0;mso-wrap-distance-left:0;mso-wrap-distance-right:0;mso-wrap-distance-top:0;position:absolute;rotation:300;v-text-anchor:top;z-index:251678720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6.2.5</w:t>
      </w:r>
      <w:r>
        <w:rPr>
          <w:rFonts w:ascii="Microsoft YaHei" w:eastAsia="Microsoft YaHei" w:hAnsi="Microsoft YaHei" w:cs="Microsoft YaHei"/>
          <w:spacing w:val="9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异径接头的结构型式和基本尺寸见图 4和表 8。</w:t>
      </w:r>
    </w:p>
    <w:p>
      <w:pPr>
        <w:spacing w:before="43" w:line="2309" w:lineRule="exact"/>
        <w:ind w:firstLine="2410"/>
      </w:pPr>
      <w:r>
        <w:rPr>
          <w:position w:val="-46"/>
        </w:rPr>
        <w:drawing>
          <wp:inline distT="0" distB="0" distL="0" distR="0">
            <wp:extent cx="2803588" cy="1466494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803588" cy="1466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2" w:line="180" w:lineRule="auto"/>
        <w:ind w:left="3930"/>
        <w:rPr>
          <w:rFonts w:ascii="SimHei" w:eastAsia="SimHei" w:hAnsi="SimHei" w:cs="SimHei"/>
          <w:sz w:val="19"/>
          <w:szCs w:val="19"/>
        </w:rPr>
        <w:sectPr>
          <w:footerReference w:type="default" r:id="rId27"/>
          <w:type w:val="continuous"/>
          <w:pgSz w:w="11906" w:h="16838"/>
          <w:pgMar w:top="1255" w:right="1334" w:bottom="1446" w:left="1334" w:header="0" w:footer="1259" w:gutter="0"/>
          <w:pgNumType w:start="23"/>
          <w:cols w:num="1" w:space="708" w:equalWidth="0">
            <w:col w:w="9238" w:space="0"/>
          </w:cols>
        </w:sectPr>
      </w:pPr>
      <w:r>
        <w:rPr>
          <w:rFonts w:ascii="SimHei" w:eastAsia="SimHei" w:hAnsi="SimHei" w:cs="SimHei"/>
          <w:spacing w:val="8"/>
          <w:sz w:val="19"/>
          <w:szCs w:val="19"/>
        </w:rPr>
        <w:t>图</w:t>
      </w:r>
      <w:r>
        <w:rPr>
          <w:rFonts w:ascii="SimHei" w:eastAsia="SimHei" w:hAnsi="SimHei" w:cs="Sim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4   </w:t>
      </w:r>
      <w:r>
        <w:rPr>
          <w:rFonts w:ascii="SimHei" w:eastAsia="SimHei" w:hAnsi="SimHei" w:cs="SimHei"/>
          <w:spacing w:val="8"/>
          <w:sz w:val="19"/>
          <w:szCs w:val="19"/>
        </w:rPr>
        <w:t>异径接头</w:t>
      </w:r>
    </w:p>
    <w:p>
      <w:pPr>
        <w:spacing w:before="106"/>
      </w:pPr>
    </w:p>
    <w:p>
      <w:pPr>
        <w:sectPr>
          <w:footerReference w:type="default" r:id="rId28"/>
          <w:type w:val="nextPage"/>
          <w:pgSz w:w="11906" w:h="16838"/>
          <w:pgMar w:top="1255" w:right="1334" w:bottom="1446" w:left="1334" w:header="0" w:footer="1259" w:gutter="0"/>
          <w:pgNumType w:start="24"/>
          <w:cols w:num="1" w:space="708" w:equalWidth="0">
            <w:col w:w="9238" w:space="0"/>
          </w:cols>
          <w:titlePg w:val="0"/>
        </w:sectPr>
      </w:pPr>
    </w:p>
    <w:p>
      <w:pPr>
        <w:spacing w:before="36" w:line="185" w:lineRule="exact"/>
        <w:ind w:left="3393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2"/>
          <w:position w:val="-1"/>
          <w:sz w:val="19"/>
          <w:szCs w:val="19"/>
        </w:rPr>
        <w:t>表</w:t>
      </w:r>
      <w:r>
        <w:rPr>
          <w:rFonts w:ascii="SimHei" w:eastAsia="SimHei" w:hAnsi="SimHei" w:cs="SimHei"/>
          <w:spacing w:val="1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8   </w:t>
      </w:r>
      <w:r>
        <w:rPr>
          <w:rFonts w:ascii="SimHei" w:eastAsia="SimHei" w:hAnsi="SimHei" w:cs="SimHei"/>
          <w:spacing w:val="12"/>
          <w:position w:val="-1"/>
          <w:sz w:val="19"/>
          <w:szCs w:val="19"/>
        </w:rPr>
        <w:t>异径接头的基本尺寸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60" w:line="160" w:lineRule="exac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6"/>
          <w:szCs w:val="16"/>
        </w:rPr>
        <w:t>单位为毫米</w:t>
      </w:r>
    </w:p>
    <w:p>
      <w:pPr>
        <w:spacing w:line="160" w:lineRule="exact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29"/>
          <w:type w:val="continuous"/>
          <w:pgSz w:w="11906" w:h="16838"/>
          <w:pgMar w:top="1255" w:right="1334" w:bottom="1446" w:left="1334" w:header="0" w:footer="1259" w:gutter="0"/>
          <w:pgNumType w:start="25"/>
          <w:cols w:num="2" w:space="708" w:equalWidth="0">
            <w:col w:w="8238" w:space="100"/>
            <w:col w:w="900" w:space="0"/>
          </w:cols>
        </w:sectPr>
      </w:pPr>
    </w:p>
    <w:p>
      <w:pPr>
        <w:spacing w:before="28"/>
      </w:pPr>
    </w:p>
    <w:tbl>
      <w:tblPr>
        <w:tblStyle w:val="TableNormal9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3" w:lineRule="auto"/>
              <w:ind w:left="765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公称尺寸 </w:t>
            </w:r>
            <w:r>
              <w:t>DN</w:t>
            </w:r>
            <w:r>
              <w:rPr>
                <w:spacing w:val="23"/>
              </w:rPr>
              <w:t>×</w:t>
            </w:r>
            <w:r>
              <w:t>DN</w:t>
            </w:r>
            <w:r>
              <w:rPr>
                <w:spacing w:val="23"/>
                <w:position w:val="-2"/>
                <w:sz w:val="9"/>
                <w:szCs w:val="9"/>
              </w:rPr>
              <w:t>1</w:t>
            </w:r>
          </w:p>
        </w:tc>
        <w:tc>
          <w:tcPr>
            <w:tcW w:w="306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791"/>
              <w:rPr>
                <w:sz w:val="9"/>
                <w:szCs w:val="9"/>
              </w:rPr>
            </w:pPr>
            <w:r>
              <w:rPr>
                <w:spacing w:val="28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  <w:r>
              <w:rPr>
                <w:spacing w:val="15"/>
                <w:w w:val="103"/>
                <w:position w:val="-2"/>
                <w:sz w:val="9"/>
                <w:szCs w:val="9"/>
              </w:rPr>
              <w:t xml:space="preserve"> </w:t>
            </w:r>
            <w:r>
              <w:rPr>
                <w:spacing w:val="28"/>
                <w:position w:val="-1"/>
              </w:rPr>
              <w:t>×</w:t>
            </w:r>
            <w:r>
              <w:rPr>
                <w:position w:val="-1"/>
              </w:rPr>
              <w:t>D</w:t>
            </w:r>
            <w:r>
              <w:rPr>
                <w:position w:val="-2"/>
                <w:sz w:val="9"/>
                <w:szCs w:val="9"/>
              </w:rPr>
              <w:t>w</w:t>
            </w:r>
            <w:r>
              <w:rPr>
                <w:spacing w:val="28"/>
                <w:position w:val="-2"/>
                <w:sz w:val="9"/>
                <w:szCs w:val="9"/>
              </w:rPr>
              <w:t>1</w:t>
            </w:r>
          </w:p>
        </w:tc>
        <w:tc>
          <w:tcPr>
            <w:tcW w:w="3088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77" w:lineRule="auto"/>
              <w:ind w:left="679"/>
            </w:pPr>
            <w:r>
              <w:rPr>
                <w:spacing w:val="19"/>
              </w:rPr>
              <w:t xml:space="preserve">接头长度 </w:t>
            </w:r>
            <w:r>
              <w:t>L</w:t>
            </w:r>
            <w:r>
              <w:rPr>
                <w:position w:val="-3"/>
                <w:sz w:val="9"/>
                <w:szCs w:val="9"/>
              </w:rPr>
              <w:t>S</w:t>
            </w:r>
            <w:r>
              <w:rPr>
                <w:spacing w:val="19"/>
                <w:position w:val="-3"/>
                <w:sz w:val="9"/>
                <w:szCs w:val="9"/>
              </w:rPr>
              <w:t xml:space="preserve">1 </w:t>
            </w:r>
            <w:r>
              <w:rPr>
                <w:spacing w:val="19"/>
              </w:rPr>
              <w:t>(推荐值)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4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270"/>
            </w:pPr>
            <w:r>
              <w:rPr>
                <w:spacing w:val="14"/>
              </w:rPr>
              <w:t>20×15</w:t>
            </w:r>
          </w:p>
        </w:tc>
        <w:tc>
          <w:tcPr>
            <w:tcW w:w="306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273"/>
            </w:pPr>
            <w:r>
              <w:rPr>
                <w:spacing w:val="14"/>
              </w:rPr>
              <w:t>20×16</w:t>
            </w:r>
          </w:p>
        </w:tc>
        <w:tc>
          <w:tcPr>
            <w:tcW w:w="308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92" w:lineRule="auto"/>
              <w:ind w:left="1371"/>
            </w:pPr>
            <w:r>
              <w:rPr>
                <w:spacing w:val="23"/>
                <w:w w:val="105"/>
              </w:rPr>
              <w:t>≤67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6" w:line="165" w:lineRule="auto"/>
              <w:ind w:left="1270"/>
            </w:pPr>
            <w:r>
              <w:rPr>
                <w:spacing w:val="14"/>
              </w:rPr>
              <w:t>25×15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6" w:line="169" w:lineRule="auto"/>
              <w:ind w:left="1201"/>
            </w:pPr>
            <w:r>
              <w:rPr>
                <w:spacing w:val="8"/>
              </w:rPr>
              <w:t>25.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4×16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7" w:line="194" w:lineRule="auto"/>
              <w:ind w:left="1371"/>
            </w:pPr>
            <w:r>
              <w:rPr>
                <w:spacing w:val="24"/>
                <w:w w:val="104"/>
              </w:rPr>
              <w:t>≤77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8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8" w:line="165" w:lineRule="auto"/>
              <w:ind w:left="1270"/>
            </w:pPr>
            <w:r>
              <w:rPr>
                <w:spacing w:val="14"/>
              </w:rPr>
              <w:t>25×20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18" w:line="169" w:lineRule="auto"/>
              <w:ind w:left="1201"/>
            </w:pPr>
            <w:r>
              <w:rPr>
                <w:spacing w:val="8"/>
              </w:rPr>
              <w:t>25.</w:t>
            </w:r>
            <w:r>
              <w:rPr>
                <w:spacing w:val="-21"/>
              </w:rPr>
              <w:t xml:space="preserve"> </w:t>
            </w:r>
            <w:r>
              <w:rPr>
                <w:spacing w:val="8"/>
              </w:rPr>
              <w:t>4×20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99" w:line="192" w:lineRule="auto"/>
              <w:ind w:left="1371"/>
            </w:pPr>
            <w:r>
              <w:rPr>
                <w:spacing w:val="28"/>
              </w:rPr>
              <w:t>≤81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spacing w:line="14" w:lineRule="auto"/>
        <w:rPr>
          <w:sz w:val="2"/>
          <w:szCs w:val="2"/>
        </w:rPr>
        <w:sectPr>
          <w:footerReference w:type="default" r:id="rId30"/>
          <w:type w:val="continuous"/>
          <w:pgSz w:w="11906" w:h="16838"/>
          <w:pgMar w:top="1255" w:right="1334" w:bottom="1446" w:left="1334" w:header="0" w:footer="1259" w:gutter="0"/>
          <w:pgNumType w:start="26"/>
          <w:cols w:num="1" w:space="708" w:equalWidth="0">
            <w:col w:w="9238" w:space="0"/>
          </w:cols>
        </w:sectPr>
      </w:pPr>
    </w:p>
    <w:p>
      <w:pPr>
        <w:pStyle w:val="BodyText"/>
        <w:spacing w:line="327" w:lineRule="auto"/>
      </w:pPr>
    </w:p>
    <w:p>
      <w:pPr>
        <w:pStyle w:val="BodyText"/>
        <w:spacing w:line="327" w:lineRule="auto"/>
      </w:pPr>
    </w:p>
    <w:p>
      <w:pPr>
        <w:spacing w:before="82" w:line="186" w:lineRule="exact"/>
        <w:ind w:left="419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6"/>
          <w:position w:val="-1"/>
          <w:sz w:val="19"/>
          <w:szCs w:val="19"/>
        </w:rPr>
        <w:t>表</w:t>
      </w:r>
      <w:r>
        <w:rPr>
          <w:rFonts w:ascii="SimHei" w:eastAsia="SimHei" w:hAnsi="SimHei" w:cs="SimHei"/>
          <w:spacing w:val="-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6"/>
          <w:position w:val="-1"/>
          <w:sz w:val="19"/>
          <w:szCs w:val="19"/>
        </w:rPr>
        <w:t>8(续)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34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2014</w:t>
      </w:r>
    </w:p>
    <w:p>
      <w:pPr>
        <w:pStyle w:val="BodyText"/>
        <w:spacing w:line="418" w:lineRule="auto"/>
      </w:pPr>
    </w:p>
    <w:p>
      <w:pPr>
        <w:spacing w:before="69" w:line="159" w:lineRule="exact"/>
        <w:ind w:left="605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Microsoft YaHei" w:eastAsia="Microsoft YaHei" w:hAnsi="Microsoft YaHei" w:cs="Microsoft YaHei"/>
          <w:spacing w:val="16"/>
          <w:position w:val="-1"/>
          <w:sz w:val="16"/>
          <w:szCs w:val="16"/>
        </w:rPr>
        <w:t>单位为毫米</w:t>
      </w:r>
    </w:p>
    <w:p>
      <w:pPr>
        <w:spacing w:line="159" w:lineRule="exact"/>
        <w:rPr>
          <w:rFonts w:ascii="Microsoft YaHei" w:eastAsia="Microsoft YaHei" w:hAnsi="Microsoft YaHei" w:cs="Microsoft YaHei"/>
          <w:sz w:val="16"/>
          <w:szCs w:val="16"/>
        </w:rPr>
        <w:sectPr>
          <w:footerReference w:type="default" r:id="rId31"/>
          <w:pgSz w:w="11906" w:h="16838"/>
          <w:pgMar w:top="1254" w:right="1301" w:bottom="1446" w:left="1334" w:header="0" w:footer="1259" w:gutter="0"/>
          <w:pgNumType w:start="27"/>
          <w:cols w:num="2" w:space="708" w:equalWidth="0">
            <w:col w:w="7633" w:space="100"/>
            <w:col w:w="1538" w:space="0"/>
          </w:cols>
        </w:sectPr>
      </w:pPr>
    </w:p>
    <w:p>
      <w:pPr>
        <w:spacing w:before="28"/>
      </w:pPr>
    </w:p>
    <w:tbl>
      <w:tblPr>
        <w:tblStyle w:val="TableNormal10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3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3" w:lineRule="auto"/>
              <w:ind w:left="765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公称尺寸 </w:t>
            </w:r>
            <w:r>
              <w:t>DN</w:t>
            </w:r>
            <w:r>
              <w:rPr>
                <w:spacing w:val="23"/>
              </w:rPr>
              <w:t>×</w:t>
            </w:r>
            <w:r>
              <w:t>DN</w:t>
            </w:r>
            <w:r>
              <w:rPr>
                <w:spacing w:val="23"/>
                <w:position w:val="-2"/>
                <w:sz w:val="9"/>
                <w:szCs w:val="9"/>
              </w:rPr>
              <w:t>1</w:t>
            </w:r>
          </w:p>
        </w:tc>
        <w:tc>
          <w:tcPr>
            <w:tcW w:w="306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791"/>
              <w:rPr>
                <w:sz w:val="9"/>
                <w:szCs w:val="9"/>
              </w:rPr>
            </w:pPr>
            <w:r>
              <w:rPr>
                <w:spacing w:val="28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  <w:r>
              <w:rPr>
                <w:spacing w:val="15"/>
                <w:w w:val="103"/>
                <w:position w:val="-2"/>
                <w:sz w:val="9"/>
                <w:szCs w:val="9"/>
              </w:rPr>
              <w:t xml:space="preserve"> </w:t>
            </w:r>
            <w:r>
              <w:rPr>
                <w:spacing w:val="28"/>
                <w:position w:val="-1"/>
              </w:rPr>
              <w:t>×</w:t>
            </w:r>
            <w:r>
              <w:rPr>
                <w:position w:val="-1"/>
              </w:rPr>
              <w:t>D</w:t>
            </w:r>
            <w:r>
              <w:rPr>
                <w:position w:val="-2"/>
                <w:sz w:val="9"/>
                <w:szCs w:val="9"/>
              </w:rPr>
              <w:t>w</w:t>
            </w:r>
            <w:r>
              <w:rPr>
                <w:spacing w:val="28"/>
                <w:position w:val="-2"/>
                <w:sz w:val="9"/>
                <w:szCs w:val="9"/>
              </w:rPr>
              <w:t>1</w:t>
            </w:r>
          </w:p>
        </w:tc>
        <w:tc>
          <w:tcPr>
            <w:tcW w:w="3088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77" w:lineRule="auto"/>
              <w:ind w:left="679"/>
            </w:pPr>
            <w:r>
              <w:rPr>
                <w:spacing w:val="19"/>
              </w:rPr>
              <w:t xml:space="preserve">接头长度 </w:t>
            </w:r>
            <w:r>
              <w:t>L</w:t>
            </w:r>
            <w:r>
              <w:rPr>
                <w:position w:val="-3"/>
                <w:sz w:val="9"/>
                <w:szCs w:val="9"/>
              </w:rPr>
              <w:t>S</w:t>
            </w:r>
            <w:r>
              <w:rPr>
                <w:spacing w:val="19"/>
                <w:position w:val="-3"/>
                <w:sz w:val="9"/>
                <w:szCs w:val="9"/>
              </w:rPr>
              <w:t xml:space="preserve">1 </w:t>
            </w:r>
            <w:r>
              <w:rPr>
                <w:spacing w:val="19"/>
              </w:rPr>
              <w:t>(推荐值)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90"/>
        </w:trPr>
        <w:tc>
          <w:tcPr>
            <w:tcW w:w="3071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1271"/>
            </w:pPr>
            <w:r>
              <w:rPr>
                <w:spacing w:val="14"/>
              </w:rPr>
              <w:t>32×15</w:t>
            </w:r>
          </w:p>
        </w:tc>
        <w:tc>
          <w:tcPr>
            <w:tcW w:w="306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26" w:line="165" w:lineRule="auto"/>
              <w:ind w:left="1274"/>
            </w:pPr>
            <w:r>
              <w:rPr>
                <w:spacing w:val="14"/>
              </w:rPr>
              <w:t>32×16</w:t>
            </w:r>
          </w:p>
        </w:tc>
        <w:tc>
          <w:tcPr>
            <w:tcW w:w="3088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7" w:line="192" w:lineRule="auto"/>
              <w:ind w:left="1371"/>
            </w:pPr>
            <w:r>
              <w:rPr>
                <w:spacing w:val="25"/>
                <w:w w:val="103"/>
              </w:rPr>
              <w:t>≤85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7" w:line="165" w:lineRule="auto"/>
              <w:ind w:left="1271"/>
            </w:pPr>
            <w:r>
              <w:rPr>
                <w:spacing w:val="14"/>
              </w:rPr>
              <w:t>32×20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37" w:line="165" w:lineRule="auto"/>
              <w:ind w:left="1274"/>
            </w:pPr>
            <w:r>
              <w:rPr>
                <w:spacing w:val="14"/>
              </w:rPr>
              <w:t>32×20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92" w:lineRule="auto"/>
              <w:ind w:left="1371"/>
            </w:pPr>
            <w:r>
              <w:rPr>
                <w:spacing w:val="22"/>
                <w:w w:val="106"/>
              </w:rPr>
              <w:t>≤90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7" w:line="165" w:lineRule="auto"/>
              <w:ind w:left="1271"/>
            </w:pPr>
            <w:r>
              <w:rPr>
                <w:spacing w:val="14"/>
              </w:rPr>
              <w:t>32×25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38" w:line="169" w:lineRule="auto"/>
              <w:ind w:left="1202"/>
            </w:pPr>
            <w:r>
              <w:rPr>
                <w:spacing w:val="8"/>
              </w:rPr>
              <w:t>32×25.</w:t>
            </w:r>
            <w:r>
              <w:rPr>
                <w:spacing w:val="-25"/>
              </w:rPr>
              <w:t xml:space="preserve"> </w:t>
            </w:r>
            <w:r>
              <w:rPr>
                <w:spacing w:val="8"/>
              </w:rPr>
              <w:t>4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8" w:line="192" w:lineRule="auto"/>
              <w:ind w:left="1371"/>
            </w:pPr>
            <w:r>
              <w:rPr>
                <w:spacing w:val="19"/>
                <w:w w:val="109"/>
              </w:rPr>
              <w:t>≤94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1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8" w:line="165" w:lineRule="auto"/>
              <w:ind w:left="1269"/>
            </w:pPr>
            <w:r>
              <w:rPr>
                <w:spacing w:val="14"/>
              </w:rPr>
              <w:t>40×15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38" w:line="165" w:lineRule="auto"/>
              <w:ind w:left="1271"/>
            </w:pPr>
            <w:r>
              <w:rPr>
                <w:spacing w:val="14"/>
              </w:rPr>
              <w:t>40×16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9" w:line="192" w:lineRule="auto"/>
              <w:ind w:left="1371"/>
            </w:pPr>
            <w:r>
              <w:rPr>
                <w:spacing w:val="22"/>
                <w:w w:val="106"/>
              </w:rPr>
              <w:t>≤90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39" w:line="164" w:lineRule="auto"/>
              <w:ind w:left="1269"/>
            </w:pPr>
            <w:r>
              <w:rPr>
                <w:spacing w:val="14"/>
              </w:rPr>
              <w:t>40×20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39" w:line="164" w:lineRule="auto"/>
              <w:ind w:left="1271"/>
            </w:pPr>
            <w:r>
              <w:rPr>
                <w:spacing w:val="14"/>
              </w:rPr>
              <w:t>40×20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0" w:line="192" w:lineRule="auto"/>
              <w:ind w:left="1371"/>
            </w:pPr>
            <w:r>
              <w:rPr>
                <w:spacing w:val="26"/>
                <w:w w:val="102"/>
              </w:rPr>
              <w:t>≤95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0" w:line="165" w:lineRule="auto"/>
              <w:ind w:left="1269"/>
            </w:pPr>
            <w:r>
              <w:rPr>
                <w:spacing w:val="14"/>
              </w:rPr>
              <w:t>40×25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0" w:line="169" w:lineRule="auto"/>
              <w:ind w:left="1199"/>
            </w:pPr>
            <w:r>
              <w:rPr>
                <w:spacing w:val="8"/>
              </w:rPr>
              <w:t>40×25.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4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1" w:line="192" w:lineRule="auto"/>
              <w:ind w:left="1327"/>
            </w:pPr>
            <w:r>
              <w:rPr>
                <w:spacing w:val="20"/>
              </w:rPr>
              <w:t>≤110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1" w:line="165" w:lineRule="auto"/>
              <w:ind w:left="1269"/>
            </w:pPr>
            <w:r>
              <w:rPr>
                <w:spacing w:val="14"/>
              </w:rPr>
              <w:t>40×32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1" w:line="165" w:lineRule="auto"/>
              <w:ind w:left="1271"/>
            </w:pPr>
            <w:r>
              <w:rPr>
                <w:spacing w:val="14"/>
              </w:rPr>
              <w:t>40×32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1" w:line="194" w:lineRule="auto"/>
              <w:ind w:left="1327"/>
            </w:pPr>
            <w:r>
              <w:rPr>
                <w:spacing w:val="20"/>
              </w:rPr>
              <w:t>≤114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1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1" w:line="165" w:lineRule="auto"/>
              <w:ind w:left="1272"/>
            </w:pPr>
            <w:r>
              <w:rPr>
                <w:spacing w:val="14"/>
              </w:rPr>
              <w:t>50×15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2" w:line="169" w:lineRule="auto"/>
              <w:ind w:left="1203"/>
            </w:pPr>
            <w:r>
              <w:rPr>
                <w:spacing w:val="8"/>
              </w:rPr>
              <w:t>50.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8×16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2" w:line="192" w:lineRule="auto"/>
              <w:ind w:left="1327"/>
            </w:pPr>
            <w:r>
              <w:rPr>
                <w:spacing w:val="20"/>
              </w:rPr>
              <w:t>≤110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3" w:line="165" w:lineRule="auto"/>
              <w:ind w:left="1272"/>
            </w:pPr>
            <w:r>
              <w:rPr>
                <w:spacing w:val="14"/>
              </w:rPr>
              <w:t>50×20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3" w:line="169" w:lineRule="auto"/>
              <w:ind w:left="1203"/>
            </w:pPr>
            <w:r>
              <w:rPr>
                <w:spacing w:val="8"/>
              </w:rPr>
              <w:t>50.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8×20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4" w:line="192" w:lineRule="auto"/>
              <w:ind w:left="1327"/>
            </w:pPr>
            <w:r>
              <w:rPr>
                <w:spacing w:val="20"/>
              </w:rPr>
              <w:t>≤120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3" w:line="165" w:lineRule="auto"/>
              <w:ind w:left="1272"/>
            </w:pPr>
            <w:r>
              <w:rPr>
                <w:spacing w:val="14"/>
              </w:rPr>
              <w:t>50×25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4" w:line="169" w:lineRule="auto"/>
              <w:ind w:left="1131"/>
            </w:pPr>
            <w:r>
              <w:rPr>
                <w:spacing w:val="4"/>
              </w:rPr>
              <w:t>50.</w:t>
            </w:r>
            <w:r>
              <w:rPr>
                <w:spacing w:val="-17"/>
              </w:rPr>
              <w:t xml:space="preserve"> </w:t>
            </w:r>
            <w:r>
              <w:rPr>
                <w:spacing w:val="4"/>
              </w:rPr>
              <w:t>8×25.</w:t>
            </w:r>
            <w:r>
              <w:rPr>
                <w:spacing w:val="-25"/>
              </w:rPr>
              <w:t xml:space="preserve"> </w:t>
            </w:r>
            <w:r>
              <w:rPr>
                <w:spacing w:val="4"/>
              </w:rPr>
              <w:t>4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4" w:line="192" w:lineRule="auto"/>
              <w:ind w:left="1327"/>
            </w:pPr>
            <w:r>
              <w:rPr>
                <w:spacing w:val="20"/>
              </w:rPr>
              <w:t>≤134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4" w:line="165" w:lineRule="auto"/>
              <w:ind w:left="1272"/>
            </w:pPr>
            <w:r>
              <w:rPr>
                <w:spacing w:val="14"/>
              </w:rPr>
              <w:t>50×32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4" w:line="169" w:lineRule="auto"/>
              <w:ind w:left="1203"/>
            </w:pPr>
            <w:r>
              <w:rPr>
                <w:spacing w:val="8"/>
              </w:rPr>
              <w:t>50.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8×32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5" w:line="192" w:lineRule="auto"/>
              <w:ind w:left="1327"/>
            </w:pPr>
            <w:r>
              <w:rPr>
                <w:spacing w:val="20"/>
              </w:rPr>
              <w:t>≤136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1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4" w:line="165" w:lineRule="auto"/>
              <w:ind w:left="1272"/>
            </w:pPr>
            <w:r>
              <w:rPr>
                <w:spacing w:val="14"/>
              </w:rPr>
              <w:t>50×40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5" w:line="169" w:lineRule="auto"/>
              <w:ind w:left="1203"/>
            </w:pPr>
            <w:r>
              <w:rPr>
                <w:spacing w:val="8"/>
              </w:rPr>
              <w:t>50.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8×40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6" w:line="192" w:lineRule="auto"/>
              <w:ind w:left="1327"/>
            </w:pPr>
            <w:r>
              <w:rPr>
                <w:spacing w:val="20"/>
              </w:rPr>
              <w:t>≤138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6" w:line="165" w:lineRule="auto"/>
              <w:ind w:left="1273"/>
            </w:pPr>
            <w:r>
              <w:rPr>
                <w:spacing w:val="13"/>
              </w:rPr>
              <w:t>60×32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7" w:line="169" w:lineRule="auto"/>
              <w:ind w:left="1203"/>
            </w:pPr>
            <w:r>
              <w:rPr>
                <w:spacing w:val="7"/>
              </w:rPr>
              <w:t>63.</w:t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5×32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7" w:line="192" w:lineRule="auto"/>
              <w:ind w:left="1327"/>
            </w:pPr>
            <w:r>
              <w:rPr>
                <w:spacing w:val="19"/>
              </w:rPr>
              <w:t>≤157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7" w:line="165" w:lineRule="auto"/>
              <w:ind w:left="1273"/>
            </w:pPr>
            <w:r>
              <w:rPr>
                <w:spacing w:val="14"/>
              </w:rPr>
              <w:t>60×40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7" w:line="169" w:lineRule="auto"/>
              <w:ind w:left="1203"/>
            </w:pPr>
            <w:r>
              <w:rPr>
                <w:spacing w:val="8"/>
              </w:rPr>
              <w:t>63.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5×40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8" w:line="192" w:lineRule="auto"/>
              <w:ind w:left="1327"/>
            </w:pPr>
            <w:r>
              <w:rPr>
                <w:spacing w:val="20"/>
              </w:rPr>
              <w:t>≤165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7" w:line="165" w:lineRule="auto"/>
              <w:ind w:left="1273"/>
            </w:pPr>
            <w:r>
              <w:rPr>
                <w:spacing w:val="13"/>
              </w:rPr>
              <w:t>65×50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8" w:line="169" w:lineRule="auto"/>
              <w:ind w:left="1131"/>
            </w:pPr>
            <w:r>
              <w:rPr>
                <w:spacing w:val="4"/>
              </w:rPr>
              <w:t>76.</w:t>
            </w:r>
            <w:r>
              <w:rPr>
                <w:spacing w:val="-19"/>
              </w:rPr>
              <w:t xml:space="preserve"> </w:t>
            </w:r>
            <w:r>
              <w:rPr>
                <w:spacing w:val="4"/>
              </w:rPr>
              <w:t>1×50.</w:t>
            </w:r>
            <w:r>
              <w:rPr>
                <w:spacing w:val="-23"/>
              </w:rPr>
              <w:t xml:space="preserve"> </w:t>
            </w:r>
            <w:r>
              <w:rPr>
                <w:spacing w:val="4"/>
              </w:rPr>
              <w:t>8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8" w:line="192" w:lineRule="auto"/>
              <w:ind w:left="1327"/>
            </w:pPr>
            <w:r>
              <w:rPr>
                <w:spacing w:val="20"/>
              </w:rPr>
              <w:t>≤168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1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8" w:line="165" w:lineRule="auto"/>
              <w:ind w:left="1270"/>
            </w:pPr>
            <w:r>
              <w:rPr>
                <w:spacing w:val="14"/>
              </w:rPr>
              <w:t>80×65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48" w:line="169" w:lineRule="auto"/>
              <w:ind w:left="1129"/>
            </w:pPr>
            <w:r>
              <w:rPr>
                <w:spacing w:val="3"/>
              </w:rPr>
              <w:t>88.</w:t>
            </w:r>
            <w:r>
              <w:rPr>
                <w:spacing w:val="-13"/>
              </w:rPr>
              <w:t xml:space="preserve"> </w:t>
            </w:r>
            <w:r>
              <w:rPr>
                <w:spacing w:val="3"/>
              </w:rPr>
              <w:t>9×76.</w:t>
            </w:r>
            <w:r>
              <w:rPr>
                <w:spacing w:val="-20"/>
              </w:rPr>
              <w:t xml:space="preserve"> </w:t>
            </w:r>
            <w:r>
              <w:rPr>
                <w:spacing w:val="3"/>
              </w:rPr>
              <w:t>1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29" w:line="192" w:lineRule="auto"/>
              <w:ind w:left="1327"/>
            </w:pPr>
            <w:r>
              <w:rPr>
                <w:spacing w:val="20"/>
              </w:rPr>
              <w:t>≤189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0"/>
        </w:trPr>
        <w:tc>
          <w:tcPr>
            <w:tcW w:w="3071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49" w:line="165" w:lineRule="auto"/>
              <w:ind w:left="1229"/>
            </w:pPr>
            <w:r>
              <w:rPr>
                <w:spacing w:val="10"/>
              </w:rPr>
              <w:t>100×65</w:t>
            </w:r>
          </w:p>
        </w:tc>
        <w:tc>
          <w:tcPr>
            <w:tcW w:w="3063" w:type="dxa"/>
            <w:vAlign w:val="top"/>
          </w:tcPr>
          <w:p>
            <w:pPr>
              <w:pStyle w:val="TableText"/>
              <w:spacing w:before="150" w:line="169" w:lineRule="auto"/>
              <w:ind w:left="1088"/>
            </w:pPr>
            <w:r>
              <mc:AlternateContent>
                <mc:Choice Requires="wps">
                  <w:drawing>
                    <wp:anchor distT="0" distB="0" distL="0" distR="0" simplePos="0" relativeHeight="251681792" behindDoc="0" locked="0" layoutInCell="1" allowOverlap="1">
                      <wp:simplePos x="0" y="0"/>
                      <wp:positionH relativeFrom="column">
                        <wp:posOffset>651623</wp:posOffset>
                      </wp:positionH>
                      <wp:positionV relativeFrom="paragraph">
                        <wp:posOffset>-75792</wp:posOffset>
                      </wp:positionV>
                      <wp:extent cx="213995" cy="659765"/>
                      <wp:effectExtent l="0" t="0" r="0" b="0"/>
                      <wp:wrapNone/>
                      <wp:docPr id="28" name="Text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8000000">
                                <a:off x="651623" y="-75792"/>
                                <a:ext cx="213995" cy="65976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279" w:line="739" w:lineRule="exact"/>
                                    <w:jc w:val="right"/>
                                    <w:rPr>
                                      <w:rFonts w:ascii="NSimSun" w:eastAsia="NSimSun" w:hAnsi="NSimSun" w:cs="NSimSun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rFonts w:ascii="NSimSun" w:eastAsia="NSimSun" w:hAnsi="NSimSun" w:cs="NSimSun"/>
                                      <w:spacing w:val="-184"/>
                                      <w:position w:val="5"/>
                                      <w:sz w:val="48"/>
                                      <w:szCs w:val="48"/>
                                      <w14:textOutline w14:w="12700">
                                        <w14:solidFill>
                                          <w14:srgbClr w14:val="000000">
                                            <w14:alpha w14:val="70196"/>
                                          </w14:srgbClr>
                                        </w14:solidFill>
                                        <w14:prstDash w14:val="solid"/>
                                        <w14:miter w14:lim="10"/>
                                      </w14:textOutline>
                                      <w14:textFill>
                                        <w14:noFill/>
                                      </w14:textFill>
                                    </w:rPr>
                                    <w:t>·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8" o:spid="_x0000_s1038" type="#_x0000_t202" style="width:16.85pt;height:51.95pt;margin-top:-5.97pt;margin-left:51.31pt;mso-wrap-distance-bottom:0;mso-wrap-distance-left:0;mso-wrap-distance-right:0;mso-wrap-distance-top:0;position:absolute;rotation:300;v-text-anchor:top;z-index:251680768" filled="f" fillcolor="this" stroked="f">
                      <v:textbox inset="0,0,0,0"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</w:rPr>
                              <w:t>·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2"/>
              </w:rPr>
              <w:t>101.</w:t>
            </w:r>
            <w:r>
              <w:rPr>
                <w:spacing w:val="-14"/>
              </w:rPr>
              <w:t xml:space="preserve"> </w:t>
            </w:r>
            <w:r>
              <w:rPr>
                <w:spacing w:val="2"/>
              </w:rPr>
              <w:t>6×76.</w:t>
            </w:r>
            <w:r>
              <w:rPr>
                <w:spacing w:val="-20"/>
              </w:rPr>
              <w:t xml:space="preserve"> </w:t>
            </w:r>
            <w:r>
              <w:rPr>
                <w:spacing w:val="2"/>
              </w:rPr>
              <w:t>1</w:t>
            </w:r>
          </w:p>
        </w:tc>
        <w:tc>
          <w:tcPr>
            <w:tcW w:w="3088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1" w:line="192" w:lineRule="auto"/>
              <w:ind w:left="1327"/>
            </w:pPr>
            <w:r>
              <w:rPr>
                <w:spacing w:val="20"/>
              </w:rPr>
              <w:t>≤206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407"/>
        </w:trPr>
        <w:tc>
          <w:tcPr>
            <w:tcW w:w="3071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50" w:line="165" w:lineRule="auto"/>
              <w:ind w:left="1229"/>
            </w:pPr>
            <w:r>
              <w:rPr>
                <w:spacing w:val="10"/>
              </w:rPr>
              <w:t>100×80</w:t>
            </w:r>
          </w:p>
        </w:tc>
        <w:tc>
          <w:tcPr>
            <w:tcW w:w="306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51" w:line="169" w:lineRule="auto"/>
              <w:ind w:left="1088"/>
            </w:pPr>
            <w:r>
              <w:rPr>
                <w:spacing w:val="3"/>
              </w:rPr>
              <w:t>101.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6×88.</w:t>
            </w:r>
            <w:r>
              <w:rPr>
                <w:spacing w:val="-21"/>
              </w:rPr>
              <w:t xml:space="preserve"> </w:t>
            </w:r>
            <w:r>
              <w:rPr>
                <w:spacing w:val="3"/>
              </w:rPr>
              <w:t>9</w:t>
            </w:r>
          </w:p>
        </w:tc>
        <w:tc>
          <w:tcPr>
            <w:tcW w:w="3088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31" w:line="194" w:lineRule="auto"/>
              <w:ind w:left="1327"/>
            </w:pPr>
            <w:r>
              <w:rPr>
                <w:spacing w:val="20"/>
              </w:rPr>
              <w:t>≤214</w:t>
            </w:r>
          </w:p>
        </w:tc>
      </w:tr>
    </w:tbl>
    <w:p>
      <w:pPr>
        <w:spacing w:before="282" w:line="183" w:lineRule="auto"/>
        <w:ind w:left="17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32"/>
          <w:type w:val="continuous"/>
          <w:pgSz w:w="11906" w:h="16838"/>
          <w:pgMar w:top="1254" w:right="1301" w:bottom="1446" w:left="1334" w:header="0" w:footer="1259" w:gutter="0"/>
          <w:pgNumType w:start="28"/>
          <w:cols w:num="1" w:space="708" w:equalWidth="0">
            <w:col w:w="9270" w:space="0"/>
          </w:cols>
        </w:sect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6.2.6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等径三通的结构型式和基本尺寸见图 5和表 9。</w:t>
      </w:r>
    </w:p>
    <w:p>
      <w:pPr>
        <w:spacing w:before="40" w:line="3253" w:lineRule="exact"/>
        <w:ind w:firstLine="2396"/>
      </w:pPr>
      <w:r>
        <w:rPr>
          <w:position w:val="-65"/>
        </w:rPr>
        <w:drawing>
          <wp:inline distT="0" distB="0" distL="0" distR="0">
            <wp:extent cx="2820835" cy="2065413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20835" cy="2065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69" w:line="184" w:lineRule="exact"/>
        <w:ind w:left="393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9"/>
          <w:position w:val="-1"/>
          <w:sz w:val="19"/>
          <w:szCs w:val="19"/>
        </w:rPr>
        <w:t>图</w:t>
      </w:r>
      <w:r>
        <w:rPr>
          <w:rFonts w:ascii="SimHei" w:eastAsia="SimHei" w:hAnsi="SimHei" w:cs="SimHei"/>
          <w:spacing w:val="-10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5   </w:t>
      </w:r>
      <w:r>
        <w:rPr>
          <w:rFonts w:ascii="SimHei" w:eastAsia="SimHei" w:hAnsi="SimHei" w:cs="SimHei"/>
          <w:spacing w:val="9"/>
          <w:position w:val="-1"/>
          <w:sz w:val="19"/>
          <w:szCs w:val="19"/>
        </w:rPr>
        <w:t>等径三通</w:t>
      </w:r>
    </w:p>
    <w:p>
      <w:pPr>
        <w:spacing w:line="184" w:lineRule="exact"/>
        <w:rPr>
          <w:rFonts w:ascii="SimHei" w:eastAsia="SimHei" w:hAnsi="SimHei" w:cs="SimHei"/>
          <w:sz w:val="19"/>
          <w:szCs w:val="19"/>
        </w:rPr>
        <w:sectPr>
          <w:footerReference w:type="default" r:id="rId34"/>
          <w:type w:val="nextPage"/>
          <w:pgSz w:w="11906" w:h="16838"/>
          <w:pgMar w:top="1254" w:right="1301" w:bottom="1446" w:left="1334" w:header="0" w:footer="1259" w:gutter="0"/>
          <w:pgNumType w:start="29"/>
          <w:cols w:num="1" w:space="708" w:equalWidth="0">
            <w:col w:w="9270" w:space="0"/>
          </w:cols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3840" behindDoc="0" locked="0" layoutInCell="0" allowOverlap="1">
                <wp:simplePos x="0" y="0"/>
                <wp:positionH relativeFrom="page">
                  <wp:posOffset>3455186</wp:posOffset>
                </wp:positionH>
                <wp:positionV relativeFrom="page">
                  <wp:posOffset>5834765</wp:posOffset>
                </wp:positionV>
                <wp:extent cx="213995" cy="659765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55186" y="5834765"/>
                          <a:ext cx="213995" cy="659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279" w:line="739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184"/>
                                <w:position w:val="5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39" type="#_x0000_t202" style="width:16.85pt;height:51.95pt;margin-top:459.43pt;margin-left:272.06pt;mso-position-horizontal-relative:page;mso-position-vertical-relative:page;mso-wrap-distance-bottom:0;mso-wrap-distance-left:0;mso-wrap-distance-right:0;mso-wrap-distance-top:0;position:absolute;rotation:300;v-text-anchor:top;z-index:251682816" o:allowincell="f" filled="f" fillcolor="this" stroked="f">
                <v:textbox inset="0,0,0,0">
                  <w:txbxContent>
                    <w:p>
                      <w:pPr>
                        <w:spacing w:before="279" w:line="739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184"/>
                          <w:position w:val="5"/>
                          <w:sz w:val="48"/>
                          <w:szCs w:val="48"/>
                        </w:rPr>
                        <w:t>·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466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2014</w:t>
      </w:r>
    </w:p>
    <w:p>
      <w:pPr>
        <w:pStyle w:val="BodyText"/>
        <w:spacing w:line="378" w:lineRule="auto"/>
      </w:pPr>
    </w:p>
    <w:p>
      <w:pPr>
        <w:spacing w:before="82" w:line="185" w:lineRule="auto"/>
        <w:ind w:right="15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4"/>
          <w:sz w:val="19"/>
          <w:szCs w:val="19"/>
        </w:rPr>
        <w:t>表</w:t>
      </w:r>
      <w:r>
        <w:rPr>
          <w:rFonts w:ascii="SimHei" w:eastAsia="SimHei" w:hAnsi="SimHei" w:cs="SimHei"/>
          <w:spacing w:val="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9</w:t>
      </w:r>
      <w:r>
        <w:rPr>
          <w:rFonts w:ascii="Microsoft YaHei" w:eastAsia="Microsoft YaHei" w:hAnsi="Microsoft YaHei" w:cs="Microsoft YaHei"/>
          <w:spacing w:val="9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sz w:val="19"/>
          <w:szCs w:val="19"/>
        </w:rPr>
        <w:t>等径三通的基本尺寸</w:t>
      </w:r>
      <w:r>
        <w:rPr>
          <w:rFonts w:ascii="SimHei" w:eastAsia="SimHei" w:hAnsi="SimHei" w:cs="SimHei"/>
          <w:sz w:val="19"/>
          <w:szCs w:val="19"/>
        </w:rPr>
        <w:t xml:space="preserve">                          </w:t>
      </w:r>
      <w:r>
        <w:rPr>
          <w:rFonts w:ascii="Microsoft YaHei" w:eastAsia="Microsoft YaHei" w:hAnsi="Microsoft YaHei" w:cs="Microsoft YaHei"/>
          <w:spacing w:val="14"/>
          <w:sz w:val="16"/>
          <w:szCs w:val="16"/>
        </w:rPr>
        <w:t>单位为毫米</w:t>
      </w:r>
    </w:p>
    <w:p>
      <w:pPr>
        <w:spacing w:line="205" w:lineRule="exact"/>
      </w:pPr>
    </w:p>
    <w:tbl>
      <w:tblPr>
        <w:tblStyle w:val="TableNormal11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350"/>
        <w:gridCol w:w="2343"/>
        <w:gridCol w:w="2342"/>
        <w:gridCol w:w="218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2"/>
        </w:trPr>
        <w:tc>
          <w:tcPr>
            <w:tcW w:w="2350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662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234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670"/>
              <w:rPr>
                <w:sz w:val="9"/>
                <w:szCs w:val="9"/>
              </w:rPr>
            </w:pPr>
            <w:r>
              <w:rPr>
                <w:spacing w:val="23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</w:p>
        </w:tc>
        <w:tc>
          <w:tcPr>
            <w:tcW w:w="234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5" w:line="180" w:lineRule="auto"/>
              <w:ind w:left="708"/>
            </w:pPr>
            <w:r>
              <w:rPr>
                <w:position w:val="-1"/>
              </w:rPr>
              <w:t>L</w:t>
            </w:r>
            <w:r>
              <w:rPr>
                <w:position w:val="-2"/>
                <w:sz w:val="9"/>
                <w:szCs w:val="9"/>
              </w:rPr>
              <w:t>S</w:t>
            </w:r>
            <w:r>
              <w:rPr>
                <w:spacing w:val="-1"/>
                <w:position w:val="-2"/>
                <w:sz w:val="9"/>
                <w:szCs w:val="9"/>
              </w:rPr>
              <w:t xml:space="preserve"> </w:t>
            </w:r>
            <w:r>
              <w:rPr>
                <w:spacing w:val="33"/>
              </w:rPr>
              <w:t>(推荐值)</w:t>
            </w:r>
          </w:p>
        </w:tc>
        <w:tc>
          <w:tcPr>
            <w:tcW w:w="218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0" w:lineRule="auto"/>
              <w:ind w:left="620"/>
            </w:pPr>
            <w:r>
              <w:rPr>
                <w:position w:val="-1"/>
              </w:rPr>
              <w:t>H</w:t>
            </w:r>
            <w:r>
              <w:rPr>
                <w:position w:val="-2"/>
                <w:sz w:val="9"/>
                <w:szCs w:val="9"/>
              </w:rPr>
              <w:t>S</w:t>
            </w:r>
            <w:r>
              <w:rPr>
                <w:spacing w:val="-3"/>
                <w:position w:val="-2"/>
                <w:sz w:val="9"/>
                <w:szCs w:val="9"/>
              </w:rPr>
              <w:t xml:space="preserve"> </w:t>
            </w:r>
            <w:r>
              <w:rPr>
                <w:spacing w:val="32"/>
              </w:rPr>
              <w:t>(推荐值)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4"/>
        </w:trPr>
        <w:tc>
          <w:tcPr>
            <w:tcW w:w="2350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091"/>
            </w:pPr>
            <w:r>
              <w:rPr>
                <w:spacing w:val="7"/>
              </w:rPr>
              <w:t>15</w:t>
            </w:r>
          </w:p>
        </w:tc>
        <w:tc>
          <w:tcPr>
            <w:tcW w:w="234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4" w:line="165" w:lineRule="auto"/>
              <w:ind w:left="1093"/>
            </w:pPr>
            <w:r>
              <w:rPr>
                <w:spacing w:val="7"/>
              </w:rPr>
              <w:t>16</w:t>
            </w:r>
          </w:p>
        </w:tc>
        <w:tc>
          <w:tcPr>
            <w:tcW w:w="234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1" w:line="176" w:lineRule="auto"/>
              <w:ind w:left="961"/>
            </w:pPr>
            <w:r>
              <w:rPr>
                <w:spacing w:val="17"/>
              </w:rPr>
              <w:t>78±3</w:t>
            </w:r>
          </w:p>
        </w:tc>
        <w:tc>
          <w:tcPr>
            <w:tcW w:w="2187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1" w:line="176" w:lineRule="auto"/>
              <w:ind w:left="882"/>
            </w:pPr>
            <w:r>
              <w:rPr>
                <w:spacing w:val="17"/>
              </w:rPr>
              <w:t>39±2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5" w:line="164" w:lineRule="auto"/>
              <w:ind w:left="1088"/>
            </w:pPr>
            <w:r>
              <w:rPr>
                <w:spacing w:val="9"/>
              </w:rPr>
              <w:t>20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15" w:line="164" w:lineRule="auto"/>
              <w:ind w:left="1089"/>
            </w:pPr>
            <w:r>
              <w:rPr>
                <w:spacing w:val="9"/>
              </w:rPr>
              <w:t>20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04" w:line="175" w:lineRule="auto"/>
              <w:ind w:left="961"/>
            </w:pPr>
            <w:r>
              <w:rPr>
                <w:spacing w:val="17"/>
              </w:rPr>
              <w:t>94±4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3" w:line="176" w:lineRule="auto"/>
              <w:ind w:left="880"/>
            </w:pPr>
            <w:r>
              <w:rPr>
                <w:spacing w:val="18"/>
              </w:rPr>
              <w:t>46±3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7" w:line="165" w:lineRule="auto"/>
              <w:ind w:left="1088"/>
            </w:pPr>
            <w:r>
              <w:rPr>
                <w:spacing w:val="9"/>
              </w:rPr>
              <w:t>25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17" w:line="169" w:lineRule="auto"/>
              <w:ind w:left="1018"/>
            </w:pPr>
            <w:r>
              <w:rPr>
                <w:spacing w:val="1"/>
              </w:rPr>
              <w:t>25.</w:t>
            </w:r>
            <w:r>
              <w:rPr>
                <w:spacing w:val="-25"/>
              </w:rPr>
              <w:t xml:space="preserve"> </w:t>
            </w:r>
            <w:r>
              <w:rPr>
                <w:spacing w:val="1"/>
              </w:rPr>
              <w:t>4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05" w:line="175" w:lineRule="auto"/>
              <w:ind w:left="918"/>
            </w:pPr>
            <w:r>
              <w:rPr>
                <w:spacing w:val="13"/>
              </w:rPr>
              <w:t>115±4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4" w:line="176" w:lineRule="auto"/>
              <w:ind w:left="883"/>
            </w:pPr>
            <w:r>
              <w:rPr>
                <w:spacing w:val="17"/>
              </w:rPr>
              <w:t>56±3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9" w:line="165" w:lineRule="auto"/>
              <w:ind w:left="1089"/>
            </w:pPr>
            <w:r>
              <w:rPr>
                <w:spacing w:val="9"/>
              </w:rPr>
              <w:t>32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19" w:line="165" w:lineRule="auto"/>
              <w:ind w:left="1090"/>
            </w:pPr>
            <w:r>
              <w:rPr>
                <w:spacing w:val="9"/>
              </w:rPr>
              <w:t>32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06" w:line="176" w:lineRule="auto"/>
              <w:ind w:left="918"/>
            </w:pPr>
            <w:r>
              <w:rPr>
                <w:spacing w:val="13"/>
              </w:rPr>
              <w:t>136±4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6" w:line="176" w:lineRule="auto"/>
              <w:ind w:left="884"/>
            </w:pPr>
            <w:r>
              <w:rPr>
                <w:spacing w:val="17"/>
              </w:rPr>
              <w:t>68±3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2" w:line="162" w:lineRule="auto"/>
              <w:ind w:left="1086"/>
            </w:pPr>
            <w:r>
              <w:rPr>
                <w:spacing w:val="11"/>
              </w:rPr>
              <w:t>40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22" w:line="162" w:lineRule="auto"/>
              <w:ind w:left="1088"/>
            </w:pPr>
            <w:r>
              <w:rPr>
                <w:spacing w:val="11"/>
              </w:rPr>
              <w:t>40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08" w:line="175" w:lineRule="auto"/>
              <w:ind w:left="918"/>
            </w:pPr>
            <w:r>
              <w:rPr>
                <w:spacing w:val="13"/>
              </w:rPr>
              <w:t>168±4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8" w:line="175" w:lineRule="auto"/>
              <w:ind w:left="882"/>
            </w:pPr>
            <w:r>
              <w:rPr>
                <w:spacing w:val="18"/>
              </w:rPr>
              <w:t>82±4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4" w:line="163" w:lineRule="auto"/>
              <w:ind w:left="1090"/>
            </w:pPr>
            <w:r>
              <w:rPr>
                <w:spacing w:val="8"/>
              </w:rPr>
              <w:t>50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22" w:line="169" w:lineRule="auto"/>
              <w:ind w:left="1019"/>
            </w:pPr>
            <w:r>
              <w:t>50.</w:t>
            </w:r>
            <w:r>
              <w:rPr>
                <w:spacing w:val="-23"/>
              </w:rPr>
              <w:t xml:space="preserve"> </w:t>
            </w:r>
            <w:r>
              <w:t>8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10" w:line="175" w:lineRule="auto"/>
              <w:ind w:left="918"/>
            </w:pPr>
            <w:r>
              <w:rPr>
                <w:spacing w:val="13"/>
              </w:rPr>
              <w:t>198±4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0" w:line="175" w:lineRule="auto"/>
              <w:ind w:left="884"/>
            </w:pPr>
            <w:r>
              <w:rPr>
                <w:spacing w:val="17"/>
              </w:rPr>
              <w:t>97±4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4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5" w:line="163" w:lineRule="auto"/>
              <w:ind w:left="1090"/>
            </w:pPr>
            <w:r>
              <w:rPr>
                <w:spacing w:val="9"/>
              </w:rPr>
              <w:t>60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24" w:line="168" w:lineRule="auto"/>
              <w:ind w:left="1020"/>
            </w:pPr>
            <w:r>
              <w:rPr>
                <w:spacing w:val="-1"/>
              </w:rPr>
              <w:t>63.</w:t>
            </w:r>
            <w:r>
              <w:rPr>
                <w:spacing w:val="-22"/>
              </w:rPr>
              <w:t xml:space="preserve"> </w:t>
            </w:r>
            <w:r>
              <w:rPr>
                <w:spacing w:val="-1"/>
              </w:rPr>
              <w:t>5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11" w:line="175" w:lineRule="auto"/>
              <w:ind w:left="914"/>
            </w:pPr>
            <w:r>
              <w:rPr>
                <w:spacing w:val="13"/>
              </w:rPr>
              <w:t>220±5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1" w:line="175" w:lineRule="auto"/>
              <w:ind w:left="840"/>
            </w:pPr>
            <w:r>
              <w:rPr>
                <w:spacing w:val="12"/>
              </w:rPr>
              <w:t>114±5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7" w:line="163" w:lineRule="auto"/>
              <w:ind w:left="1090"/>
            </w:pPr>
            <w:r>
              <w:rPr>
                <w:spacing w:val="9"/>
              </w:rPr>
              <w:t>65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25" w:line="169" w:lineRule="auto"/>
              <w:ind w:left="1019"/>
            </w:pPr>
            <w:r>
              <w:rPr>
                <w:spacing w:val="-1"/>
              </w:rPr>
              <w:t>76.</w:t>
            </w:r>
            <w:r>
              <w:rPr>
                <w:spacing w:val="-20"/>
              </w:rPr>
              <w:t xml:space="preserve"> </w:t>
            </w:r>
            <w:r>
              <w:rPr>
                <w:spacing w:val="-1"/>
              </w:rPr>
              <w:t>1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12" w:line="176" w:lineRule="auto"/>
              <w:ind w:left="914"/>
            </w:pPr>
            <w:r>
              <w:rPr>
                <w:spacing w:val="13"/>
              </w:rPr>
              <w:t>237±5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75" w:lineRule="auto"/>
              <w:ind w:left="840"/>
            </w:pPr>
            <w:r>
              <w:rPr>
                <w:spacing w:val="12"/>
              </w:rPr>
              <w:t>120±5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5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25" w:line="165" w:lineRule="auto"/>
              <w:ind w:left="1088"/>
            </w:pPr>
            <w:r>
              <w:rPr>
                <w:spacing w:val="10"/>
              </w:rPr>
              <w:t>80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26" w:line="169" w:lineRule="auto"/>
              <w:ind w:left="1018"/>
            </w:pPr>
            <w:r>
              <w:t>88.</w:t>
            </w:r>
            <w:r>
              <w:rPr>
                <w:spacing w:val="-21"/>
              </w:rPr>
              <w:t xml:space="preserve"> </w:t>
            </w:r>
            <w:r>
              <w:t>9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13" w:line="176" w:lineRule="auto"/>
              <w:ind w:left="914"/>
            </w:pPr>
            <w:r>
              <w:rPr>
                <w:spacing w:val="13"/>
              </w:rPr>
              <w:t>263±8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3" w:line="176" w:lineRule="auto"/>
              <w:ind w:left="840"/>
            </w:pPr>
            <w:r>
              <w:rPr>
                <w:spacing w:val="13"/>
              </w:rPr>
              <w:t>130±8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62"/>
        </w:trPr>
        <w:tc>
          <w:tcPr>
            <w:tcW w:w="2350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6" w:line="164" w:lineRule="auto"/>
              <w:ind w:left="1047"/>
            </w:pPr>
            <w:r>
              <w:rPr>
                <w:spacing w:val="3"/>
              </w:rPr>
              <w:t>100</w:t>
            </w:r>
          </w:p>
        </w:tc>
        <w:tc>
          <w:tcPr>
            <w:tcW w:w="234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27" w:line="169" w:lineRule="auto"/>
              <w:ind w:left="976"/>
            </w:pPr>
            <w:r>
              <w:rPr>
                <w:spacing w:val="-2"/>
              </w:rPr>
              <w:t>101.</w:t>
            </w:r>
            <w:r>
              <w:rPr>
                <w:spacing w:val="-19"/>
              </w:rPr>
              <w:t xml:space="preserve"> </w:t>
            </w:r>
            <w:r>
              <w:rPr>
                <w:spacing w:val="-2"/>
              </w:rPr>
              <w:t>6</w:t>
            </w:r>
          </w:p>
        </w:tc>
        <w:tc>
          <w:tcPr>
            <w:tcW w:w="2342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4" w:line="176" w:lineRule="auto"/>
              <w:ind w:left="915"/>
            </w:pPr>
            <w:r>
              <w:rPr>
                <w:spacing w:val="13"/>
              </w:rPr>
              <w:t>304±8</w:t>
            </w:r>
          </w:p>
        </w:tc>
        <w:tc>
          <w:tcPr>
            <w:tcW w:w="2187" w:type="dxa"/>
            <w:tcBorders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115" w:line="175" w:lineRule="auto"/>
              <w:ind w:left="840"/>
            </w:pPr>
            <w:r>
              <w:rPr>
                <w:spacing w:val="13"/>
              </w:rPr>
              <w:t>151±8</w:t>
            </w:r>
          </w:p>
        </w:tc>
      </w:tr>
    </w:tbl>
    <w:p>
      <w:pPr>
        <w:spacing w:before="284" w:line="173" w:lineRule="auto"/>
        <w:ind w:left="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6.2.7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异径三通的结构型式和基本尺寸见图 6和表</w:t>
      </w:r>
      <w:r>
        <w:rPr>
          <w:rFonts w:ascii="Microsoft YaHei" w:eastAsia="Microsoft YaHei" w:hAnsi="Microsoft YaHei" w:cs="Microsoft YaHei"/>
          <w:spacing w:val="22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10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。</w:t>
      </w:r>
    </w:p>
    <w:p>
      <w:pPr>
        <w:spacing w:before="42" w:line="2649" w:lineRule="exact"/>
        <w:ind w:firstLine="2796"/>
      </w:pPr>
      <w:r>
        <w:rPr>
          <w:position w:val="-52"/>
        </w:rPr>
        <w:drawing>
          <wp:inline distT="0" distB="0" distL="0" distR="0">
            <wp:extent cx="2313114" cy="1682153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13114" cy="1682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1" w:line="181" w:lineRule="auto"/>
        <w:ind w:left="3930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8"/>
          <w:sz w:val="19"/>
          <w:szCs w:val="19"/>
        </w:rPr>
        <w:t>图</w:t>
      </w:r>
      <w:r>
        <w:rPr>
          <w:rFonts w:ascii="SimHei" w:eastAsia="SimHei" w:hAnsi="SimHei" w:cs="SimHei"/>
          <w:spacing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6   </w:t>
      </w:r>
      <w:r>
        <w:rPr>
          <w:rFonts w:ascii="SimHei" w:eastAsia="SimHei" w:hAnsi="SimHei" w:cs="SimHei"/>
          <w:spacing w:val="8"/>
          <w:sz w:val="19"/>
          <w:szCs w:val="19"/>
        </w:rPr>
        <w:t>异径三通</w:t>
      </w:r>
    </w:p>
    <w:p>
      <w:pPr>
        <w:pStyle w:val="BodyText"/>
        <w:spacing w:line="299" w:lineRule="auto"/>
      </w:pPr>
    </w:p>
    <w:p>
      <w:pPr>
        <w:spacing w:before="82" w:line="198" w:lineRule="auto"/>
        <w:ind w:right="15"/>
        <w:jc w:val="right"/>
        <w:rPr>
          <w:rFonts w:ascii="Microsoft YaHei" w:eastAsia="Microsoft YaHei" w:hAnsi="Microsoft YaHei" w:cs="Microsoft YaHei"/>
          <w:sz w:val="16"/>
          <w:szCs w:val="16"/>
        </w:rPr>
      </w:pPr>
      <w:r>
        <w:rPr>
          <w:rFonts w:ascii="SimHei" w:eastAsia="SimHei" w:hAnsi="SimHei" w:cs="SimHei"/>
          <w:spacing w:val="12"/>
          <w:sz w:val="19"/>
          <w:szCs w:val="19"/>
        </w:rPr>
        <w:t>表</w:t>
      </w:r>
      <w:r>
        <w:rPr>
          <w:rFonts w:ascii="SimHei" w:eastAsia="SimHei" w:hAnsi="SimHei" w:cs="SimHei"/>
          <w:spacing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10   </w:t>
      </w:r>
      <w:r>
        <w:rPr>
          <w:rFonts w:ascii="SimHei" w:eastAsia="SimHei" w:hAnsi="SimHei" w:cs="SimHei"/>
          <w:spacing w:val="12"/>
          <w:sz w:val="19"/>
          <w:szCs w:val="19"/>
        </w:rPr>
        <w:t>异径三通的基本尺寸</w:t>
      </w:r>
      <w:r>
        <w:rPr>
          <w:rFonts w:ascii="SimHei" w:eastAsia="SimHei" w:hAnsi="SimHei" w:cs="SimHei"/>
          <w:spacing w:val="2"/>
          <w:sz w:val="19"/>
          <w:szCs w:val="19"/>
        </w:rPr>
        <w:t xml:space="preserve">                         </w:t>
      </w:r>
      <w:r>
        <w:rPr>
          <w:rFonts w:ascii="Microsoft YaHei" w:eastAsia="Microsoft YaHei" w:hAnsi="Microsoft YaHei" w:cs="Microsoft YaHei"/>
          <w:spacing w:val="12"/>
          <w:sz w:val="16"/>
          <w:szCs w:val="16"/>
        </w:rPr>
        <w:t>单位为毫米</w:t>
      </w:r>
    </w:p>
    <w:p>
      <w:pPr>
        <w:spacing w:line="185" w:lineRule="exact"/>
      </w:pPr>
    </w:p>
    <w:tbl>
      <w:tblPr>
        <w:tblStyle w:val="TableNormal11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350"/>
        <w:gridCol w:w="2343"/>
        <w:gridCol w:w="2342"/>
        <w:gridCol w:w="218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3"/>
        </w:trPr>
        <w:tc>
          <w:tcPr>
            <w:tcW w:w="2350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9" w:line="182" w:lineRule="auto"/>
              <w:ind w:left="662"/>
            </w:pPr>
            <w:r>
              <w:rPr>
                <w:spacing w:val="20"/>
              </w:rPr>
              <w:t>公称尺寸</w:t>
            </w:r>
            <w:r>
              <w:rPr>
                <w:spacing w:val="15"/>
                <w:w w:val="101"/>
              </w:rPr>
              <w:t xml:space="preserve"> </w:t>
            </w:r>
            <w:r>
              <w:t>DN</w:t>
            </w:r>
          </w:p>
        </w:tc>
        <w:tc>
          <w:tcPr>
            <w:tcW w:w="234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429"/>
              <w:rPr>
                <w:sz w:val="9"/>
                <w:szCs w:val="9"/>
              </w:rPr>
            </w:pPr>
            <w:r>
              <w:rPr>
                <w:spacing w:val="28"/>
              </w:rPr>
              <w:t xml:space="preserve">钢管外径 </w:t>
            </w:r>
            <w:r>
              <w:t>D</w:t>
            </w:r>
            <w:r>
              <w:rPr>
                <w:position w:val="-2"/>
                <w:sz w:val="9"/>
                <w:szCs w:val="9"/>
              </w:rPr>
              <w:t>w</w:t>
            </w:r>
            <w:r>
              <w:rPr>
                <w:spacing w:val="15"/>
                <w:w w:val="103"/>
                <w:position w:val="-2"/>
                <w:sz w:val="9"/>
                <w:szCs w:val="9"/>
              </w:rPr>
              <w:t xml:space="preserve"> </w:t>
            </w:r>
            <w:r>
              <w:rPr>
                <w:spacing w:val="28"/>
                <w:position w:val="-1"/>
              </w:rPr>
              <w:t>×</w:t>
            </w:r>
            <w:r>
              <w:rPr>
                <w:position w:val="-1"/>
              </w:rPr>
              <w:t>D</w:t>
            </w:r>
            <w:r>
              <w:rPr>
                <w:position w:val="-2"/>
                <w:sz w:val="9"/>
                <w:szCs w:val="9"/>
              </w:rPr>
              <w:t>w</w:t>
            </w:r>
            <w:r>
              <w:rPr>
                <w:spacing w:val="28"/>
                <w:position w:val="-2"/>
                <w:sz w:val="9"/>
                <w:szCs w:val="9"/>
              </w:rPr>
              <w:t>1</w:t>
            </w:r>
          </w:p>
        </w:tc>
        <w:tc>
          <w:tcPr>
            <w:tcW w:w="234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5" w:line="180" w:lineRule="auto"/>
              <w:ind w:left="708"/>
            </w:pPr>
            <w:r>
              <w:rPr>
                <w:position w:val="-1"/>
              </w:rPr>
              <w:t>L</w:t>
            </w:r>
            <w:r>
              <w:rPr>
                <w:position w:val="-2"/>
                <w:sz w:val="9"/>
                <w:szCs w:val="9"/>
              </w:rPr>
              <w:t>S</w:t>
            </w:r>
            <w:r>
              <w:rPr>
                <w:spacing w:val="-1"/>
                <w:position w:val="-2"/>
                <w:sz w:val="9"/>
                <w:szCs w:val="9"/>
              </w:rPr>
              <w:t xml:space="preserve"> </w:t>
            </w:r>
            <w:r>
              <w:rPr>
                <w:spacing w:val="33"/>
              </w:rPr>
              <w:t>(推荐值)</w:t>
            </w:r>
          </w:p>
        </w:tc>
        <w:tc>
          <w:tcPr>
            <w:tcW w:w="218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5" w:line="180" w:lineRule="auto"/>
              <w:ind w:left="620"/>
            </w:pPr>
            <w:r>
              <w:rPr>
                <w:position w:val="-1"/>
              </w:rPr>
              <w:t>H</w:t>
            </w:r>
            <w:r>
              <w:rPr>
                <w:position w:val="-2"/>
                <w:sz w:val="9"/>
                <w:szCs w:val="9"/>
              </w:rPr>
              <w:t>S</w:t>
            </w:r>
            <w:r>
              <w:rPr>
                <w:spacing w:val="-3"/>
                <w:position w:val="-2"/>
                <w:sz w:val="9"/>
                <w:szCs w:val="9"/>
              </w:rPr>
              <w:t xml:space="preserve"> </w:t>
            </w:r>
            <w:r>
              <w:rPr>
                <w:spacing w:val="32"/>
              </w:rPr>
              <w:t>(推荐值)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5"/>
        </w:trPr>
        <w:tc>
          <w:tcPr>
            <w:tcW w:w="2350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103" w:line="165" w:lineRule="auto"/>
              <w:ind w:left="909"/>
            </w:pPr>
            <w:r>
              <w:rPr>
                <w:spacing w:val="14"/>
              </w:rPr>
              <w:t>20×15</w:t>
            </w:r>
          </w:p>
        </w:tc>
        <w:tc>
          <w:tcPr>
            <w:tcW w:w="234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3" w:line="165" w:lineRule="auto"/>
              <w:ind w:left="911"/>
            </w:pPr>
            <w:r>
              <w:rPr>
                <w:spacing w:val="14"/>
              </w:rPr>
              <w:t>20×16</w:t>
            </w:r>
          </w:p>
        </w:tc>
        <w:tc>
          <w:tcPr>
            <w:tcW w:w="234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1" w:line="175" w:lineRule="auto"/>
              <w:ind w:left="961"/>
            </w:pPr>
            <w:r>
              <w:rPr>
                <w:spacing w:val="17"/>
              </w:rPr>
              <w:t>94±4</w:t>
            </w:r>
          </w:p>
        </w:tc>
        <w:tc>
          <w:tcPr>
            <w:tcW w:w="2187" w:type="dxa"/>
            <w:tcBorders>
              <w:top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90" w:line="176" w:lineRule="auto"/>
              <w:ind w:left="880"/>
            </w:pPr>
            <w:r>
              <w:rPr>
                <w:spacing w:val="18"/>
              </w:rPr>
              <w:t>46±3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6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114" w:line="165" w:lineRule="auto"/>
              <w:ind w:left="909"/>
            </w:pPr>
            <w:r>
              <w:rPr>
                <w:spacing w:val="14"/>
              </w:rPr>
              <w:t>25×15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14" w:line="169" w:lineRule="auto"/>
              <w:ind w:left="839"/>
            </w:pPr>
            <w:r>
              <w:rPr>
                <w:spacing w:val="8"/>
              </w:rPr>
              <w:t>25.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4×16</w:t>
            </w:r>
          </w:p>
        </w:tc>
        <w:tc>
          <w:tcPr>
            <w:tcW w:w="2342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83" w:line="175" w:lineRule="auto"/>
              <w:ind w:left="918"/>
            </w:pPr>
            <w:r>
              <w:rPr>
                <w:spacing w:val="13"/>
              </w:rPr>
              <w:t>115±4</w:t>
            </w:r>
          </w:p>
        </w:tc>
        <w:tc>
          <w:tcPr>
            <w:tcW w:w="2187" w:type="dxa"/>
            <w:tcBorders>
              <w:right w:val="single" w:sz="6" w:space="0" w:color="231F20"/>
            </w:tcBorders>
            <w:vAlign w:val="top"/>
          </w:tcPr>
          <w:p>
            <w:pPr>
              <w:pStyle w:val="TableText"/>
              <w:spacing w:before="101" w:line="176" w:lineRule="auto"/>
              <w:ind w:left="883"/>
            </w:pPr>
            <w:r>
              <w:rPr>
                <w:spacing w:val="17"/>
              </w:rPr>
              <w:t>50±3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https://d.book118.com/116052030044010052</w:t>
        </w:r>
      </w:hyperlink>
    </w:p>
    <w:p/>
    <w:sectPr>
      <w:footerReference w:type="default" r:id="rId37"/>
      <w:pgSz w:w="11906" w:h="16838"/>
      <w:pgMar w:top="1255" w:right="1334" w:bottom="1448" w:left="1334" w:header="0" w:footer="1259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850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Ⅲ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76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76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8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8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7"/>
        <w:position w:val="-1"/>
        <w:sz w:val="16"/>
        <w:szCs w:val="16"/>
      </w:rPr>
      <w:t>5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28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6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28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6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28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6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28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6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28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6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exact"/>
      <w:ind w:left="285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6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7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7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887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7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82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1"/>
        <w:position w:val="-1"/>
        <w:sz w:val="16"/>
        <w:szCs w:val="16"/>
      </w:rPr>
      <w:t>8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image" Target="media/image2.jpeg" /><Relationship Id="rId15" Type="http://schemas.openxmlformats.org/officeDocument/2006/relationships/footer" Target="footer10.xml" /><Relationship Id="rId16" Type="http://schemas.openxmlformats.org/officeDocument/2006/relationships/footer" Target="footer11.xml" /><Relationship Id="rId17" Type="http://schemas.openxmlformats.org/officeDocument/2006/relationships/footer" Target="footer12.xml" /><Relationship Id="rId18" Type="http://schemas.openxmlformats.org/officeDocument/2006/relationships/image" Target="media/image3.jpeg" /><Relationship Id="rId19" Type="http://schemas.openxmlformats.org/officeDocument/2006/relationships/footer" Target="footer13.xml" /><Relationship Id="rId2" Type="http://schemas.openxmlformats.org/officeDocument/2006/relationships/webSettings" Target="webSettings.xml" /><Relationship Id="rId20" Type="http://schemas.openxmlformats.org/officeDocument/2006/relationships/footer" Target="footer14.xml" /><Relationship Id="rId21" Type="http://schemas.openxmlformats.org/officeDocument/2006/relationships/footer" Target="footer15.xml" /><Relationship Id="rId22" Type="http://schemas.openxmlformats.org/officeDocument/2006/relationships/footer" Target="footer16.xml" /><Relationship Id="rId23" Type="http://schemas.openxmlformats.org/officeDocument/2006/relationships/image" Target="media/image4.jpeg" /><Relationship Id="rId24" Type="http://schemas.openxmlformats.org/officeDocument/2006/relationships/footer" Target="footer17.xml" /><Relationship Id="rId25" Type="http://schemas.openxmlformats.org/officeDocument/2006/relationships/footer" Target="footer18.xml" /><Relationship Id="rId26" Type="http://schemas.openxmlformats.org/officeDocument/2006/relationships/image" Target="media/image5.jpeg" /><Relationship Id="rId27" Type="http://schemas.openxmlformats.org/officeDocument/2006/relationships/footer" Target="footer19.xml" /><Relationship Id="rId28" Type="http://schemas.openxmlformats.org/officeDocument/2006/relationships/footer" Target="footer20.xm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footer" Target="footer22.xml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image" Target="media/image6.jpeg" /><Relationship Id="rId34" Type="http://schemas.openxmlformats.org/officeDocument/2006/relationships/footer" Target="footer25.xml" /><Relationship Id="rId35" Type="http://schemas.openxmlformats.org/officeDocument/2006/relationships/image" Target="media/image7.jpeg" /><Relationship Id="rId36" Type="http://schemas.openxmlformats.org/officeDocument/2006/relationships/hyperlink" Target="https://d.book118.com/116052030044010052" TargetMode="External" /><Relationship Id="rId37" Type="http://schemas.openxmlformats.org/officeDocument/2006/relationships/footer" Target="footer26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2024-02-25T14:29:40Z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2024-02-25T15:07:09Z</vt:filetime>
  </property>
  <property fmtid="{D5CDD505-2E9C-101B-9397-08002B2CF9AE}" pid="3" name="CRO">
    <vt:lpwstr>wqlLaW5nc29mdCBQREYgdG8gV1BTIDkw</vt:lpwstr>
  </property>
</Properties>
</file>