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铲土运输机械项目规划设计蓝图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52" w:history="1">
        <w:r>
          <w:rPr>
            <w:rFonts w:ascii="仿宋" w:eastAsia="仿宋" w:hAnsi="仿宋" w:cs="仿宋" w:hint="eastAsia"/>
            <w:lang w:eastAsia="zh-CN"/>
          </w:rPr>
          <w:t>概论</w:t>
        </w:r>
        <w:r>
          <w:tab/>
        </w:r>
        <w:r>
          <w:fldChar w:fldCharType="begin"/>
        </w:r>
        <w:r>
          <w:instrText xml:space="preserve"> PAGEREF _Toc25152 \h </w:instrText>
        </w:r>
        <w:r>
          <w:fldChar w:fldCharType="separate"/>
        </w:r>
        <w:r>
          <w:t>3</w:t>
        </w:r>
        <w:r>
          <w:fldChar w:fldCharType="end"/>
        </w:r>
      </w:hyperlink>
    </w:p>
    <w:p>
      <w:pPr>
        <w:pStyle w:val="TOC1"/>
        <w:tabs>
          <w:tab w:val="right" w:leader="dot" w:pos="8306"/>
        </w:tabs>
      </w:pPr>
      <w:hyperlink w:anchor="_Toc24409" w:history="1">
        <w:r>
          <w:rPr>
            <w:rFonts w:ascii="仿宋" w:eastAsia="仿宋" w:hAnsi="仿宋" w:cs="仿宋" w:hint="eastAsia"/>
            <w:lang w:eastAsia="zh-CN"/>
          </w:rPr>
          <w:t>一、铲土运输机械项目选址可行性分析</w:t>
        </w:r>
        <w:r>
          <w:tab/>
        </w:r>
        <w:r>
          <w:fldChar w:fldCharType="begin"/>
        </w:r>
        <w:r>
          <w:instrText xml:space="preserve"> PAGEREF _Toc24409 \h </w:instrText>
        </w:r>
        <w:r>
          <w:fldChar w:fldCharType="separate"/>
        </w:r>
        <w:r>
          <w:t>3</w:t>
        </w:r>
        <w:r>
          <w:fldChar w:fldCharType="end"/>
        </w:r>
      </w:hyperlink>
    </w:p>
    <w:p>
      <w:pPr>
        <w:pStyle w:val="TOC2"/>
        <w:tabs>
          <w:tab w:val="right" w:leader="dot" w:pos="8306"/>
        </w:tabs>
      </w:pPr>
      <w:hyperlink w:anchor="_Toc30756" w:history="1">
        <w:r>
          <w:rPr>
            <w:rFonts w:ascii="仿宋" w:eastAsia="仿宋" w:hAnsi="仿宋" w:cs="仿宋" w:hint="eastAsia"/>
            <w:lang w:eastAsia="zh-CN"/>
          </w:rPr>
          <w:t>(一)、铲土运输机械项目选址</w:t>
        </w:r>
        <w:r>
          <w:tab/>
        </w:r>
        <w:r>
          <w:fldChar w:fldCharType="begin"/>
        </w:r>
        <w:r>
          <w:instrText xml:space="preserve"> PAGEREF _Toc30756 \h </w:instrText>
        </w:r>
        <w:r>
          <w:fldChar w:fldCharType="separate"/>
        </w:r>
        <w:r>
          <w:t>3</w:t>
        </w:r>
        <w:r>
          <w:fldChar w:fldCharType="end"/>
        </w:r>
      </w:hyperlink>
    </w:p>
    <w:p>
      <w:pPr>
        <w:pStyle w:val="TOC2"/>
        <w:tabs>
          <w:tab w:val="right" w:leader="dot" w:pos="8306"/>
        </w:tabs>
      </w:pPr>
      <w:hyperlink w:anchor="_Toc495" w:history="1">
        <w:r>
          <w:rPr>
            <w:rFonts w:ascii="仿宋" w:eastAsia="仿宋" w:hAnsi="仿宋" w:cs="仿宋" w:hint="eastAsia"/>
            <w:lang w:eastAsia="zh-CN"/>
          </w:rPr>
          <w:t>(二)、用地控制指标</w:t>
        </w:r>
        <w:r>
          <w:tab/>
        </w:r>
        <w:r>
          <w:fldChar w:fldCharType="begin"/>
        </w:r>
        <w:r>
          <w:instrText xml:space="preserve"> PAGEREF _Toc495 \h </w:instrText>
        </w:r>
        <w:r>
          <w:fldChar w:fldCharType="separate"/>
        </w:r>
        <w:r>
          <w:t>3</w:t>
        </w:r>
        <w:r>
          <w:fldChar w:fldCharType="end"/>
        </w:r>
      </w:hyperlink>
    </w:p>
    <w:p>
      <w:pPr>
        <w:pStyle w:val="TOC2"/>
        <w:tabs>
          <w:tab w:val="right" w:leader="dot" w:pos="8306"/>
        </w:tabs>
      </w:pPr>
      <w:hyperlink w:anchor="_Toc6840" w:history="1">
        <w:r>
          <w:rPr>
            <w:rFonts w:ascii="仿宋" w:eastAsia="仿宋" w:hAnsi="仿宋" w:cs="仿宋" w:hint="eastAsia"/>
            <w:lang w:eastAsia="zh-CN"/>
          </w:rPr>
          <w:t>(三)、节约用地措施</w:t>
        </w:r>
        <w:r>
          <w:tab/>
        </w:r>
        <w:r>
          <w:fldChar w:fldCharType="begin"/>
        </w:r>
        <w:r>
          <w:instrText xml:space="preserve"> PAGEREF _Toc6840 \h </w:instrText>
        </w:r>
        <w:r>
          <w:fldChar w:fldCharType="separate"/>
        </w:r>
        <w:r>
          <w:t>5</w:t>
        </w:r>
        <w:r>
          <w:fldChar w:fldCharType="end"/>
        </w:r>
      </w:hyperlink>
    </w:p>
    <w:p>
      <w:pPr>
        <w:pStyle w:val="TOC2"/>
        <w:tabs>
          <w:tab w:val="right" w:leader="dot" w:pos="8306"/>
        </w:tabs>
      </w:pPr>
      <w:hyperlink w:anchor="_Toc21968" w:history="1">
        <w:r>
          <w:rPr>
            <w:rFonts w:ascii="仿宋" w:eastAsia="仿宋" w:hAnsi="仿宋" w:cs="仿宋" w:hint="eastAsia"/>
            <w:lang w:eastAsia="zh-CN"/>
          </w:rPr>
          <w:t>(四)、总图布置方案</w:t>
        </w:r>
        <w:r>
          <w:tab/>
        </w:r>
        <w:r>
          <w:fldChar w:fldCharType="begin"/>
        </w:r>
        <w:r>
          <w:instrText xml:space="preserve"> PAGEREF _Toc21968 \h </w:instrText>
        </w:r>
        <w:r>
          <w:fldChar w:fldCharType="separate"/>
        </w:r>
        <w:r>
          <w:t>6</w:t>
        </w:r>
        <w:r>
          <w:fldChar w:fldCharType="end"/>
        </w:r>
      </w:hyperlink>
    </w:p>
    <w:p>
      <w:pPr>
        <w:pStyle w:val="TOC2"/>
        <w:tabs>
          <w:tab w:val="right" w:leader="dot" w:pos="8306"/>
        </w:tabs>
      </w:pPr>
      <w:hyperlink w:anchor="_Toc23643" w:history="1">
        <w:r>
          <w:rPr>
            <w:rFonts w:ascii="仿宋" w:eastAsia="仿宋" w:hAnsi="仿宋" w:cs="仿宋" w:hint="eastAsia"/>
            <w:lang w:eastAsia="zh-CN"/>
          </w:rPr>
          <w:t>(五)、选址综合评价</w:t>
        </w:r>
        <w:r>
          <w:tab/>
        </w:r>
        <w:r>
          <w:fldChar w:fldCharType="begin"/>
        </w:r>
        <w:r>
          <w:instrText xml:space="preserve"> PAGEREF _Toc23643 \h </w:instrText>
        </w:r>
        <w:r>
          <w:fldChar w:fldCharType="separate"/>
        </w:r>
        <w:r>
          <w:t>7</w:t>
        </w:r>
        <w:r>
          <w:fldChar w:fldCharType="end"/>
        </w:r>
      </w:hyperlink>
    </w:p>
    <w:p>
      <w:pPr>
        <w:pStyle w:val="TOC1"/>
        <w:tabs>
          <w:tab w:val="right" w:leader="dot" w:pos="8306"/>
        </w:tabs>
      </w:pPr>
      <w:hyperlink w:anchor="_Toc2226" w:history="1">
        <w:r>
          <w:rPr>
            <w:rFonts w:ascii="仿宋" w:eastAsia="仿宋" w:hAnsi="仿宋" w:cs="仿宋" w:hint="eastAsia"/>
            <w:lang w:eastAsia="zh-CN"/>
          </w:rPr>
          <w:t>二、铲土运输机械项目绩效评估</w:t>
        </w:r>
        <w:r>
          <w:tab/>
        </w:r>
        <w:r>
          <w:fldChar w:fldCharType="begin"/>
        </w:r>
        <w:r>
          <w:instrText xml:space="preserve"> PAGEREF _Toc2226 \h </w:instrText>
        </w:r>
        <w:r>
          <w:fldChar w:fldCharType="separate"/>
        </w:r>
        <w:r>
          <w:t>8</w:t>
        </w:r>
        <w:r>
          <w:fldChar w:fldCharType="end"/>
        </w:r>
      </w:hyperlink>
    </w:p>
    <w:p>
      <w:pPr>
        <w:pStyle w:val="TOC2"/>
        <w:tabs>
          <w:tab w:val="right" w:leader="dot" w:pos="8306"/>
        </w:tabs>
      </w:pPr>
      <w:hyperlink w:anchor="_Toc19831" w:history="1">
        <w:r>
          <w:rPr>
            <w:rFonts w:ascii="仿宋" w:eastAsia="仿宋" w:hAnsi="仿宋" w:cs="仿宋" w:hint="eastAsia"/>
            <w:lang w:eastAsia="zh-CN"/>
          </w:rPr>
          <w:t>(一)、绩效评估指标</w:t>
        </w:r>
        <w:r>
          <w:tab/>
        </w:r>
        <w:r>
          <w:fldChar w:fldCharType="begin"/>
        </w:r>
        <w:r>
          <w:instrText xml:space="preserve"> PAGEREF _Toc19831 \h </w:instrText>
        </w:r>
        <w:r>
          <w:fldChar w:fldCharType="separate"/>
        </w:r>
        <w:r>
          <w:t>8</w:t>
        </w:r>
        <w:r>
          <w:fldChar w:fldCharType="end"/>
        </w:r>
      </w:hyperlink>
    </w:p>
    <w:p>
      <w:pPr>
        <w:pStyle w:val="TOC2"/>
        <w:tabs>
          <w:tab w:val="right" w:leader="dot" w:pos="8306"/>
        </w:tabs>
      </w:pPr>
      <w:hyperlink w:anchor="_Toc17589" w:history="1">
        <w:r>
          <w:rPr>
            <w:rFonts w:ascii="仿宋" w:eastAsia="仿宋" w:hAnsi="仿宋" w:cs="仿宋" w:hint="eastAsia"/>
            <w:lang w:eastAsia="zh-CN"/>
          </w:rPr>
          <w:t>(二)、绩效评估方法</w:t>
        </w:r>
        <w:r>
          <w:tab/>
        </w:r>
        <w:r>
          <w:fldChar w:fldCharType="begin"/>
        </w:r>
        <w:r>
          <w:instrText xml:space="preserve"> PAGEREF _Toc17589 \h </w:instrText>
        </w:r>
        <w:r>
          <w:fldChar w:fldCharType="separate"/>
        </w:r>
        <w:r>
          <w:t>9</w:t>
        </w:r>
        <w:r>
          <w:fldChar w:fldCharType="end"/>
        </w:r>
      </w:hyperlink>
    </w:p>
    <w:p>
      <w:pPr>
        <w:pStyle w:val="TOC2"/>
        <w:tabs>
          <w:tab w:val="right" w:leader="dot" w:pos="8306"/>
        </w:tabs>
      </w:pPr>
      <w:hyperlink w:anchor="_Toc25993" w:history="1">
        <w:r>
          <w:rPr>
            <w:rFonts w:ascii="仿宋" w:eastAsia="仿宋" w:hAnsi="仿宋" w:cs="仿宋" w:hint="eastAsia"/>
            <w:lang w:eastAsia="zh-CN"/>
          </w:rPr>
          <w:t>(三)、绩效评估周期</w:t>
        </w:r>
        <w:r>
          <w:tab/>
        </w:r>
        <w:r>
          <w:fldChar w:fldCharType="begin"/>
        </w:r>
        <w:r>
          <w:instrText xml:space="preserve"> PAGEREF _Toc25993 \h </w:instrText>
        </w:r>
        <w:r>
          <w:fldChar w:fldCharType="separate"/>
        </w:r>
        <w:r>
          <w:t>11</w:t>
        </w:r>
        <w:r>
          <w:fldChar w:fldCharType="end"/>
        </w:r>
      </w:hyperlink>
    </w:p>
    <w:p>
      <w:pPr>
        <w:pStyle w:val="TOC1"/>
        <w:tabs>
          <w:tab w:val="right" w:leader="dot" w:pos="8306"/>
        </w:tabs>
      </w:pPr>
      <w:hyperlink w:anchor="_Toc10712" w:history="1">
        <w:r>
          <w:rPr>
            <w:rFonts w:ascii="仿宋" w:eastAsia="仿宋" w:hAnsi="仿宋" w:cs="仿宋" w:hint="eastAsia"/>
            <w:lang w:eastAsia="zh-CN"/>
          </w:rPr>
          <w:t>三、铲土运输机械项目概论</w:t>
        </w:r>
        <w:r>
          <w:tab/>
        </w:r>
        <w:r>
          <w:fldChar w:fldCharType="begin"/>
        </w:r>
        <w:r>
          <w:instrText xml:space="preserve"> PAGEREF _Toc10712 \h </w:instrText>
        </w:r>
        <w:r>
          <w:fldChar w:fldCharType="separate"/>
        </w:r>
        <w:r>
          <w:t>12</w:t>
        </w:r>
        <w:r>
          <w:fldChar w:fldCharType="end"/>
        </w:r>
      </w:hyperlink>
    </w:p>
    <w:p>
      <w:pPr>
        <w:pStyle w:val="TOC2"/>
        <w:tabs>
          <w:tab w:val="right" w:leader="dot" w:pos="8306"/>
        </w:tabs>
      </w:pPr>
      <w:hyperlink w:anchor="_Toc31030" w:history="1">
        <w:r>
          <w:rPr>
            <w:rFonts w:ascii="仿宋" w:eastAsia="仿宋" w:hAnsi="仿宋" w:cs="仿宋" w:hint="eastAsia"/>
            <w:lang w:eastAsia="zh-CN"/>
          </w:rPr>
          <w:t>(一)、铲土运输机械项目概况</w:t>
        </w:r>
        <w:r>
          <w:tab/>
        </w:r>
        <w:r>
          <w:fldChar w:fldCharType="begin"/>
        </w:r>
        <w:r>
          <w:instrText xml:space="preserve"> PAGEREF _Toc31030 \h </w:instrText>
        </w:r>
        <w:r>
          <w:fldChar w:fldCharType="separate"/>
        </w:r>
        <w:r>
          <w:t>12</w:t>
        </w:r>
        <w:r>
          <w:fldChar w:fldCharType="end"/>
        </w:r>
      </w:hyperlink>
    </w:p>
    <w:p>
      <w:pPr>
        <w:pStyle w:val="TOC2"/>
        <w:tabs>
          <w:tab w:val="right" w:leader="dot" w:pos="8306"/>
        </w:tabs>
      </w:pPr>
      <w:hyperlink w:anchor="_Toc17451" w:history="1">
        <w:r>
          <w:rPr>
            <w:rFonts w:ascii="仿宋" w:eastAsia="仿宋" w:hAnsi="仿宋" w:cs="仿宋" w:hint="eastAsia"/>
            <w:lang w:eastAsia="zh-CN"/>
          </w:rPr>
          <w:t>(二)、铲土运输机械项目目标</w:t>
        </w:r>
        <w:r>
          <w:tab/>
        </w:r>
        <w:r>
          <w:fldChar w:fldCharType="begin"/>
        </w:r>
        <w:r>
          <w:instrText xml:space="preserve"> PAGEREF _Toc17451 \h </w:instrText>
        </w:r>
        <w:r>
          <w:fldChar w:fldCharType="separate"/>
        </w:r>
        <w:r>
          <w:t>14</w:t>
        </w:r>
        <w:r>
          <w:fldChar w:fldCharType="end"/>
        </w:r>
      </w:hyperlink>
    </w:p>
    <w:p>
      <w:pPr>
        <w:pStyle w:val="TOC2"/>
        <w:tabs>
          <w:tab w:val="right" w:leader="dot" w:pos="8306"/>
        </w:tabs>
      </w:pPr>
      <w:hyperlink w:anchor="_Toc20047" w:history="1">
        <w:r>
          <w:rPr>
            <w:rFonts w:ascii="仿宋" w:eastAsia="仿宋" w:hAnsi="仿宋" w:cs="仿宋" w:hint="eastAsia"/>
            <w:lang w:eastAsia="zh-CN"/>
          </w:rPr>
          <w:t>(三)、铲土运输机械项目提出的理由</w:t>
        </w:r>
        <w:r>
          <w:tab/>
        </w:r>
        <w:r>
          <w:fldChar w:fldCharType="begin"/>
        </w:r>
        <w:r>
          <w:instrText xml:space="preserve"> PAGEREF _Toc20047 \h </w:instrText>
        </w:r>
        <w:r>
          <w:fldChar w:fldCharType="separate"/>
        </w:r>
        <w:r>
          <w:t>15</w:t>
        </w:r>
        <w:r>
          <w:fldChar w:fldCharType="end"/>
        </w:r>
      </w:hyperlink>
    </w:p>
    <w:p>
      <w:pPr>
        <w:pStyle w:val="TOC2"/>
        <w:tabs>
          <w:tab w:val="right" w:leader="dot" w:pos="8306"/>
        </w:tabs>
      </w:pPr>
      <w:hyperlink w:anchor="_Toc27729" w:history="1">
        <w:r>
          <w:rPr>
            <w:rFonts w:ascii="仿宋" w:eastAsia="仿宋" w:hAnsi="仿宋" w:cs="仿宋" w:hint="eastAsia"/>
            <w:lang w:eastAsia="zh-CN"/>
          </w:rPr>
          <w:t>(四)、铲土运输机械项目意义</w:t>
        </w:r>
        <w:r>
          <w:tab/>
        </w:r>
        <w:r>
          <w:fldChar w:fldCharType="begin"/>
        </w:r>
        <w:r>
          <w:instrText xml:space="preserve"> PAGEREF _Toc27729 \h </w:instrText>
        </w:r>
        <w:r>
          <w:fldChar w:fldCharType="separate"/>
        </w:r>
        <w:r>
          <w:t>17</w:t>
        </w:r>
        <w:r>
          <w:fldChar w:fldCharType="end"/>
        </w:r>
      </w:hyperlink>
    </w:p>
    <w:p>
      <w:pPr>
        <w:pStyle w:val="TOC2"/>
        <w:tabs>
          <w:tab w:val="right" w:leader="dot" w:pos="8306"/>
        </w:tabs>
      </w:pPr>
      <w:hyperlink w:anchor="_Toc9392" w:history="1">
        <w:r>
          <w:rPr>
            <w:rFonts w:ascii="仿宋" w:eastAsia="仿宋" w:hAnsi="仿宋" w:cs="仿宋" w:hint="eastAsia"/>
            <w:lang w:eastAsia="zh-CN"/>
          </w:rPr>
          <w:t>(五)、铲土运输机械项目背景</w:t>
        </w:r>
        <w:r>
          <w:tab/>
        </w:r>
        <w:r>
          <w:fldChar w:fldCharType="begin"/>
        </w:r>
        <w:r>
          <w:instrText xml:space="preserve"> PAGEREF _Toc9392 \h </w:instrText>
        </w:r>
        <w:r>
          <w:fldChar w:fldCharType="separate"/>
        </w:r>
        <w:r>
          <w:t>17</w:t>
        </w:r>
        <w:r>
          <w:fldChar w:fldCharType="end"/>
        </w:r>
      </w:hyperlink>
    </w:p>
    <w:p>
      <w:pPr>
        <w:pStyle w:val="TOC1"/>
        <w:tabs>
          <w:tab w:val="right" w:leader="dot" w:pos="8306"/>
        </w:tabs>
      </w:pPr>
      <w:hyperlink w:anchor="_Toc11601" w:history="1">
        <w:r>
          <w:rPr>
            <w:rFonts w:ascii="仿宋" w:eastAsia="仿宋" w:hAnsi="仿宋" w:cs="仿宋" w:hint="eastAsia"/>
            <w:lang w:eastAsia="zh-CN"/>
          </w:rPr>
          <w:t>四、市场分析、调研</w:t>
        </w:r>
        <w:r>
          <w:tab/>
        </w:r>
        <w:r>
          <w:fldChar w:fldCharType="begin"/>
        </w:r>
        <w:r>
          <w:instrText xml:space="preserve"> PAGEREF _Toc11601 \h </w:instrText>
        </w:r>
        <w:r>
          <w:fldChar w:fldCharType="separate"/>
        </w:r>
        <w:r>
          <w:t>18</w:t>
        </w:r>
        <w:r>
          <w:fldChar w:fldCharType="end"/>
        </w:r>
      </w:hyperlink>
    </w:p>
    <w:p>
      <w:pPr>
        <w:pStyle w:val="TOC2"/>
        <w:tabs>
          <w:tab w:val="right" w:leader="dot" w:pos="8306"/>
        </w:tabs>
      </w:pPr>
      <w:hyperlink w:anchor="_Toc863" w:history="1">
        <w:r>
          <w:rPr>
            <w:rFonts w:ascii="仿宋" w:eastAsia="仿宋" w:hAnsi="仿宋" w:cs="仿宋" w:hint="eastAsia"/>
            <w:lang w:eastAsia="zh-CN"/>
          </w:rPr>
          <w:t>(一)、铲土运输机械行业分析</w:t>
        </w:r>
        <w:r>
          <w:tab/>
        </w:r>
        <w:r>
          <w:fldChar w:fldCharType="begin"/>
        </w:r>
        <w:r>
          <w:instrText xml:space="preserve"> PAGEREF _Toc863 \h </w:instrText>
        </w:r>
        <w:r>
          <w:fldChar w:fldCharType="separate"/>
        </w:r>
        <w:r>
          <w:t>18</w:t>
        </w:r>
        <w:r>
          <w:fldChar w:fldCharType="end"/>
        </w:r>
      </w:hyperlink>
    </w:p>
    <w:p>
      <w:pPr>
        <w:pStyle w:val="TOC2"/>
        <w:tabs>
          <w:tab w:val="right" w:leader="dot" w:pos="8306"/>
        </w:tabs>
      </w:pPr>
      <w:hyperlink w:anchor="_Toc25042" w:history="1">
        <w:r>
          <w:rPr>
            <w:rFonts w:ascii="仿宋" w:eastAsia="仿宋" w:hAnsi="仿宋" w:cs="仿宋" w:hint="eastAsia"/>
            <w:lang w:eastAsia="zh-CN"/>
          </w:rPr>
          <w:t>(二)、铲土运输机械市场分析预测</w:t>
        </w:r>
        <w:r>
          <w:tab/>
        </w:r>
        <w:r>
          <w:fldChar w:fldCharType="begin"/>
        </w:r>
        <w:r>
          <w:instrText xml:space="preserve"> PAGEREF _Toc25042 \h </w:instrText>
        </w:r>
        <w:r>
          <w:fldChar w:fldCharType="separate"/>
        </w:r>
        <w:r>
          <w:t>19</w:t>
        </w:r>
        <w:r>
          <w:fldChar w:fldCharType="end"/>
        </w:r>
      </w:hyperlink>
    </w:p>
    <w:p>
      <w:pPr>
        <w:pStyle w:val="TOC1"/>
        <w:tabs>
          <w:tab w:val="right" w:leader="dot" w:pos="8306"/>
        </w:tabs>
      </w:pPr>
      <w:hyperlink w:anchor="_Toc21334" w:history="1">
        <w:r>
          <w:rPr>
            <w:rFonts w:ascii="仿宋" w:eastAsia="仿宋" w:hAnsi="仿宋" w:cs="仿宋" w:hint="eastAsia"/>
            <w:lang w:eastAsia="zh-CN"/>
          </w:rPr>
          <w:t>五、铲土运输机械项目可持续发展</w:t>
        </w:r>
        <w:r>
          <w:tab/>
        </w:r>
        <w:r>
          <w:fldChar w:fldCharType="begin"/>
        </w:r>
        <w:r>
          <w:instrText xml:space="preserve"> PAGEREF _Toc21334 \h </w:instrText>
        </w:r>
        <w:r>
          <w:fldChar w:fldCharType="separate"/>
        </w:r>
        <w:r>
          <w:t>20</w:t>
        </w:r>
        <w:r>
          <w:fldChar w:fldCharType="end"/>
        </w:r>
      </w:hyperlink>
    </w:p>
    <w:p>
      <w:pPr>
        <w:pStyle w:val="TOC2"/>
        <w:tabs>
          <w:tab w:val="right" w:leader="dot" w:pos="8306"/>
        </w:tabs>
      </w:pPr>
      <w:hyperlink w:anchor="_Toc3109" w:history="1">
        <w:r>
          <w:rPr>
            <w:rFonts w:ascii="仿宋" w:eastAsia="仿宋" w:hAnsi="仿宋" w:cs="仿宋" w:hint="eastAsia"/>
            <w:lang w:eastAsia="zh-CN"/>
          </w:rPr>
          <w:t>(一)、可持续战略与实践</w:t>
        </w:r>
        <w:r>
          <w:tab/>
        </w:r>
        <w:r>
          <w:fldChar w:fldCharType="begin"/>
        </w:r>
        <w:r>
          <w:instrText xml:space="preserve"> PAGEREF _Toc3109 \h </w:instrText>
        </w:r>
        <w:r>
          <w:fldChar w:fldCharType="separate"/>
        </w:r>
        <w:r>
          <w:t>20</w:t>
        </w:r>
        <w:r>
          <w:fldChar w:fldCharType="end"/>
        </w:r>
      </w:hyperlink>
    </w:p>
    <w:p>
      <w:pPr>
        <w:pStyle w:val="TOC2"/>
        <w:tabs>
          <w:tab w:val="right" w:leader="dot" w:pos="8306"/>
        </w:tabs>
      </w:pPr>
      <w:hyperlink w:anchor="_Toc24022" w:history="1">
        <w:r>
          <w:rPr>
            <w:rFonts w:ascii="仿宋" w:eastAsia="仿宋" w:hAnsi="仿宋" w:cs="仿宋" w:hint="eastAsia"/>
            <w:lang w:eastAsia="zh-CN"/>
          </w:rPr>
          <w:t>(二)、环保与社会责任</w:t>
        </w:r>
        <w:r>
          <w:tab/>
        </w:r>
        <w:r>
          <w:fldChar w:fldCharType="begin"/>
        </w:r>
        <w:r>
          <w:instrText xml:space="preserve"> PAGEREF _Toc24022 \h </w:instrText>
        </w:r>
        <w:r>
          <w:fldChar w:fldCharType="separate"/>
        </w:r>
        <w:r>
          <w:t>21</w:t>
        </w:r>
        <w:r>
          <w:fldChar w:fldCharType="end"/>
        </w:r>
      </w:hyperlink>
    </w:p>
    <w:p>
      <w:pPr>
        <w:pStyle w:val="TOC1"/>
        <w:tabs>
          <w:tab w:val="right" w:leader="dot" w:pos="8306"/>
        </w:tabs>
      </w:pPr>
      <w:hyperlink w:anchor="_Toc18391" w:history="1">
        <w:r>
          <w:rPr>
            <w:rFonts w:ascii="仿宋" w:eastAsia="仿宋" w:hAnsi="仿宋" w:cs="仿宋" w:hint="eastAsia"/>
            <w:lang w:eastAsia="zh-CN"/>
          </w:rPr>
          <w:t>六、铲土运输机械项目文档管理</w:t>
        </w:r>
        <w:r>
          <w:tab/>
        </w:r>
        <w:r>
          <w:fldChar w:fldCharType="begin"/>
        </w:r>
        <w:r>
          <w:instrText xml:space="preserve"> PAGEREF _Toc18391 \h </w:instrText>
        </w:r>
        <w:r>
          <w:fldChar w:fldCharType="separate"/>
        </w:r>
        <w:r>
          <w:t>22</w:t>
        </w:r>
        <w:r>
          <w:fldChar w:fldCharType="end"/>
        </w:r>
      </w:hyperlink>
    </w:p>
    <w:p>
      <w:pPr>
        <w:pStyle w:val="TOC2"/>
        <w:tabs>
          <w:tab w:val="right" w:leader="dot" w:pos="8306"/>
        </w:tabs>
      </w:pPr>
      <w:hyperlink w:anchor="_Toc12867" w:history="1">
        <w:r>
          <w:rPr>
            <w:rFonts w:ascii="仿宋" w:eastAsia="仿宋" w:hAnsi="仿宋" w:cs="仿宋" w:hint="eastAsia"/>
            <w:lang w:eastAsia="zh-CN"/>
          </w:rPr>
          <w:t>(一)、文档编制与审查</w:t>
        </w:r>
        <w:r>
          <w:tab/>
        </w:r>
        <w:r>
          <w:fldChar w:fldCharType="begin"/>
        </w:r>
        <w:r>
          <w:instrText xml:space="preserve"> PAGEREF _Toc12867 \h </w:instrText>
        </w:r>
        <w:r>
          <w:fldChar w:fldCharType="separate"/>
        </w:r>
        <w:r>
          <w:t>22</w:t>
        </w:r>
        <w:r>
          <w:fldChar w:fldCharType="end"/>
        </w:r>
      </w:hyperlink>
    </w:p>
    <w:p>
      <w:pPr>
        <w:pStyle w:val="TOC2"/>
        <w:tabs>
          <w:tab w:val="right" w:leader="dot" w:pos="8306"/>
        </w:tabs>
      </w:pPr>
      <w:hyperlink w:anchor="_Toc26786" w:history="1">
        <w:r>
          <w:rPr>
            <w:rFonts w:ascii="仿宋" w:eastAsia="仿宋" w:hAnsi="仿宋" w:cs="仿宋" w:hint="eastAsia"/>
            <w:lang w:eastAsia="zh-CN"/>
          </w:rPr>
          <w:t>(二)、文档发布与分发</w:t>
        </w:r>
        <w:r>
          <w:tab/>
        </w:r>
        <w:r>
          <w:fldChar w:fldCharType="begin"/>
        </w:r>
        <w:r>
          <w:instrText xml:space="preserve"> PAGEREF _Toc26786 \h </w:instrText>
        </w:r>
        <w:r>
          <w:fldChar w:fldCharType="separate"/>
        </w:r>
        <w:r>
          <w:t>23</w:t>
        </w:r>
        <w:r>
          <w:fldChar w:fldCharType="end"/>
        </w:r>
      </w:hyperlink>
    </w:p>
    <w:p>
      <w:pPr>
        <w:pStyle w:val="TOC2"/>
        <w:tabs>
          <w:tab w:val="right" w:leader="dot" w:pos="8306"/>
        </w:tabs>
      </w:pPr>
      <w:hyperlink w:anchor="_Toc22477" w:history="1">
        <w:r>
          <w:rPr>
            <w:rFonts w:ascii="仿宋" w:eastAsia="仿宋" w:hAnsi="仿宋" w:cs="仿宋" w:hint="eastAsia"/>
            <w:lang w:eastAsia="zh-CN"/>
          </w:rPr>
          <w:t>(三)、文档存档与归档</w:t>
        </w:r>
        <w:r>
          <w:tab/>
        </w:r>
        <w:r>
          <w:fldChar w:fldCharType="begin"/>
        </w:r>
        <w:r>
          <w:instrText xml:space="preserve"> PAGEREF _Toc22477 \h </w:instrText>
        </w:r>
        <w:r>
          <w:fldChar w:fldCharType="separate"/>
        </w:r>
        <w:r>
          <w:t>24</w:t>
        </w:r>
        <w:r>
          <w:fldChar w:fldCharType="end"/>
        </w:r>
      </w:hyperlink>
    </w:p>
    <w:p>
      <w:pPr>
        <w:pStyle w:val="TOC1"/>
        <w:tabs>
          <w:tab w:val="right" w:leader="dot" w:pos="8306"/>
        </w:tabs>
      </w:pPr>
      <w:hyperlink w:anchor="_Toc14825" w:history="1">
        <w:r>
          <w:rPr>
            <w:rFonts w:ascii="仿宋" w:eastAsia="仿宋" w:hAnsi="仿宋" w:cs="仿宋" w:hint="eastAsia"/>
            <w:lang w:eastAsia="zh-CN"/>
          </w:rPr>
          <w:t>七、铲土运输机械项目经营效益</w:t>
        </w:r>
        <w:r>
          <w:tab/>
        </w:r>
        <w:r>
          <w:fldChar w:fldCharType="begin"/>
        </w:r>
        <w:r>
          <w:instrText xml:space="preserve"> PAGEREF _Toc14825 \h </w:instrText>
        </w:r>
        <w:r>
          <w:fldChar w:fldCharType="separate"/>
        </w:r>
        <w:r>
          <w:t>25</w:t>
        </w:r>
        <w:r>
          <w:fldChar w:fldCharType="end"/>
        </w:r>
      </w:hyperlink>
    </w:p>
    <w:p>
      <w:pPr>
        <w:pStyle w:val="TOC2"/>
        <w:tabs>
          <w:tab w:val="right" w:leader="dot" w:pos="8306"/>
        </w:tabs>
      </w:pPr>
      <w:hyperlink w:anchor="_Toc4466" w:history="1">
        <w:r>
          <w:rPr>
            <w:rFonts w:ascii="仿宋" w:eastAsia="仿宋" w:hAnsi="仿宋" w:cs="仿宋" w:hint="eastAsia"/>
            <w:lang w:eastAsia="zh-CN"/>
          </w:rPr>
          <w:t>(一)、经济评价财务测算</w:t>
        </w:r>
        <w:r>
          <w:tab/>
        </w:r>
        <w:r>
          <w:fldChar w:fldCharType="begin"/>
        </w:r>
        <w:r>
          <w:instrText xml:space="preserve"> PAGEREF _Toc4466 \h </w:instrText>
        </w:r>
        <w:r>
          <w:fldChar w:fldCharType="separate"/>
        </w:r>
        <w:r>
          <w:t>25</w:t>
        </w:r>
        <w:r>
          <w:fldChar w:fldCharType="end"/>
        </w:r>
      </w:hyperlink>
    </w:p>
    <w:p>
      <w:pPr>
        <w:pStyle w:val="TOC2"/>
        <w:tabs>
          <w:tab w:val="right" w:leader="dot" w:pos="8306"/>
        </w:tabs>
      </w:pPr>
      <w:hyperlink w:anchor="_Toc11052" w:history="1">
        <w:r>
          <w:rPr>
            <w:rFonts w:ascii="仿宋" w:eastAsia="仿宋" w:hAnsi="仿宋" w:cs="仿宋" w:hint="eastAsia"/>
            <w:lang w:eastAsia="zh-CN"/>
          </w:rPr>
          <w:t>(二)、铲土运输机械项目盈利能力分析</w:t>
        </w:r>
        <w:r>
          <w:tab/>
        </w:r>
        <w:r>
          <w:fldChar w:fldCharType="begin"/>
        </w:r>
        <w:r>
          <w:instrText xml:space="preserve"> PAGEREF _Toc11052 \h </w:instrText>
        </w:r>
        <w:r>
          <w:fldChar w:fldCharType="separate"/>
        </w:r>
        <w:r>
          <w:t>26</w:t>
        </w:r>
        <w:r>
          <w:fldChar w:fldCharType="end"/>
        </w:r>
      </w:hyperlink>
    </w:p>
    <w:p>
      <w:pPr>
        <w:pStyle w:val="TOC1"/>
        <w:tabs>
          <w:tab w:val="right" w:leader="dot" w:pos="8306"/>
        </w:tabs>
      </w:pPr>
      <w:hyperlink w:anchor="_Toc28458" w:history="1">
        <w:r>
          <w:rPr>
            <w:rFonts w:ascii="仿宋" w:eastAsia="仿宋" w:hAnsi="仿宋" w:cs="仿宋" w:hint="eastAsia"/>
            <w:lang w:eastAsia="zh-CN"/>
          </w:rPr>
          <w:t>八、铲土运输机械项目计划安排</w:t>
        </w:r>
        <w:r>
          <w:tab/>
        </w:r>
        <w:r>
          <w:fldChar w:fldCharType="begin"/>
        </w:r>
        <w:r>
          <w:instrText xml:space="preserve"> PAGEREF _Toc28458 \h </w:instrText>
        </w:r>
        <w:r>
          <w:fldChar w:fldCharType="separate"/>
        </w:r>
        <w:r>
          <w:t>27</w:t>
        </w:r>
        <w:r>
          <w:fldChar w:fldCharType="end"/>
        </w:r>
      </w:hyperlink>
    </w:p>
    <w:p>
      <w:pPr>
        <w:pStyle w:val="TOC2"/>
        <w:tabs>
          <w:tab w:val="right" w:leader="dot" w:pos="8306"/>
        </w:tabs>
      </w:pPr>
      <w:hyperlink w:anchor="_Toc22812" w:history="1">
        <w:r>
          <w:rPr>
            <w:rFonts w:ascii="仿宋" w:eastAsia="仿宋" w:hAnsi="仿宋" w:cs="仿宋" w:hint="eastAsia"/>
            <w:lang w:eastAsia="zh-CN"/>
          </w:rPr>
          <w:t>(一)、建设周期</w:t>
        </w:r>
        <w:r>
          <w:tab/>
        </w:r>
        <w:r>
          <w:fldChar w:fldCharType="begin"/>
        </w:r>
        <w:r>
          <w:instrText xml:space="preserve"> PAGEREF _Toc22812 \h </w:instrText>
        </w:r>
        <w:r>
          <w:fldChar w:fldCharType="separate"/>
        </w:r>
        <w:r>
          <w:t>27</w:t>
        </w:r>
        <w:r>
          <w:fldChar w:fldCharType="end"/>
        </w:r>
      </w:hyperlink>
    </w:p>
    <w:p>
      <w:pPr>
        <w:pStyle w:val="TOC2"/>
        <w:tabs>
          <w:tab w:val="right" w:leader="dot" w:pos="8306"/>
        </w:tabs>
      </w:pPr>
      <w:hyperlink w:anchor="_Toc32047" w:history="1">
        <w:r>
          <w:rPr>
            <w:rFonts w:ascii="仿宋" w:eastAsia="仿宋" w:hAnsi="仿宋" w:cs="仿宋" w:hint="eastAsia"/>
            <w:lang w:eastAsia="zh-CN"/>
          </w:rPr>
          <w:t>(二)、建设进度</w:t>
        </w:r>
        <w:r>
          <w:tab/>
        </w:r>
        <w:r>
          <w:fldChar w:fldCharType="begin"/>
        </w:r>
        <w:r>
          <w:instrText xml:space="preserve"> PAGEREF _Toc32047 \h </w:instrText>
        </w:r>
        <w:r>
          <w:fldChar w:fldCharType="separate"/>
        </w:r>
        <w:r>
          <w:t>28</w:t>
        </w:r>
        <w:r>
          <w:fldChar w:fldCharType="end"/>
        </w:r>
      </w:hyperlink>
    </w:p>
    <w:p>
      <w:pPr>
        <w:pStyle w:val="TOC2"/>
        <w:tabs>
          <w:tab w:val="right" w:leader="dot" w:pos="8306"/>
        </w:tabs>
      </w:pPr>
      <w:hyperlink w:anchor="_Toc8238" w:history="1">
        <w:r>
          <w:rPr>
            <w:rFonts w:ascii="仿宋" w:eastAsia="仿宋" w:hAnsi="仿宋" w:cs="仿宋" w:hint="eastAsia"/>
            <w:lang w:eastAsia="zh-CN"/>
          </w:rPr>
          <w:t>(三)、进度安排注意事项</w:t>
        </w:r>
        <w:r>
          <w:tab/>
        </w:r>
        <w:r>
          <w:fldChar w:fldCharType="begin"/>
        </w:r>
        <w:r>
          <w:instrText xml:space="preserve"> PAGEREF _Toc8238 \h </w:instrText>
        </w:r>
        <w:r>
          <w:fldChar w:fldCharType="separate"/>
        </w:r>
        <w:r>
          <w:t>29</w:t>
        </w:r>
        <w:r>
          <w:fldChar w:fldCharType="end"/>
        </w:r>
      </w:hyperlink>
    </w:p>
    <w:p>
      <w:pPr>
        <w:pStyle w:val="TOC2"/>
        <w:tabs>
          <w:tab w:val="right" w:leader="dot" w:pos="8306"/>
        </w:tabs>
      </w:pPr>
      <w:hyperlink w:anchor="_Toc10940" w:history="1">
        <w:r>
          <w:rPr>
            <w:rFonts w:ascii="仿宋" w:eastAsia="仿宋" w:hAnsi="仿宋" w:cs="仿宋" w:hint="eastAsia"/>
            <w:lang w:eastAsia="zh-CN"/>
          </w:rPr>
          <w:t>(四)、人力资源配置</w:t>
        </w:r>
        <w:r>
          <w:tab/>
        </w:r>
        <w:r>
          <w:fldChar w:fldCharType="begin"/>
        </w:r>
        <w:r>
          <w:instrText xml:space="preserve"> PAGEREF _Toc10940 \h </w:instrText>
        </w:r>
        <w:r>
          <w:fldChar w:fldCharType="separate"/>
        </w:r>
        <w:r>
          <w:t>31</w:t>
        </w:r>
        <w:r>
          <w:fldChar w:fldCharType="end"/>
        </w:r>
      </w:hyperlink>
    </w:p>
    <w:p>
      <w:pPr>
        <w:pStyle w:val="TOC1"/>
        <w:tabs>
          <w:tab w:val="right" w:leader="dot" w:pos="8306"/>
        </w:tabs>
      </w:pPr>
      <w:hyperlink w:anchor="_Toc3293" w:history="1">
        <w:r>
          <w:rPr>
            <w:rFonts w:ascii="仿宋" w:eastAsia="仿宋" w:hAnsi="仿宋" w:cs="仿宋" w:hint="eastAsia"/>
            <w:lang w:eastAsia="zh-CN"/>
          </w:rPr>
          <w:t>九、铲土运输机械项目财务管理</w:t>
        </w:r>
        <w:r>
          <w:tab/>
        </w:r>
        <w:r>
          <w:fldChar w:fldCharType="begin"/>
        </w:r>
        <w:r>
          <w:instrText xml:space="preserve"> PAGEREF _Toc3293 \h </w:instrText>
        </w:r>
        <w:r>
          <w:fldChar w:fldCharType="separate"/>
        </w:r>
        <w:r>
          <w:t>31</w:t>
        </w:r>
        <w:r>
          <w:fldChar w:fldCharType="end"/>
        </w:r>
      </w:hyperlink>
    </w:p>
    <w:p>
      <w:pPr>
        <w:pStyle w:val="TOC2"/>
        <w:tabs>
          <w:tab w:val="right" w:leader="dot" w:pos="8306"/>
        </w:tabs>
      </w:pPr>
      <w:hyperlink w:anchor="_Toc3019" w:history="1">
        <w:r>
          <w:rPr>
            <w:rFonts w:ascii="仿宋" w:eastAsia="仿宋" w:hAnsi="仿宋" w:cs="仿宋" w:hint="eastAsia"/>
            <w:lang w:eastAsia="zh-CN"/>
          </w:rPr>
          <w:t>(一)、资金需求大</w:t>
        </w:r>
        <w:r>
          <w:tab/>
        </w:r>
        <w:r>
          <w:fldChar w:fldCharType="begin"/>
        </w:r>
        <w:r>
          <w:instrText xml:space="preserve"> PAGEREF _Toc3019 \h </w:instrText>
        </w:r>
        <w:r>
          <w:fldChar w:fldCharType="separate"/>
        </w:r>
        <w:r>
          <w:t>31</w:t>
        </w:r>
        <w:r>
          <w:fldChar w:fldCharType="end"/>
        </w:r>
      </w:hyperlink>
    </w:p>
    <w:p>
      <w:pPr>
        <w:pStyle w:val="TOC2"/>
        <w:tabs>
          <w:tab w:val="right" w:leader="dot" w:pos="8306"/>
        </w:tabs>
      </w:pPr>
      <w:hyperlink w:anchor="_Toc24322" w:history="1">
        <w:r>
          <w:rPr>
            <w:rFonts w:ascii="仿宋" w:eastAsia="仿宋" w:hAnsi="仿宋" w:cs="仿宋" w:hint="eastAsia"/>
            <w:lang w:eastAsia="zh-CN"/>
          </w:rPr>
          <w:t>(二)、研发周期长</w:t>
        </w:r>
        <w:r>
          <w:tab/>
        </w:r>
        <w:r>
          <w:fldChar w:fldCharType="begin"/>
        </w:r>
        <w:r>
          <w:instrText xml:space="preserve"> PAGEREF _Toc24322 \h </w:instrText>
        </w:r>
        <w:r>
          <w:fldChar w:fldCharType="separate"/>
        </w:r>
        <w:r>
          <w:t>32</w:t>
        </w:r>
        <w:r>
          <w:fldChar w:fldCharType="end"/>
        </w:r>
      </w:hyperlink>
    </w:p>
    <w:p>
      <w:pPr>
        <w:pStyle w:val="TOC2"/>
        <w:tabs>
          <w:tab w:val="right" w:leader="dot" w:pos="8306"/>
        </w:tabs>
      </w:pPr>
      <w:hyperlink w:anchor="_Toc30088" w:history="1">
        <w:r>
          <w:rPr>
            <w:rFonts w:ascii="仿宋" w:eastAsia="仿宋" w:hAnsi="仿宋" w:cs="仿宋" w:hint="eastAsia"/>
            <w:lang w:eastAsia="zh-CN"/>
          </w:rPr>
          <w:t>(三)、市场风险大</w:t>
        </w:r>
        <w:r>
          <w:tab/>
        </w:r>
        <w:r>
          <w:fldChar w:fldCharType="begin"/>
        </w:r>
        <w:r>
          <w:instrText xml:space="preserve"> PAGEREF _Toc30088 \h </w:instrText>
        </w:r>
        <w:r>
          <w:fldChar w:fldCharType="separate"/>
        </w:r>
        <w:r>
          <w:t>34</w:t>
        </w:r>
        <w:r>
          <w:fldChar w:fldCharType="end"/>
        </w:r>
      </w:hyperlink>
    </w:p>
    <w:p>
      <w:pPr>
        <w:pStyle w:val="TOC2"/>
        <w:tabs>
          <w:tab w:val="right" w:leader="dot" w:pos="8306"/>
        </w:tabs>
      </w:pPr>
      <w:hyperlink w:anchor="_Toc16618" w:history="1">
        <w:r>
          <w:rPr>
            <w:rFonts w:ascii="仿宋" w:eastAsia="仿宋" w:hAnsi="仿宋" w:cs="仿宋" w:hint="eastAsia"/>
            <w:lang w:eastAsia="zh-CN"/>
          </w:rPr>
          <w:t>(四)、利润率高</w:t>
        </w:r>
        <w:r>
          <w:tab/>
        </w:r>
        <w:r>
          <w:fldChar w:fldCharType="begin"/>
        </w:r>
        <w:r>
          <w:instrText xml:space="preserve"> PAGEREF _Toc16618 \h </w:instrText>
        </w:r>
        <w:r>
          <w:fldChar w:fldCharType="separate"/>
        </w:r>
        <w:r>
          <w:t>36</w:t>
        </w:r>
        <w:r>
          <w:fldChar w:fldCharType="end"/>
        </w:r>
      </w:hyperlink>
    </w:p>
    <w:p>
      <w:pPr>
        <w:pStyle w:val="TOC1"/>
        <w:tabs>
          <w:tab w:val="right" w:leader="dot" w:pos="8306"/>
        </w:tabs>
      </w:pPr>
      <w:hyperlink w:anchor="_Toc13204" w:history="1">
        <w:r>
          <w:rPr>
            <w:rFonts w:ascii="仿宋" w:eastAsia="仿宋" w:hAnsi="仿宋" w:cs="仿宋" w:hint="eastAsia"/>
            <w:lang w:eastAsia="zh-CN"/>
          </w:rPr>
          <w:t>十、铲土运输机械项目人力资源培养与发展</w:t>
        </w:r>
        <w:r>
          <w:tab/>
        </w:r>
        <w:r>
          <w:fldChar w:fldCharType="begin"/>
        </w:r>
        <w:r>
          <w:instrText xml:space="preserve"> PAGEREF _Toc13204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61" w:history="1">
        <w:r>
          <w:rPr>
            <w:rFonts w:ascii="仿宋" w:eastAsia="仿宋" w:hAnsi="仿宋" w:cs="仿宋" w:hint="eastAsia"/>
            <w:lang w:eastAsia="zh-CN"/>
          </w:rPr>
          <w:t>(一)、人才需求与规划</w:t>
        </w:r>
        <w:r>
          <w:tab/>
        </w:r>
        <w:r>
          <w:fldChar w:fldCharType="begin"/>
        </w:r>
        <w:r>
          <w:instrText xml:space="preserve"> PAGEREF _Toc6161 \h </w:instrText>
        </w:r>
        <w:r>
          <w:fldChar w:fldCharType="separate"/>
        </w:r>
        <w:r>
          <w:t>39</w:t>
        </w:r>
        <w:r>
          <w:fldChar w:fldCharType="end"/>
        </w:r>
      </w:hyperlink>
    </w:p>
    <w:p>
      <w:pPr>
        <w:pStyle w:val="TOC2"/>
        <w:tabs>
          <w:tab w:val="right" w:leader="dot" w:pos="8306"/>
        </w:tabs>
      </w:pPr>
      <w:hyperlink w:anchor="_Toc17501" w:history="1">
        <w:r>
          <w:rPr>
            <w:rFonts w:ascii="仿宋" w:eastAsia="仿宋" w:hAnsi="仿宋" w:cs="仿宋" w:hint="eastAsia"/>
            <w:lang w:eastAsia="zh-CN"/>
          </w:rPr>
          <w:t>(二)、培训与发展计划</w:t>
        </w:r>
        <w:r>
          <w:tab/>
        </w:r>
        <w:r>
          <w:fldChar w:fldCharType="begin"/>
        </w:r>
        <w:r>
          <w:instrText xml:space="preserve"> PAGEREF _Toc17501 \h </w:instrText>
        </w:r>
        <w:r>
          <w:fldChar w:fldCharType="separate"/>
        </w:r>
        <w:r>
          <w:t>39</w:t>
        </w:r>
        <w:r>
          <w:fldChar w:fldCharType="end"/>
        </w:r>
      </w:hyperlink>
    </w:p>
    <w:p>
      <w:pPr>
        <w:pStyle w:val="TOC1"/>
        <w:tabs>
          <w:tab w:val="right" w:leader="dot" w:pos="8306"/>
        </w:tabs>
      </w:pPr>
      <w:hyperlink w:anchor="_Toc17570" w:history="1">
        <w:r>
          <w:rPr>
            <w:rFonts w:ascii="仿宋" w:eastAsia="仿宋" w:hAnsi="仿宋" w:cs="仿宋" w:hint="eastAsia"/>
            <w:lang w:eastAsia="zh-CN"/>
          </w:rPr>
          <w:t>十一、铲土运输机械项目环境影响分析</w:t>
        </w:r>
        <w:r>
          <w:tab/>
        </w:r>
        <w:r>
          <w:fldChar w:fldCharType="begin"/>
        </w:r>
        <w:r>
          <w:instrText xml:space="preserve"> PAGEREF _Toc17570 \h </w:instrText>
        </w:r>
        <w:r>
          <w:fldChar w:fldCharType="separate"/>
        </w:r>
        <w:r>
          <w:t>40</w:t>
        </w:r>
        <w:r>
          <w:fldChar w:fldCharType="end"/>
        </w:r>
      </w:hyperlink>
    </w:p>
    <w:p>
      <w:pPr>
        <w:pStyle w:val="TOC2"/>
        <w:tabs>
          <w:tab w:val="right" w:leader="dot" w:pos="8306"/>
        </w:tabs>
      </w:pPr>
      <w:hyperlink w:anchor="_Toc15620" w:history="1">
        <w:r>
          <w:rPr>
            <w:rFonts w:ascii="仿宋" w:eastAsia="仿宋" w:hAnsi="仿宋" w:cs="仿宋" w:hint="eastAsia"/>
            <w:lang w:eastAsia="zh-CN"/>
          </w:rPr>
          <w:t>(一)、建设区域环境质量现状</w:t>
        </w:r>
        <w:r>
          <w:tab/>
        </w:r>
        <w:r>
          <w:fldChar w:fldCharType="begin"/>
        </w:r>
        <w:r>
          <w:instrText xml:space="preserve"> PAGEREF _Toc15620 \h </w:instrText>
        </w:r>
        <w:r>
          <w:fldChar w:fldCharType="separate"/>
        </w:r>
        <w:r>
          <w:t>40</w:t>
        </w:r>
        <w:r>
          <w:fldChar w:fldCharType="end"/>
        </w:r>
      </w:hyperlink>
    </w:p>
    <w:p>
      <w:pPr>
        <w:pStyle w:val="TOC2"/>
        <w:tabs>
          <w:tab w:val="right" w:leader="dot" w:pos="8306"/>
        </w:tabs>
      </w:pPr>
      <w:hyperlink w:anchor="_Toc3643" w:history="1">
        <w:r>
          <w:rPr>
            <w:rFonts w:ascii="仿宋" w:eastAsia="仿宋" w:hAnsi="仿宋" w:cs="仿宋" w:hint="eastAsia"/>
            <w:lang w:eastAsia="zh-CN"/>
          </w:rPr>
          <w:t>(二)、建设期环境保护</w:t>
        </w:r>
        <w:r>
          <w:tab/>
        </w:r>
        <w:r>
          <w:fldChar w:fldCharType="begin"/>
        </w:r>
        <w:r>
          <w:instrText xml:space="preserve"> PAGEREF _Toc3643 \h </w:instrText>
        </w:r>
        <w:r>
          <w:fldChar w:fldCharType="separate"/>
        </w:r>
        <w:r>
          <w:t>41</w:t>
        </w:r>
        <w:r>
          <w:fldChar w:fldCharType="end"/>
        </w:r>
      </w:hyperlink>
    </w:p>
    <w:p>
      <w:pPr>
        <w:pStyle w:val="TOC2"/>
        <w:tabs>
          <w:tab w:val="right" w:leader="dot" w:pos="8306"/>
        </w:tabs>
      </w:pPr>
      <w:hyperlink w:anchor="_Toc14767" w:history="1">
        <w:r>
          <w:rPr>
            <w:rFonts w:ascii="仿宋" w:eastAsia="仿宋" w:hAnsi="仿宋" w:cs="仿宋" w:hint="eastAsia"/>
            <w:lang w:eastAsia="zh-CN"/>
          </w:rPr>
          <w:t>(三)、运营期环境保护</w:t>
        </w:r>
        <w:r>
          <w:tab/>
        </w:r>
        <w:r>
          <w:fldChar w:fldCharType="begin"/>
        </w:r>
        <w:r>
          <w:instrText xml:space="preserve"> PAGEREF _Toc14767 \h </w:instrText>
        </w:r>
        <w:r>
          <w:fldChar w:fldCharType="separate"/>
        </w:r>
        <w:r>
          <w:t>43</w:t>
        </w:r>
        <w:r>
          <w:fldChar w:fldCharType="end"/>
        </w:r>
      </w:hyperlink>
    </w:p>
    <w:p>
      <w:pPr>
        <w:pStyle w:val="TOC2"/>
        <w:tabs>
          <w:tab w:val="right" w:leader="dot" w:pos="8306"/>
        </w:tabs>
      </w:pPr>
      <w:hyperlink w:anchor="_Toc12159" w:history="1">
        <w:r>
          <w:rPr>
            <w:rFonts w:ascii="仿宋" w:eastAsia="仿宋" w:hAnsi="仿宋" w:cs="仿宋" w:hint="eastAsia"/>
            <w:lang w:eastAsia="zh-CN"/>
          </w:rPr>
          <w:t>(四)、铲土运输机械项目建设对区域经济的影响</w:t>
        </w:r>
        <w:r>
          <w:tab/>
        </w:r>
        <w:r>
          <w:fldChar w:fldCharType="begin"/>
        </w:r>
        <w:r>
          <w:instrText xml:space="preserve"> PAGEREF _Toc12159 \h </w:instrText>
        </w:r>
        <w:r>
          <w:fldChar w:fldCharType="separate"/>
        </w:r>
        <w:r>
          <w:t>44</w:t>
        </w:r>
        <w:r>
          <w:fldChar w:fldCharType="end"/>
        </w:r>
      </w:hyperlink>
    </w:p>
    <w:p>
      <w:pPr>
        <w:pStyle w:val="TOC2"/>
        <w:tabs>
          <w:tab w:val="right" w:leader="dot" w:pos="8306"/>
        </w:tabs>
      </w:pPr>
      <w:hyperlink w:anchor="_Toc9529" w:history="1">
        <w:r>
          <w:rPr>
            <w:rFonts w:ascii="仿宋" w:eastAsia="仿宋" w:hAnsi="仿宋" w:cs="仿宋" w:hint="eastAsia"/>
            <w:lang w:eastAsia="zh-CN"/>
          </w:rPr>
          <w:t>(五)、废弃物处理</w:t>
        </w:r>
        <w:r>
          <w:tab/>
        </w:r>
        <w:r>
          <w:fldChar w:fldCharType="begin"/>
        </w:r>
        <w:r>
          <w:instrText xml:space="preserve"> PAGEREF _Toc9529 \h </w:instrText>
        </w:r>
        <w:r>
          <w:fldChar w:fldCharType="separate"/>
        </w:r>
        <w:r>
          <w:t>46</w:t>
        </w:r>
        <w:r>
          <w:fldChar w:fldCharType="end"/>
        </w:r>
      </w:hyperlink>
    </w:p>
    <w:p>
      <w:pPr>
        <w:pStyle w:val="TOC2"/>
        <w:tabs>
          <w:tab w:val="right" w:leader="dot" w:pos="8306"/>
        </w:tabs>
      </w:pPr>
      <w:hyperlink w:anchor="_Toc16249" w:history="1">
        <w:r>
          <w:rPr>
            <w:rFonts w:ascii="仿宋" w:eastAsia="仿宋" w:hAnsi="仿宋" w:cs="仿宋" w:hint="eastAsia"/>
            <w:lang w:eastAsia="zh-CN"/>
          </w:rPr>
          <w:t>(六)、特殊环境影响分析</w:t>
        </w:r>
        <w:r>
          <w:tab/>
        </w:r>
        <w:r>
          <w:fldChar w:fldCharType="begin"/>
        </w:r>
        <w:r>
          <w:instrText xml:space="preserve"> PAGEREF _Toc16249 \h </w:instrText>
        </w:r>
        <w:r>
          <w:fldChar w:fldCharType="separate"/>
        </w:r>
        <w:r>
          <w:t>47</w:t>
        </w:r>
        <w:r>
          <w:fldChar w:fldCharType="end"/>
        </w:r>
      </w:hyperlink>
    </w:p>
    <w:p>
      <w:pPr>
        <w:pStyle w:val="TOC2"/>
        <w:tabs>
          <w:tab w:val="right" w:leader="dot" w:pos="8306"/>
        </w:tabs>
      </w:pPr>
      <w:hyperlink w:anchor="_Toc15266" w:history="1">
        <w:r>
          <w:rPr>
            <w:rFonts w:ascii="仿宋" w:eastAsia="仿宋" w:hAnsi="仿宋" w:cs="仿宋" w:hint="eastAsia"/>
            <w:lang w:eastAsia="zh-CN"/>
          </w:rPr>
          <w:t>(七)、清洁生产</w:t>
        </w:r>
        <w:r>
          <w:tab/>
        </w:r>
        <w:r>
          <w:fldChar w:fldCharType="begin"/>
        </w:r>
        <w:r>
          <w:instrText xml:space="preserve"> PAGEREF _Toc15266 \h </w:instrText>
        </w:r>
        <w:r>
          <w:fldChar w:fldCharType="separate"/>
        </w:r>
        <w:r>
          <w:t>48</w:t>
        </w:r>
        <w:r>
          <w:fldChar w:fldCharType="end"/>
        </w:r>
      </w:hyperlink>
    </w:p>
    <w:p>
      <w:pPr>
        <w:pStyle w:val="TOC2"/>
        <w:tabs>
          <w:tab w:val="right" w:leader="dot" w:pos="8306"/>
        </w:tabs>
      </w:pPr>
      <w:hyperlink w:anchor="_Toc28385" w:history="1">
        <w:r>
          <w:rPr>
            <w:rFonts w:ascii="仿宋" w:eastAsia="仿宋" w:hAnsi="仿宋" w:cs="仿宋" w:hint="eastAsia"/>
            <w:lang w:eastAsia="zh-CN"/>
          </w:rPr>
          <w:t>(八)、环境保护综合评价</w:t>
        </w:r>
        <w:r>
          <w:tab/>
        </w:r>
        <w:r>
          <w:fldChar w:fldCharType="begin"/>
        </w:r>
        <w:r>
          <w:instrText xml:space="preserve"> PAGEREF _Toc28385 \h </w:instrText>
        </w:r>
        <w:r>
          <w:fldChar w:fldCharType="separate"/>
        </w:r>
        <w:r>
          <w:t>49</w:t>
        </w:r>
        <w:r>
          <w:fldChar w:fldCharType="end"/>
        </w:r>
      </w:hyperlink>
    </w:p>
    <w:p>
      <w:pPr>
        <w:pStyle w:val="TOC1"/>
        <w:tabs>
          <w:tab w:val="right" w:leader="dot" w:pos="8306"/>
        </w:tabs>
      </w:pPr>
      <w:hyperlink w:anchor="_Toc1189" w:history="1">
        <w:r>
          <w:rPr>
            <w:rFonts w:ascii="仿宋" w:eastAsia="仿宋" w:hAnsi="仿宋" w:cs="仿宋" w:hint="eastAsia"/>
            <w:lang w:eastAsia="zh-CN"/>
          </w:rPr>
          <w:t>十二、铲土运输机械项目社会影响</w:t>
        </w:r>
        <w:r>
          <w:tab/>
        </w:r>
        <w:r>
          <w:fldChar w:fldCharType="begin"/>
        </w:r>
        <w:r>
          <w:instrText xml:space="preserve"> PAGEREF _Toc1189 \h </w:instrText>
        </w:r>
        <w:r>
          <w:fldChar w:fldCharType="separate"/>
        </w:r>
        <w:r>
          <w:t>51</w:t>
        </w:r>
        <w:r>
          <w:fldChar w:fldCharType="end"/>
        </w:r>
      </w:hyperlink>
    </w:p>
    <w:p>
      <w:pPr>
        <w:pStyle w:val="TOC2"/>
        <w:tabs>
          <w:tab w:val="right" w:leader="dot" w:pos="8306"/>
        </w:tabs>
      </w:pPr>
      <w:hyperlink w:anchor="_Toc192" w:history="1">
        <w:r>
          <w:rPr>
            <w:rFonts w:ascii="仿宋" w:eastAsia="仿宋" w:hAnsi="仿宋" w:cs="仿宋" w:hint="eastAsia"/>
            <w:lang w:eastAsia="zh-CN"/>
          </w:rPr>
          <w:t>(一)、社会责任与义务</w:t>
        </w:r>
        <w:r>
          <w:tab/>
        </w:r>
        <w:r>
          <w:fldChar w:fldCharType="begin"/>
        </w:r>
        <w:r>
          <w:instrText xml:space="preserve"> PAGEREF _Toc192 \h </w:instrText>
        </w:r>
        <w:r>
          <w:fldChar w:fldCharType="separate"/>
        </w:r>
        <w:r>
          <w:t>51</w:t>
        </w:r>
        <w:r>
          <w:fldChar w:fldCharType="end"/>
        </w:r>
      </w:hyperlink>
    </w:p>
    <w:p>
      <w:pPr>
        <w:pStyle w:val="TOC2"/>
        <w:tabs>
          <w:tab w:val="right" w:leader="dot" w:pos="8306"/>
        </w:tabs>
      </w:pPr>
      <w:hyperlink w:anchor="_Toc12388" w:history="1">
        <w:r>
          <w:rPr>
            <w:rFonts w:ascii="仿宋" w:eastAsia="仿宋" w:hAnsi="仿宋" w:cs="仿宋" w:hint="eastAsia"/>
            <w:lang w:eastAsia="zh-CN"/>
          </w:rPr>
          <w:t>(二)、社会参与与沟通</w:t>
        </w:r>
        <w:r>
          <w:tab/>
        </w:r>
        <w:r>
          <w:fldChar w:fldCharType="begin"/>
        </w:r>
        <w:r>
          <w:instrText xml:space="preserve"> PAGEREF _Toc12388 \h </w:instrText>
        </w:r>
        <w:r>
          <w:fldChar w:fldCharType="separate"/>
        </w:r>
        <w:r>
          <w:t>51</w:t>
        </w:r>
        <w:r>
          <w:fldChar w:fldCharType="end"/>
        </w:r>
      </w:hyperlink>
    </w:p>
    <w:p>
      <w:pPr>
        <w:pStyle w:val="TOC1"/>
        <w:tabs>
          <w:tab w:val="right" w:leader="dot" w:pos="8306"/>
        </w:tabs>
      </w:pPr>
      <w:hyperlink w:anchor="_Toc24845" w:history="1">
        <w:r>
          <w:rPr>
            <w:rFonts w:ascii="仿宋" w:eastAsia="仿宋" w:hAnsi="仿宋" w:cs="仿宋" w:hint="eastAsia"/>
            <w:lang w:eastAsia="zh-CN"/>
          </w:rPr>
          <w:t>十三、铲土运输机械项目实施保障措施</w:t>
        </w:r>
        <w:r>
          <w:tab/>
        </w:r>
        <w:r>
          <w:fldChar w:fldCharType="begin"/>
        </w:r>
        <w:r>
          <w:instrText xml:space="preserve"> PAGEREF _Toc24845 \h </w:instrText>
        </w:r>
        <w:r>
          <w:fldChar w:fldCharType="separate"/>
        </w:r>
        <w:r>
          <w:t>52</w:t>
        </w:r>
        <w:r>
          <w:fldChar w:fldCharType="end"/>
        </w:r>
      </w:hyperlink>
    </w:p>
    <w:p>
      <w:pPr>
        <w:pStyle w:val="TOC2"/>
        <w:tabs>
          <w:tab w:val="right" w:leader="dot" w:pos="8306"/>
        </w:tabs>
      </w:pPr>
      <w:hyperlink w:anchor="_Toc19975" w:history="1">
        <w:r>
          <w:rPr>
            <w:rFonts w:ascii="仿宋" w:eastAsia="仿宋" w:hAnsi="仿宋" w:cs="仿宋" w:hint="eastAsia"/>
            <w:lang w:eastAsia="zh-CN"/>
          </w:rPr>
          <w:t>(一)、铲土运输机械项目实施保障机制</w:t>
        </w:r>
        <w:r>
          <w:tab/>
        </w:r>
        <w:r>
          <w:fldChar w:fldCharType="begin"/>
        </w:r>
        <w:r>
          <w:instrText xml:space="preserve"> PAGEREF _Toc19975 \h </w:instrText>
        </w:r>
        <w:r>
          <w:fldChar w:fldCharType="separate"/>
        </w:r>
        <w:r>
          <w:t>52</w:t>
        </w:r>
        <w:r>
          <w:fldChar w:fldCharType="end"/>
        </w:r>
      </w:hyperlink>
    </w:p>
    <w:p>
      <w:pPr>
        <w:pStyle w:val="TOC2"/>
        <w:tabs>
          <w:tab w:val="right" w:leader="dot" w:pos="8306"/>
        </w:tabs>
      </w:pPr>
      <w:hyperlink w:anchor="_Toc4393" w:history="1">
        <w:r>
          <w:rPr>
            <w:rFonts w:ascii="仿宋" w:eastAsia="仿宋" w:hAnsi="仿宋" w:cs="仿宋" w:hint="eastAsia"/>
            <w:lang w:eastAsia="zh-CN"/>
          </w:rPr>
          <w:t>(二)、铲土运输机械项目法律合规要求</w:t>
        </w:r>
        <w:r>
          <w:tab/>
        </w:r>
        <w:r>
          <w:fldChar w:fldCharType="begin"/>
        </w:r>
        <w:r>
          <w:instrText xml:space="preserve"> PAGEREF _Toc4393 \h </w:instrText>
        </w:r>
        <w:r>
          <w:fldChar w:fldCharType="separate"/>
        </w:r>
        <w:r>
          <w:t>56</w:t>
        </w:r>
        <w:r>
          <w:fldChar w:fldCharType="end"/>
        </w:r>
      </w:hyperlink>
    </w:p>
    <w:p>
      <w:pPr>
        <w:pStyle w:val="TOC2"/>
        <w:tabs>
          <w:tab w:val="right" w:leader="dot" w:pos="8306"/>
        </w:tabs>
      </w:pPr>
      <w:hyperlink w:anchor="_Toc21696" w:history="1">
        <w:r>
          <w:rPr>
            <w:rFonts w:ascii="仿宋" w:eastAsia="仿宋" w:hAnsi="仿宋" w:cs="仿宋" w:hint="eastAsia"/>
            <w:lang w:eastAsia="zh-CN"/>
          </w:rPr>
          <w:t>(三)、铲土运输机械项目合同管理与法律事务</w:t>
        </w:r>
        <w:r>
          <w:tab/>
        </w:r>
        <w:r>
          <w:fldChar w:fldCharType="begin"/>
        </w:r>
        <w:r>
          <w:instrText xml:space="preserve"> PAGEREF _Toc21696 \h </w:instrText>
        </w:r>
        <w:r>
          <w:fldChar w:fldCharType="separate"/>
        </w:r>
        <w:r>
          <w:t>60</w:t>
        </w:r>
        <w:r>
          <w:fldChar w:fldCharType="end"/>
        </w:r>
      </w:hyperlink>
    </w:p>
    <w:p>
      <w:pPr>
        <w:pStyle w:val="TOC2"/>
        <w:tabs>
          <w:tab w:val="right" w:leader="dot" w:pos="8306"/>
        </w:tabs>
      </w:pPr>
      <w:hyperlink w:anchor="_Toc8565" w:history="1">
        <w:r>
          <w:rPr>
            <w:rFonts w:ascii="仿宋" w:eastAsia="仿宋" w:hAnsi="仿宋" w:cs="仿宋" w:hint="eastAsia"/>
            <w:lang w:eastAsia="zh-CN"/>
          </w:rPr>
          <w:t>(四)、铲土运输机械项目知识产权保护策略</w:t>
        </w:r>
        <w:r>
          <w:tab/>
        </w:r>
        <w:r>
          <w:fldChar w:fldCharType="begin"/>
        </w:r>
        <w:r>
          <w:instrText xml:space="preserve"> PAGEREF _Toc8565 \h </w:instrText>
        </w:r>
        <w:r>
          <w:fldChar w:fldCharType="separate"/>
        </w:r>
        <w:r>
          <w:t>67</w:t>
        </w:r>
        <w:r>
          <w:fldChar w:fldCharType="end"/>
        </w:r>
      </w:hyperlink>
    </w:p>
    <w:p>
      <w:pPr>
        <w:pStyle w:val="TOC1"/>
        <w:tabs>
          <w:tab w:val="right" w:leader="dot" w:pos="8306"/>
        </w:tabs>
      </w:pPr>
      <w:hyperlink w:anchor="_Toc31130" w:history="1">
        <w:r>
          <w:rPr>
            <w:rFonts w:ascii="仿宋" w:eastAsia="仿宋" w:hAnsi="仿宋" w:cs="仿宋" w:hint="eastAsia"/>
            <w:lang w:eastAsia="zh-CN"/>
          </w:rPr>
          <w:t>十四、质量管理体系</w:t>
        </w:r>
        <w:r>
          <w:tab/>
        </w:r>
        <w:r>
          <w:fldChar w:fldCharType="begin"/>
        </w:r>
        <w:r>
          <w:instrText xml:space="preserve"> PAGEREF _Toc31130 \h </w:instrText>
        </w:r>
        <w:r>
          <w:fldChar w:fldCharType="separate"/>
        </w:r>
        <w:r>
          <w:t>69</w:t>
        </w:r>
        <w:r>
          <w:fldChar w:fldCharType="end"/>
        </w:r>
      </w:hyperlink>
    </w:p>
    <w:p>
      <w:pPr>
        <w:pStyle w:val="TOC2"/>
        <w:tabs>
          <w:tab w:val="right" w:leader="dot" w:pos="8306"/>
        </w:tabs>
      </w:pPr>
      <w:hyperlink w:anchor="_Toc26704" w:history="1">
        <w:r>
          <w:rPr>
            <w:rFonts w:ascii="仿宋" w:eastAsia="仿宋" w:hAnsi="仿宋" w:cs="仿宋" w:hint="eastAsia"/>
            <w:lang w:eastAsia="zh-CN"/>
          </w:rPr>
          <w:t>(一)、质量目标与方针</w:t>
        </w:r>
        <w:r>
          <w:tab/>
        </w:r>
        <w:r>
          <w:fldChar w:fldCharType="begin"/>
        </w:r>
        <w:r>
          <w:instrText xml:space="preserve"> PAGEREF _Toc26704 \h </w:instrText>
        </w:r>
        <w:r>
          <w:fldChar w:fldCharType="separate"/>
        </w:r>
        <w:r>
          <w:t>69</w:t>
        </w:r>
        <w:r>
          <w:fldChar w:fldCharType="end"/>
        </w:r>
      </w:hyperlink>
    </w:p>
    <w:p>
      <w:pPr>
        <w:pStyle w:val="TOC2"/>
        <w:tabs>
          <w:tab w:val="right" w:leader="dot" w:pos="8306"/>
        </w:tabs>
      </w:pPr>
      <w:hyperlink w:anchor="_Toc24816" w:history="1">
        <w:r>
          <w:rPr>
            <w:rFonts w:ascii="仿宋" w:eastAsia="仿宋" w:hAnsi="仿宋" w:cs="仿宋" w:hint="eastAsia"/>
            <w:lang w:eastAsia="zh-CN"/>
          </w:rPr>
          <w:t>(二)、质量管理责任</w:t>
        </w:r>
        <w:r>
          <w:tab/>
        </w:r>
        <w:r>
          <w:fldChar w:fldCharType="begin"/>
        </w:r>
        <w:r>
          <w:instrText xml:space="preserve"> PAGEREF _Toc24816 \h </w:instrText>
        </w:r>
        <w:r>
          <w:fldChar w:fldCharType="separate"/>
        </w:r>
        <w:r>
          <w:t>70</w:t>
        </w:r>
        <w:r>
          <w:fldChar w:fldCharType="end"/>
        </w:r>
      </w:hyperlink>
    </w:p>
    <w:p>
      <w:pPr>
        <w:pStyle w:val="TOC2"/>
        <w:tabs>
          <w:tab w:val="right" w:leader="dot" w:pos="8306"/>
        </w:tabs>
      </w:pPr>
      <w:hyperlink w:anchor="_Toc27194" w:history="1">
        <w:r>
          <w:rPr>
            <w:rFonts w:ascii="仿宋" w:eastAsia="仿宋" w:hAnsi="仿宋" w:cs="仿宋" w:hint="eastAsia"/>
            <w:lang w:eastAsia="zh-CN"/>
          </w:rPr>
          <w:t>(三)、质量管理体系文件</w:t>
        </w:r>
        <w:r>
          <w:tab/>
        </w:r>
        <w:r>
          <w:fldChar w:fldCharType="begin"/>
        </w:r>
        <w:r>
          <w:instrText xml:space="preserve"> PAGEREF _Toc27194 \h </w:instrText>
        </w:r>
        <w:r>
          <w:fldChar w:fldCharType="separate"/>
        </w:r>
        <w:r>
          <w:t>72</w:t>
        </w:r>
        <w:r>
          <w:fldChar w:fldCharType="end"/>
        </w:r>
      </w:hyperlink>
    </w:p>
    <w:p>
      <w:pPr>
        <w:pStyle w:val="TOC2"/>
        <w:tabs>
          <w:tab w:val="right" w:leader="dot" w:pos="8306"/>
        </w:tabs>
      </w:pPr>
      <w:hyperlink w:anchor="_Toc28812" w:history="1">
        <w:r>
          <w:rPr>
            <w:rFonts w:ascii="仿宋" w:eastAsia="仿宋" w:hAnsi="仿宋" w:cs="仿宋" w:hint="eastAsia"/>
            <w:lang w:eastAsia="zh-CN"/>
          </w:rPr>
          <w:t>(四)、质量培训与教育</w:t>
        </w:r>
        <w:r>
          <w:tab/>
        </w:r>
        <w:r>
          <w:fldChar w:fldCharType="begin"/>
        </w:r>
        <w:r>
          <w:instrText xml:space="preserve"> PAGEREF _Toc28812 \h </w:instrText>
        </w:r>
        <w:r>
          <w:fldChar w:fldCharType="separate"/>
        </w:r>
        <w:r>
          <w:t>74</w:t>
        </w:r>
        <w:r>
          <w:fldChar w:fldCharType="end"/>
        </w:r>
      </w:hyperlink>
    </w:p>
    <w:p>
      <w:pPr>
        <w:pStyle w:val="TOC2"/>
        <w:tabs>
          <w:tab w:val="right" w:leader="dot" w:pos="8306"/>
        </w:tabs>
      </w:pPr>
      <w:hyperlink w:anchor="_Toc17401" w:history="1">
        <w:r>
          <w:rPr>
            <w:rFonts w:ascii="仿宋" w:eastAsia="仿宋" w:hAnsi="仿宋" w:cs="仿宋" w:hint="eastAsia"/>
            <w:lang w:eastAsia="zh-CN"/>
          </w:rPr>
          <w:t>(五)、质量审核与评价</w:t>
        </w:r>
        <w:r>
          <w:tab/>
        </w:r>
        <w:r>
          <w:fldChar w:fldCharType="begin"/>
        </w:r>
        <w:r>
          <w:instrText xml:space="preserve"> PAGEREF _Toc17401 \h </w:instrText>
        </w:r>
        <w:r>
          <w:fldChar w:fldCharType="separate"/>
        </w:r>
        <w:r>
          <w:t>75</w:t>
        </w:r>
        <w:r>
          <w:fldChar w:fldCharType="end"/>
        </w:r>
      </w:hyperlink>
    </w:p>
    <w:p>
      <w:pPr>
        <w:pStyle w:val="TOC2"/>
        <w:tabs>
          <w:tab w:val="right" w:leader="dot" w:pos="8306"/>
        </w:tabs>
      </w:pPr>
      <w:hyperlink w:anchor="_Toc28595" w:history="1">
        <w:r>
          <w:rPr>
            <w:rFonts w:ascii="仿宋" w:eastAsia="仿宋" w:hAnsi="仿宋" w:cs="仿宋" w:hint="eastAsia"/>
            <w:lang w:eastAsia="zh-CN"/>
          </w:rPr>
          <w:t>(六)、不符合与纠正措施</w:t>
        </w:r>
        <w:r>
          <w:tab/>
        </w:r>
        <w:r>
          <w:fldChar w:fldCharType="begin"/>
        </w:r>
        <w:r>
          <w:instrText xml:space="preserve"> PAGEREF _Toc28595 \h </w:instrText>
        </w:r>
        <w:r>
          <w:fldChar w:fldCharType="separate"/>
        </w:r>
        <w:r>
          <w:t>76</w:t>
        </w:r>
        <w:r>
          <w:fldChar w:fldCharType="end"/>
        </w:r>
      </w:hyperlink>
    </w:p>
    <w:p>
      <w:pPr>
        <w:pStyle w:val="TOC1"/>
        <w:tabs>
          <w:tab w:val="right" w:leader="dot" w:pos="8306"/>
        </w:tabs>
      </w:pPr>
      <w:hyperlink w:anchor="_Toc12015" w:history="1">
        <w:r>
          <w:rPr>
            <w:rFonts w:ascii="仿宋" w:eastAsia="仿宋" w:hAnsi="仿宋" w:cs="仿宋" w:hint="eastAsia"/>
            <w:lang w:eastAsia="zh-CN"/>
          </w:rPr>
          <w:t>十五、风险识别与分类</w:t>
        </w:r>
        <w:r>
          <w:tab/>
        </w:r>
        <w:r>
          <w:fldChar w:fldCharType="begin"/>
        </w:r>
        <w:r>
          <w:instrText xml:space="preserve"> PAGEREF _Toc12015 \h </w:instrText>
        </w:r>
        <w:r>
          <w:fldChar w:fldCharType="separate"/>
        </w:r>
        <w:r>
          <w:t>77</w:t>
        </w:r>
        <w:r>
          <w:fldChar w:fldCharType="end"/>
        </w:r>
      </w:hyperlink>
    </w:p>
    <w:p>
      <w:pPr>
        <w:pStyle w:val="TOC2"/>
        <w:tabs>
          <w:tab w:val="right" w:leader="dot" w:pos="8306"/>
        </w:tabs>
      </w:pPr>
      <w:hyperlink w:anchor="_Toc19633" w:history="1">
        <w:r>
          <w:rPr>
            <w:rFonts w:ascii="仿宋" w:eastAsia="仿宋" w:hAnsi="仿宋" w:cs="仿宋" w:hint="eastAsia"/>
            <w:lang w:eastAsia="zh-CN"/>
          </w:rPr>
          <w:t>(一)、风险识别</w:t>
        </w:r>
        <w:r>
          <w:tab/>
        </w:r>
        <w:r>
          <w:fldChar w:fldCharType="begin"/>
        </w:r>
        <w:r>
          <w:instrText xml:space="preserve"> PAGEREF _Toc19633 \h </w:instrText>
        </w:r>
        <w:r>
          <w:fldChar w:fldCharType="separate"/>
        </w:r>
        <w:r>
          <w:t>77</w:t>
        </w:r>
        <w:r>
          <w:fldChar w:fldCharType="end"/>
        </w:r>
      </w:hyperlink>
    </w:p>
    <w:p>
      <w:pPr>
        <w:pStyle w:val="TOC2"/>
        <w:tabs>
          <w:tab w:val="right" w:leader="dot" w:pos="8306"/>
        </w:tabs>
      </w:pPr>
      <w:hyperlink w:anchor="_Toc14586" w:history="1">
        <w:r>
          <w:rPr>
            <w:rFonts w:ascii="仿宋" w:eastAsia="仿宋" w:hAnsi="仿宋" w:cs="仿宋" w:hint="eastAsia"/>
            <w:lang w:eastAsia="zh-CN"/>
          </w:rPr>
          <w:t>(二)、风险分类</w:t>
        </w:r>
        <w:r>
          <w:tab/>
        </w:r>
        <w:r>
          <w:fldChar w:fldCharType="begin"/>
        </w:r>
        <w:r>
          <w:instrText xml:space="preserve"> PAGEREF _Toc14586 \h </w:instrText>
        </w:r>
        <w:r>
          <w:fldChar w:fldCharType="separate"/>
        </w:r>
        <w:r>
          <w:t>78</w:t>
        </w:r>
        <w:r>
          <w:fldChar w:fldCharType="end"/>
        </w:r>
      </w:hyperlink>
    </w:p>
    <w:p>
      <w:pPr>
        <w:pStyle w:val="TOC1"/>
        <w:tabs>
          <w:tab w:val="right" w:leader="dot" w:pos="8306"/>
        </w:tabs>
      </w:pPr>
      <w:hyperlink w:anchor="_Toc23456" w:history="1">
        <w:r>
          <w:rPr>
            <w:rFonts w:ascii="仿宋" w:eastAsia="仿宋" w:hAnsi="仿宋" w:cs="仿宋" w:hint="eastAsia"/>
            <w:lang w:eastAsia="zh-CN"/>
          </w:rPr>
          <w:t>十六、利益相关者分析与沟通计划</w:t>
        </w:r>
        <w:r>
          <w:tab/>
        </w:r>
        <w:r>
          <w:fldChar w:fldCharType="begin"/>
        </w:r>
        <w:r>
          <w:instrText xml:space="preserve"> PAGEREF _Toc23456 \h </w:instrText>
        </w:r>
        <w:r>
          <w:fldChar w:fldCharType="separate"/>
        </w:r>
        <w:r>
          <w:t>80</w:t>
        </w:r>
        <w:r>
          <w:fldChar w:fldCharType="end"/>
        </w:r>
      </w:hyperlink>
    </w:p>
    <w:p>
      <w:pPr>
        <w:pStyle w:val="TOC2"/>
        <w:tabs>
          <w:tab w:val="right" w:leader="dot" w:pos="8306"/>
        </w:tabs>
      </w:pPr>
      <w:hyperlink w:anchor="_Toc21664" w:history="1">
        <w:r>
          <w:rPr>
            <w:rFonts w:ascii="仿宋" w:eastAsia="仿宋" w:hAnsi="仿宋" w:cs="仿宋" w:hint="eastAsia"/>
            <w:lang w:eastAsia="zh-CN"/>
          </w:rPr>
          <w:t>(一)、利益相关者分析</w:t>
        </w:r>
        <w:r>
          <w:tab/>
        </w:r>
        <w:r>
          <w:fldChar w:fldCharType="begin"/>
        </w:r>
        <w:r>
          <w:instrText xml:space="preserve"> PAGEREF _Toc21664 \h </w:instrText>
        </w:r>
        <w:r>
          <w:fldChar w:fldCharType="separate"/>
        </w:r>
        <w:r>
          <w:t>80</w:t>
        </w:r>
        <w:r>
          <w:fldChar w:fldCharType="end"/>
        </w:r>
      </w:hyperlink>
    </w:p>
    <w:p>
      <w:pPr>
        <w:pStyle w:val="TOC2"/>
        <w:tabs>
          <w:tab w:val="right" w:leader="dot" w:pos="8306"/>
        </w:tabs>
      </w:pPr>
      <w:hyperlink w:anchor="_Toc16505" w:history="1">
        <w:r>
          <w:rPr>
            <w:rFonts w:ascii="仿宋" w:eastAsia="仿宋" w:hAnsi="仿宋" w:cs="仿宋" w:hint="eastAsia"/>
            <w:lang w:eastAsia="zh-CN"/>
          </w:rPr>
          <w:t>(二)、沟通计划</w:t>
        </w:r>
        <w:r>
          <w:tab/>
        </w:r>
        <w:r>
          <w:fldChar w:fldCharType="begin"/>
        </w:r>
        <w:r>
          <w:instrText xml:space="preserve"> PAGEREF _Toc16505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409"/>
      <w:r>
        <w:rPr>
          <w:rFonts w:ascii="仿宋" w:eastAsia="仿宋" w:hAnsi="仿宋" w:cs="仿宋" w:hint="eastAsia"/>
          <w:sz w:val="28"/>
          <w:lang w:eastAsia="zh-CN"/>
        </w:rPr>
        <w:t>一、铲土运输机械项目选址可行性分析</w:t>
      </w:r>
      <w:bookmarkEnd w:id="2"/>
    </w:p>
    <w:p>
      <w:pPr>
        <w:pStyle w:val="Heading2"/>
        <w:rPr>
          <w:rFonts w:ascii="仿宋" w:eastAsia="仿宋" w:hAnsi="仿宋" w:cs="仿宋" w:hint="eastAsia"/>
          <w:lang w:eastAsia="zh-CN"/>
        </w:rPr>
      </w:pPr>
      <w:bookmarkStart w:id="3" w:name="_Toc30756"/>
      <w:r>
        <w:rPr>
          <w:rFonts w:ascii="仿宋" w:eastAsia="仿宋" w:hAnsi="仿宋" w:cs="仿宋" w:hint="eastAsia"/>
          <w:lang w:eastAsia="zh-CN"/>
        </w:rPr>
        <w:t>(一)、铲土运输机械项目选址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该铲土运输机械项目选址位于XX省XX市XX区XXX街道</w:t>
      </w:r>
    </w:p>
    <w:p>
      <w:pPr>
        <w:pStyle w:val="Heading2"/>
        <w:ind w:firstLine="560" w:firstLineChars="200"/>
        <w:rPr>
          <w:rFonts w:ascii="仿宋" w:eastAsia="仿宋" w:hAnsi="仿宋" w:cs="仿宋" w:hint="eastAsia"/>
          <w:sz w:val="28"/>
          <w:lang w:eastAsia="zh-CN"/>
        </w:rPr>
      </w:pPr>
      <w:bookmarkStart w:id="4" w:name="_Toc49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铲土运输机械项目的征地面积将根据铲土运输机械项目的实际规模和需求进行精确规划。具体面积XXX平方米，旨在确保铲土运输机械项目不仅能够满足当前的发展需求，还能够预留空间以适应未来的扩展。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净用地面积是在征地面积基础上去除不可利用面积后的实际可开发用地。具体面积XXX平方米，考虑到环保、交通、安全等多方面因素，以确保铲土运输机械项目在整体利用效率上达到最优。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铲土运输机械项目计划建设的建筑总规模具体面积XXX平方米。这一规模的确定综合考虑了铲土运输机械项目的性质、规模，以及城市规划的相关要求，确保建筑布局与周边环境协调一致。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绿地率是铲土运输机械项目用地中被规划为绿地的比例。具体面积XXX平方米，旨在通过合理规划绿地，改善铲土运输机械项目周边环境，提升居民生活质量，并符合城市整体绿化规划。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容积率是用地上可以建设的建筑总体积与用地面积之比。具体面积XXX，通过合理的容积率规划，确保铲土运输机械项目建筑规模与周边环境和谐共生。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铲土运输机械项目选址与当地城市规划相一致，具体面积XXX平方米。通过与城市规划部门深入沟通，确保铲土运输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铲土运输机械项目选址符合当地产业政策，具体面积XXX平方米。这包括铲土运输机械项目对当地经济的促进作用，以及对相关产业的带动效应，确保铲土运输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用地总体要求必须符合环保和可持续发展的原则，具体面积XXX平方米。通过采用绿色建筑设计、节能减排等措施，确保铲土运输机械项目在建设和运营过程中对环境的影响最小化，达到可持续发展的要求。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确保铲土运输机械项目选址具备必要的公共设施配套，具体面积XXX平方米。这包括交通便利性、教育、医疗等基础设施，以提高居民生活品质，使得铲土运输机械项目选址更具吸引力。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考虑用地总体要求对当地社会稳定性的影响，具体面积XXX平方米。通过深入了解当地社区反馈，确保铲土运输机械项目的选址和建设过程对当地社会和谐稳定产生积极作用。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铲土运输机械项目选址不仅符合法规和规划，还在实际操作中具有可行性。这一全面规划将为铲土运输机械项目的成功实施提供坚实的基础，确保铲土运输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84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铲土运输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铲土运输机械项目的设备规划和空间设计中，我们将采取灵活设备布局的措施。设备布局将根据实际需求进行灵活设计，避免不必要的浪费。通过合理规划设备摆放位置，我们将提高设备的利用率，减少设备间距，以确保铲土运输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铲土运输机械项目内部引入共享设施的概念，例如共享会议室、办公区等。通过这种方式，我们可以减少对资源的重复建设，提高资源共享效率，从而减小铲土运输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196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铲土运输机械项目的总图布置中，我们将不同功能区域进行明确的规划，以最大程度满足铲土运输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64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铲土运输机械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铲土运输机械项目对环境的影响是综合评价的重要因素之一。我们将详细考虑选址周边的自然环境、生态保护区、水源地等情况，确保铲土运输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对选址的评价还需充分考虑当地政府的产业政策和法规。我们将详细了解铲土运输机械项目所在地的相关政策，确保铲土运输机械项目的规划和运营与当地法规相符，降低不必要的法律风险。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考虑到社会稳定性对企业运营的重要性，我们将评估选址地区的社会安全情况、劳工关系、社区反馈等方面，以确保铲土运输机械项目的建设和运营不会受到社会稳定性的负面影响。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最后，我们将综合考虑用地成本，包括土地购置费用、土地开发成本等。通过对用地成本的详细评估，我们能够做出更为精确的经济效益分析，为铲土运输机械项目的投资决策提供有力支持。</w:t>
      </w:r>
    </w:p>
    <w:p>
      <w:pPr>
        <w:pStyle w:val="Heading1"/>
        <w:ind w:firstLine="560" w:firstLineChars="200"/>
        <w:rPr>
          <w:rFonts w:ascii="仿宋" w:eastAsia="仿宋" w:hAnsi="仿宋" w:cs="仿宋" w:hint="eastAsia"/>
          <w:sz w:val="28"/>
          <w:lang w:eastAsia="zh-CN"/>
        </w:rPr>
      </w:pPr>
      <w:bookmarkStart w:id="8" w:name="_Toc2226"/>
      <w:r>
        <w:rPr>
          <w:rFonts w:ascii="仿宋" w:eastAsia="仿宋" w:hAnsi="仿宋" w:cs="仿宋" w:hint="eastAsia"/>
          <w:sz w:val="28"/>
          <w:lang w:eastAsia="zh-CN"/>
        </w:rPr>
        <w:t>二、铲土运输机械项目绩效评估</w:t>
      </w:r>
      <w:bookmarkEnd w:id="8"/>
    </w:p>
    <w:p>
      <w:pPr>
        <w:pStyle w:val="Heading2"/>
        <w:rPr>
          <w:rFonts w:ascii="仿宋" w:eastAsia="仿宋" w:hAnsi="仿宋" w:cs="仿宋" w:hint="eastAsia"/>
          <w:lang w:eastAsia="zh-CN"/>
        </w:rPr>
      </w:pPr>
      <w:bookmarkStart w:id="9" w:name="_Toc19831"/>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铲土运输机械项目中，我们设计了一套全面的绩效评估指标，以确保铲土运输机械项目的可控和成功交付。这些指标跨足铲土运输机械项目目标、成本、进度和质量等多个维度，为我们提供了全面洞察铲土运输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械项目目标达成率是我们关注的首要指标。我们设定了明确的目标，并通过定期监测和评估，迅速发现并应对潜在的目标偏差。这为铲土运输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成本绩效是另一个核心关注点。通过实际成本与预算成本的对比分析，我们深入了解成本差异的原因，及时调整资源分配，保持铲土运输机械项目在经济效益方面的合理水平。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械项目进度作为关键的绩效指标之一，得到了精心的关注。我们制定了详细的铲土运输机械项目进度计划，并设立了进度符合度指标，确保实际进度与计划进度保持一致。这使我们能够快速发现和解决潜在的进度问题，保持铲土运输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铲土运输机械项目绩效的不可或缺的一环。我们引入了一系列的质量标准和客户满意度指标，以确保铲土运输机械项目交付的成果在质量上达到或超越预期水平。通过持续监测这些指标，我们努力提升铲土运输机械项目整体质量水平，为铲土运输机械项目的成功交付提供有力保障。通过这些科学且全面的绩效评估，我们能够更好地引导铲土运输机械项目的持续改进，确保铲土运输机械项目目标的顺利达成。</w:t>
      </w:r>
    </w:p>
    <w:p>
      <w:pPr>
        <w:pStyle w:val="Heading2"/>
        <w:ind w:firstLine="560" w:firstLineChars="200"/>
        <w:rPr>
          <w:rFonts w:ascii="仿宋" w:eastAsia="仿宋" w:hAnsi="仿宋" w:cs="仿宋" w:hint="eastAsia"/>
          <w:sz w:val="28"/>
          <w:lang w:eastAsia="zh-CN"/>
        </w:rPr>
      </w:pPr>
      <w:bookmarkStart w:id="10" w:name="_Toc1758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绩效评估是铲土运输机械项目中的关键环节，为确保铲土运输机械项目达到预期目标，我们采用了多层次、多维度的绩效评估方法。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铲土运输机械项目的战略目标对齐，确保每个决策和行动都与铲土运输机械项目整体目标保持一致。团队会定期召开战略对齐会议，审视当前工作与铲土运输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铲土运输机械项目进度、质量、成本和风险等方面。这些指标通过数据收集和分析，为铲土运输机械项目管理团队提供了客观的评估依据。例如，我们通过铲土运输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绩效评估不仅仅停留在铲土运输机械项目内部，还考虑了铲土运输机械项目对外部环境的影响。我们定期进行干系人满意度调查，以了解各利益相关方对铲土运输机械项目的期望和满意度，并及时做出调整。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这种多层次、多角度的绩效评估方法，使得我们能够全面了解铲土运输机械项目的运行状态，及时做出调整，确保铲土运输机械项目在不断变化的环境中保持稳健前行。</w:t>
      </w:r>
    </w:p>
    <w:p>
      <w:pPr>
        <w:pStyle w:val="Heading2"/>
        <w:ind w:firstLine="560" w:firstLineChars="200"/>
        <w:rPr>
          <w:rFonts w:ascii="仿宋" w:eastAsia="仿宋" w:hAnsi="仿宋" w:cs="仿宋" w:hint="eastAsia"/>
          <w:sz w:val="28"/>
          <w:lang w:eastAsia="zh-CN"/>
        </w:rPr>
      </w:pPr>
      <w:bookmarkStart w:id="11" w:name="_Toc2599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为了确保铲土运输机械项目的有效管理和不断优化，我们采用了精心设计的绩效评估周期。这个周期旨在实现灵活、实时和全面的评估，以适应铲土运输机械项目执行中的各种挑战。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铲土运输机械项目的不同需求，分为短期、中期和长期。短期评估关注每个迭代或工作周期，以及时发现和解决当前任务中的问题。中期评估涵盖几个迭代，深入了解整体铲土运输机械项目的趋势和性能。长期评估则着眼于整个铲土运输机械项目阶段，确保铲土运输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铲土运输机械项目管理工具和协作平台，团队成员能够随时更新和分享铲土运输机械项目数据。这种实时性的反馈机制使我们能够及时察觉潜在问题，快速调整，保持铲土运输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周期与铲土运输机械项目的决策制定密不可分。每个周期的铲土运输机械项目回顾会议成为集体总结经验、识别问题深层次原因并找到创新解决方案的平台。这种定期的反思与调整机制使铲土运输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10712"/>
      <w:r>
        <w:rPr>
          <w:rFonts w:ascii="仿宋" w:eastAsia="仿宋" w:hAnsi="仿宋" w:cs="仿宋" w:hint="eastAsia"/>
          <w:sz w:val="28"/>
          <w:lang w:eastAsia="zh-CN"/>
        </w:rPr>
        <w:t>三、铲土运输机械项目概论</w:t>
      </w:r>
      <w:bookmarkEnd w:id="12"/>
    </w:p>
    <w:p>
      <w:pPr>
        <w:pStyle w:val="Heading2"/>
        <w:rPr>
          <w:rFonts w:ascii="仿宋" w:eastAsia="仿宋" w:hAnsi="仿宋" w:cs="仿宋" w:hint="eastAsia"/>
          <w:lang w:eastAsia="zh-CN"/>
        </w:rPr>
      </w:pPr>
      <w:bookmarkStart w:id="13" w:name="_Toc31030"/>
      <w:r>
        <w:rPr>
          <w:rFonts w:ascii="仿宋" w:eastAsia="仿宋" w:hAnsi="仿宋" w:cs="仿宋" w:hint="eastAsia"/>
          <w:lang w:eastAsia="zh-CN"/>
        </w:rPr>
        <w:t>(一)、铲土运输机械项目概况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械项目的起源追溯至对市场的深入洞察。市场的不断演变与变革为铲土运输机械项目提供了难得的机遇。当前市场存在的需求缺口和变革的大环境共同构成了铲土运输机械项目的背景。这个铲土运输机械项目旨在充分利用市场机遇，填补行业中尚未满足的需求，为客户提供全新的解决方案。市场的变革和需求的增长使得这个铲土运输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铲土运输机械项目名称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械项目正式命名为铲土运输机械。这个名称不仅仅是一个标识，更代表了铲土运输机械项目的核心理念和愿景。它蕴含着铲土运输机械项目所要解决问题的关键字，具有强烈的表达和辨识度，为铲土运输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铲土运输机械项目目标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械项目的核心目标是提供一种全新、高效的解决方案，满足客户日益增长的需求。铲土运输机械项目追求的不仅仅是满足市场需求，更是在市场中获得卓越的竞争优势。通过不断提升产品或服务的质量和创新水平，铲土运输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铲土运输机械项目范围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械项目全面涵盖了产品研发、制造、市场推广和售后服务，确保从产品设计到最终用户体验的全方位关注。这一全面的铲土运输机械项目范围是为了确保铲土运输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铲土运输机械项目时间表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铲土运输机械项目计划在未来18个月内完成，包括研发、测试、市场试点和正式推出等不同阶段。这个时间表的合理设计是为了确保铲土运输机械项目各个阶段的顺利推进，以便按时交付高质量的成果。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铲土运输机械项目预算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械项目总预算估算为XX百万美元，主要分配在研发、市场推广、人员培训和运营等方面。这一充足的预算为铲土运输机械项目提供了充足的资源，确保铲土运输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铲土运输机械项目风险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械项目可能面临的风险包括市场接受度低、技术难题、竞争激烈等。铲土运输机械项目团队已经制定了相应的风险应对计划，通过前瞻性的风险管理，确保铲土运输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铲土运输机械项目团队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铲土运输机械项目汇聚了一支经验丰富、多领域专业素养的核心团队，确保铲土运输机械项目在各个方面都能拥有高水平的执行力。团队的协同作战是铲土运输机械项目成功的关键因素之一。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铲土运输机械项目背景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铲土运输机械项目的背景根植于市场对更高效、创新产品的渴望，同时也受到科技发展对行业格局的深刻改变的影响。这为铲土运输机械项目提供了广阔的发展空间和市场需求。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铲土运输机械项目现状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截至目前，铲土运输机械项目已完成市场调研和技术验证，取得了初步的成功。这为铲土运输机械项目在未来的发展奠定了坚实的基础，为更远大的目标打下了坚实的基石。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7451"/>
      <w:r>
        <w:rPr>
          <w:rFonts w:ascii="仿宋" w:eastAsia="仿宋" w:hAnsi="仿宋" w:cs="仿宋" w:hint="eastAsia"/>
          <w:sz w:val="28"/>
          <w:lang w:eastAsia="zh-CN"/>
        </w:rPr>
        <w:t>(二)、铲土运输机械项目目标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keyword》铲土运输机械项目首要业务目标是在市场中占据有利地位，实现产品/服务的成功推广和销售。通过不断提升产品质量、创新性，铲土运输机械项目追求成为行业中的领导者，赢得更多客户的青睐。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在科技迅速发展的时代，铲土运输机械项目着眼于技术创新。通过持续的研发和技术升级，铲土运输机械项目旨在推出更具创新性的产品或服务，以满足市场对新鲜、先进解决方案的需求。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为了建立可持续的客户关系，铲土运输机械项目设定了客户满意度目标。通过提供卓越的产品质量和优质的客户服务，铲土运输机械项目追求赢得客户的信任和忠诚度，确保他们的满意度达到行业领先水平。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铲土运输机械项目注重社会责任和可持续发展。通过实施环保、社会责任铲土运输机械项目，铲土运输机械项目致力于在经济发展的同时保护环境，促进社会公平，实现可持续经营。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铲土运输机械项目的团队是实现目标的核心驱动力。因此，铲土运输机械项目设定了团队发展目标，包括提升团队成员的专业技能、培养领导力，以及搭建协同高效的团队工作氛围。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20047"/>
      <w:r>
        <w:rPr>
          <w:rFonts w:ascii="仿宋" w:eastAsia="仿宋" w:hAnsi="仿宋" w:cs="仿宋" w:hint="eastAsia"/>
          <w:sz w:val="28"/>
          <w:lang w:eastAsia="zh-CN"/>
        </w:rPr>
        <w:t>(三)、铲土运输机械项目提出的理由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铲土运输机械项目提出的理由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械项目的提出源于对市场机遇的深刻洞察。当前市场中存在的需求缺口和行业发展趋势表明，有巨大的商业机会等待被开发。通过准确捕捉市场机遇，铲土运输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械项目的理念基于对技术创新的信仰。通过持续的研发和技术投入，铲土运输机械项目有望推出更具创新性的产品或服务。在科技飞速发展的当下，铲土运输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铲土运输机械项目的提出是为了增强企业的行业竞争力。通过提升产品或服务的质量和独特性，铲土运输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械项目响应了消费者需求的变化。随着社会和科技的不断发展，消费者对产品和服务的需求也在发生变化。通过深入了解并及时回应消费者的新需求，铲土运输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铲土运输机械项目的提出是企业战略发展规划的一部分。在面对日益激烈的市场竞争和不断变化的商业环境中，铲土运输机械项目作为企业战略的一环，旨在为企业开辟新的增长领域，巩固企业在行业中的地位。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械项目的提出不仅仅是基于商业考量，还注重社会责任。通过推出环保、社会责任等方面的铲土运输机械项目，铲土运输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铲土运输机械项目的提出反映了对利益相关者期望的关注。包括客户、员工、投资者等利益相关者在企业发展中都有着各自的期望，铲土运输机械项目力求在满足这些期望的同时，取得更大的共赢。</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https://d.book118.com/116105005214010032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铲土运输机械项目规划设计蓝图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13398F"/>
    <w:rsid w:val="461339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1610500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2024-01-07T22:02:00Z</dcterms:created>
  <dcterms:modified xsi:type="dcterms:W3CDTF">2024-01-07T22:03:02Z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A6050735B97946E68E53C6520E4CC2D2_11</vt:lpwstr>
  </property>
  <property fmtid="{D5CDD505-2E9C-101B-9397-08002B2CF9AE}" pid="3" name="KSOProductBuildVer">
    <vt:lpwstr>2052-12.1.0.16120</vt:lpwstr>
  </property>
</Properties>
</file>