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年平板显示项目规划设计方案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9" w:history="1">
        <w:r>
          <w:rPr>
            <w:rFonts w:ascii="仿宋" w:eastAsia="仿宋" w:hAnsi="仿宋" w:cs="仿宋" w:hint="eastAsia"/>
            <w:lang w:eastAsia="zh-CN"/>
          </w:rPr>
          <w:t>前言</w:t>
        </w:r>
        <w:r>
          <w:tab/>
        </w:r>
        <w:r>
          <w:fldChar w:fldCharType="begin"/>
        </w:r>
        <w:r>
          <w:instrText xml:space="preserve"> PAGEREF _Toc599 \h </w:instrText>
        </w:r>
        <w:r>
          <w:fldChar w:fldCharType="separate"/>
        </w:r>
        <w:r>
          <w:t>3</w:t>
        </w:r>
        <w:r>
          <w:fldChar w:fldCharType="end"/>
        </w:r>
      </w:hyperlink>
    </w:p>
    <w:p>
      <w:pPr>
        <w:pStyle w:val="TOC1"/>
        <w:tabs>
          <w:tab w:val="right" w:leader="dot" w:pos="8306"/>
        </w:tabs>
      </w:pPr>
      <w:hyperlink w:anchor="_Toc20988" w:history="1">
        <w:r>
          <w:rPr>
            <w:rFonts w:ascii="仿宋" w:eastAsia="仿宋" w:hAnsi="仿宋" w:cs="仿宋" w:hint="eastAsia"/>
            <w:lang w:eastAsia="zh-CN"/>
          </w:rPr>
          <w:t>一、年平板显示项目概论</w:t>
        </w:r>
        <w:r>
          <w:tab/>
        </w:r>
        <w:r>
          <w:fldChar w:fldCharType="begin"/>
        </w:r>
        <w:r>
          <w:instrText xml:space="preserve"> PAGEREF _Toc20988 \h </w:instrText>
        </w:r>
        <w:r>
          <w:fldChar w:fldCharType="separate"/>
        </w:r>
        <w:r>
          <w:t>3</w:t>
        </w:r>
        <w:r>
          <w:fldChar w:fldCharType="end"/>
        </w:r>
      </w:hyperlink>
    </w:p>
    <w:p>
      <w:pPr>
        <w:pStyle w:val="TOC2"/>
        <w:tabs>
          <w:tab w:val="right" w:leader="dot" w:pos="8306"/>
        </w:tabs>
      </w:pPr>
      <w:hyperlink w:anchor="_Toc19664" w:history="1">
        <w:r>
          <w:rPr>
            <w:rFonts w:ascii="仿宋" w:eastAsia="仿宋" w:hAnsi="仿宋" w:cs="仿宋" w:hint="eastAsia"/>
            <w:lang w:eastAsia="zh-CN"/>
          </w:rPr>
          <w:t>(一)、年平板显示项目概况</w:t>
        </w:r>
        <w:r>
          <w:tab/>
        </w:r>
        <w:r>
          <w:fldChar w:fldCharType="begin"/>
        </w:r>
        <w:r>
          <w:instrText xml:space="preserve"> PAGEREF _Toc19664 \h </w:instrText>
        </w:r>
        <w:r>
          <w:fldChar w:fldCharType="separate"/>
        </w:r>
        <w:r>
          <w:t>3</w:t>
        </w:r>
        <w:r>
          <w:fldChar w:fldCharType="end"/>
        </w:r>
      </w:hyperlink>
    </w:p>
    <w:p>
      <w:pPr>
        <w:pStyle w:val="TOC2"/>
        <w:tabs>
          <w:tab w:val="right" w:leader="dot" w:pos="8306"/>
        </w:tabs>
      </w:pPr>
      <w:hyperlink w:anchor="_Toc20029" w:history="1">
        <w:r>
          <w:rPr>
            <w:rFonts w:ascii="仿宋" w:eastAsia="仿宋" w:hAnsi="仿宋" w:cs="仿宋" w:hint="eastAsia"/>
            <w:lang w:eastAsia="zh-CN"/>
          </w:rPr>
          <w:t>(二)、年平板显示项目目标</w:t>
        </w:r>
        <w:r>
          <w:tab/>
        </w:r>
        <w:r>
          <w:fldChar w:fldCharType="begin"/>
        </w:r>
        <w:r>
          <w:instrText xml:space="preserve"> PAGEREF _Toc20029 \h </w:instrText>
        </w:r>
        <w:r>
          <w:fldChar w:fldCharType="separate"/>
        </w:r>
        <w:r>
          <w:t>5</w:t>
        </w:r>
        <w:r>
          <w:fldChar w:fldCharType="end"/>
        </w:r>
      </w:hyperlink>
    </w:p>
    <w:p>
      <w:pPr>
        <w:pStyle w:val="TOC2"/>
        <w:tabs>
          <w:tab w:val="right" w:leader="dot" w:pos="8306"/>
        </w:tabs>
      </w:pPr>
      <w:hyperlink w:anchor="_Toc9897" w:history="1">
        <w:r>
          <w:rPr>
            <w:rFonts w:ascii="仿宋" w:eastAsia="仿宋" w:hAnsi="仿宋" w:cs="仿宋" w:hint="eastAsia"/>
            <w:lang w:eastAsia="zh-CN"/>
          </w:rPr>
          <w:t>(三)、年平板显示项目提出的理由</w:t>
        </w:r>
        <w:r>
          <w:tab/>
        </w:r>
        <w:r>
          <w:fldChar w:fldCharType="begin"/>
        </w:r>
        <w:r>
          <w:instrText xml:space="preserve"> PAGEREF _Toc9897 \h </w:instrText>
        </w:r>
        <w:r>
          <w:fldChar w:fldCharType="separate"/>
        </w:r>
        <w:r>
          <w:t>6</w:t>
        </w:r>
        <w:r>
          <w:fldChar w:fldCharType="end"/>
        </w:r>
      </w:hyperlink>
    </w:p>
    <w:p>
      <w:pPr>
        <w:pStyle w:val="TOC2"/>
        <w:tabs>
          <w:tab w:val="right" w:leader="dot" w:pos="8306"/>
        </w:tabs>
      </w:pPr>
      <w:hyperlink w:anchor="_Toc12286" w:history="1">
        <w:r>
          <w:rPr>
            <w:rFonts w:ascii="仿宋" w:eastAsia="仿宋" w:hAnsi="仿宋" w:cs="仿宋" w:hint="eastAsia"/>
            <w:lang w:eastAsia="zh-CN"/>
          </w:rPr>
          <w:t>(四)、年平板显示项目意义</w:t>
        </w:r>
        <w:r>
          <w:tab/>
        </w:r>
        <w:r>
          <w:fldChar w:fldCharType="begin"/>
        </w:r>
        <w:r>
          <w:instrText xml:space="preserve"> PAGEREF _Toc12286 \h </w:instrText>
        </w:r>
        <w:r>
          <w:fldChar w:fldCharType="separate"/>
        </w:r>
        <w:r>
          <w:t>8</w:t>
        </w:r>
        <w:r>
          <w:fldChar w:fldCharType="end"/>
        </w:r>
      </w:hyperlink>
    </w:p>
    <w:p>
      <w:pPr>
        <w:pStyle w:val="TOC2"/>
        <w:tabs>
          <w:tab w:val="right" w:leader="dot" w:pos="8306"/>
        </w:tabs>
      </w:pPr>
      <w:hyperlink w:anchor="_Toc8741" w:history="1">
        <w:r>
          <w:rPr>
            <w:rFonts w:ascii="仿宋" w:eastAsia="仿宋" w:hAnsi="仿宋" w:cs="仿宋" w:hint="eastAsia"/>
            <w:lang w:eastAsia="zh-CN"/>
          </w:rPr>
          <w:t>(五)、年平板显示项目背景</w:t>
        </w:r>
        <w:r>
          <w:tab/>
        </w:r>
        <w:r>
          <w:fldChar w:fldCharType="begin"/>
        </w:r>
        <w:r>
          <w:instrText xml:space="preserve"> PAGEREF _Toc8741 \h </w:instrText>
        </w:r>
        <w:r>
          <w:fldChar w:fldCharType="separate"/>
        </w:r>
        <w:r>
          <w:t>9</w:t>
        </w:r>
        <w:r>
          <w:fldChar w:fldCharType="end"/>
        </w:r>
      </w:hyperlink>
    </w:p>
    <w:p>
      <w:pPr>
        <w:pStyle w:val="TOC1"/>
        <w:tabs>
          <w:tab w:val="right" w:leader="dot" w:pos="8306"/>
        </w:tabs>
      </w:pPr>
      <w:hyperlink w:anchor="_Toc3950" w:history="1">
        <w:r>
          <w:rPr>
            <w:rFonts w:ascii="仿宋" w:eastAsia="仿宋" w:hAnsi="仿宋" w:cs="仿宋" w:hint="eastAsia"/>
            <w:lang w:eastAsia="zh-CN"/>
          </w:rPr>
          <w:t>二、年平板显示项目土建工程</w:t>
        </w:r>
        <w:r>
          <w:tab/>
        </w:r>
        <w:r>
          <w:fldChar w:fldCharType="begin"/>
        </w:r>
        <w:r>
          <w:instrText xml:space="preserve"> PAGEREF _Toc3950 \h </w:instrText>
        </w:r>
        <w:r>
          <w:fldChar w:fldCharType="separate"/>
        </w:r>
        <w:r>
          <w:t>10</w:t>
        </w:r>
        <w:r>
          <w:fldChar w:fldCharType="end"/>
        </w:r>
      </w:hyperlink>
    </w:p>
    <w:p>
      <w:pPr>
        <w:pStyle w:val="TOC2"/>
        <w:tabs>
          <w:tab w:val="right" w:leader="dot" w:pos="8306"/>
        </w:tabs>
      </w:pPr>
      <w:hyperlink w:anchor="_Toc29128" w:history="1">
        <w:r>
          <w:rPr>
            <w:rFonts w:ascii="仿宋" w:eastAsia="仿宋" w:hAnsi="仿宋" w:cs="仿宋" w:hint="eastAsia"/>
            <w:lang w:eastAsia="zh-CN"/>
          </w:rPr>
          <w:t>(一)、建筑工程设计原则</w:t>
        </w:r>
        <w:r>
          <w:tab/>
        </w:r>
        <w:r>
          <w:fldChar w:fldCharType="begin"/>
        </w:r>
        <w:r>
          <w:instrText xml:space="preserve"> PAGEREF _Toc29128 \h </w:instrText>
        </w:r>
        <w:r>
          <w:fldChar w:fldCharType="separate"/>
        </w:r>
        <w:r>
          <w:t>10</w:t>
        </w:r>
        <w:r>
          <w:fldChar w:fldCharType="end"/>
        </w:r>
      </w:hyperlink>
    </w:p>
    <w:p>
      <w:pPr>
        <w:pStyle w:val="TOC2"/>
        <w:tabs>
          <w:tab w:val="right" w:leader="dot" w:pos="8306"/>
        </w:tabs>
      </w:pPr>
      <w:hyperlink w:anchor="_Toc11214" w:history="1">
        <w:r>
          <w:rPr>
            <w:rFonts w:ascii="仿宋" w:eastAsia="仿宋" w:hAnsi="仿宋" w:cs="仿宋" w:hint="eastAsia"/>
            <w:lang w:eastAsia="zh-CN"/>
          </w:rPr>
          <w:t>(二)、土建工程设计年限及安全等级</w:t>
        </w:r>
        <w:r>
          <w:tab/>
        </w:r>
        <w:r>
          <w:fldChar w:fldCharType="begin"/>
        </w:r>
        <w:r>
          <w:instrText xml:space="preserve"> PAGEREF _Toc11214 \h </w:instrText>
        </w:r>
        <w:r>
          <w:fldChar w:fldCharType="separate"/>
        </w:r>
        <w:r>
          <w:t>11</w:t>
        </w:r>
        <w:r>
          <w:fldChar w:fldCharType="end"/>
        </w:r>
      </w:hyperlink>
    </w:p>
    <w:p>
      <w:pPr>
        <w:pStyle w:val="TOC2"/>
        <w:tabs>
          <w:tab w:val="right" w:leader="dot" w:pos="8306"/>
        </w:tabs>
      </w:pPr>
      <w:hyperlink w:anchor="_Toc31601" w:history="1">
        <w:r>
          <w:rPr>
            <w:rFonts w:ascii="仿宋" w:eastAsia="仿宋" w:hAnsi="仿宋" w:cs="仿宋" w:hint="eastAsia"/>
            <w:lang w:eastAsia="zh-CN"/>
          </w:rPr>
          <w:t>(三)、建筑工程设计总体要求</w:t>
        </w:r>
        <w:r>
          <w:tab/>
        </w:r>
        <w:r>
          <w:fldChar w:fldCharType="begin"/>
        </w:r>
        <w:r>
          <w:instrText xml:space="preserve"> PAGEREF _Toc31601 \h </w:instrText>
        </w:r>
        <w:r>
          <w:fldChar w:fldCharType="separate"/>
        </w:r>
        <w:r>
          <w:t>12</w:t>
        </w:r>
        <w:r>
          <w:fldChar w:fldCharType="end"/>
        </w:r>
      </w:hyperlink>
    </w:p>
    <w:p>
      <w:pPr>
        <w:pStyle w:val="TOC2"/>
        <w:tabs>
          <w:tab w:val="right" w:leader="dot" w:pos="8306"/>
        </w:tabs>
      </w:pPr>
      <w:hyperlink w:anchor="_Toc28822" w:history="1">
        <w:r>
          <w:rPr>
            <w:rFonts w:ascii="仿宋" w:eastAsia="仿宋" w:hAnsi="仿宋" w:cs="仿宋" w:hint="eastAsia"/>
            <w:lang w:eastAsia="zh-CN"/>
          </w:rPr>
          <w:t>(四)、土建工程建设指标</w:t>
        </w:r>
        <w:r>
          <w:tab/>
        </w:r>
        <w:r>
          <w:fldChar w:fldCharType="begin"/>
        </w:r>
        <w:r>
          <w:instrText xml:space="preserve"> PAGEREF _Toc28822 \h </w:instrText>
        </w:r>
        <w:r>
          <w:fldChar w:fldCharType="separate"/>
        </w:r>
        <w:r>
          <w:t>13</w:t>
        </w:r>
        <w:r>
          <w:fldChar w:fldCharType="end"/>
        </w:r>
      </w:hyperlink>
    </w:p>
    <w:p>
      <w:pPr>
        <w:pStyle w:val="TOC1"/>
        <w:tabs>
          <w:tab w:val="right" w:leader="dot" w:pos="8306"/>
        </w:tabs>
      </w:pPr>
      <w:hyperlink w:anchor="_Toc3434" w:history="1">
        <w:r>
          <w:rPr>
            <w:rFonts w:ascii="仿宋" w:eastAsia="仿宋" w:hAnsi="仿宋" w:cs="仿宋" w:hint="eastAsia"/>
            <w:lang w:eastAsia="zh-CN"/>
          </w:rPr>
          <w:t>三、年平板显示项目危机管理</w:t>
        </w:r>
        <w:r>
          <w:tab/>
        </w:r>
        <w:r>
          <w:fldChar w:fldCharType="begin"/>
        </w:r>
        <w:r>
          <w:instrText xml:space="preserve"> PAGEREF _Toc3434 \h </w:instrText>
        </w:r>
        <w:r>
          <w:fldChar w:fldCharType="separate"/>
        </w:r>
        <w:r>
          <w:t>13</w:t>
        </w:r>
        <w:r>
          <w:fldChar w:fldCharType="end"/>
        </w:r>
      </w:hyperlink>
    </w:p>
    <w:p>
      <w:pPr>
        <w:pStyle w:val="TOC2"/>
        <w:tabs>
          <w:tab w:val="right" w:leader="dot" w:pos="8306"/>
        </w:tabs>
      </w:pPr>
      <w:hyperlink w:anchor="_Toc2263" w:history="1">
        <w:r>
          <w:rPr>
            <w:rFonts w:ascii="仿宋" w:eastAsia="仿宋" w:hAnsi="仿宋" w:cs="仿宋" w:hint="eastAsia"/>
            <w:lang w:eastAsia="zh-CN"/>
          </w:rPr>
          <w:t>(一)、危机预警与识别</w:t>
        </w:r>
        <w:r>
          <w:tab/>
        </w:r>
        <w:r>
          <w:fldChar w:fldCharType="begin"/>
        </w:r>
        <w:r>
          <w:instrText xml:space="preserve"> PAGEREF _Toc2263 \h </w:instrText>
        </w:r>
        <w:r>
          <w:fldChar w:fldCharType="separate"/>
        </w:r>
        <w:r>
          <w:t>13</w:t>
        </w:r>
        <w:r>
          <w:fldChar w:fldCharType="end"/>
        </w:r>
      </w:hyperlink>
    </w:p>
    <w:p>
      <w:pPr>
        <w:pStyle w:val="TOC2"/>
        <w:tabs>
          <w:tab w:val="right" w:leader="dot" w:pos="8306"/>
        </w:tabs>
      </w:pPr>
      <w:hyperlink w:anchor="_Toc3267" w:history="1">
        <w:r>
          <w:rPr>
            <w:rFonts w:ascii="仿宋" w:eastAsia="仿宋" w:hAnsi="仿宋" w:cs="仿宋" w:hint="eastAsia"/>
            <w:lang w:eastAsia="zh-CN"/>
          </w:rPr>
          <w:t>(二)、危机应对与恢复</w:t>
        </w:r>
        <w:r>
          <w:tab/>
        </w:r>
        <w:r>
          <w:fldChar w:fldCharType="begin"/>
        </w:r>
        <w:r>
          <w:instrText xml:space="preserve"> PAGEREF _Toc3267 \h </w:instrText>
        </w:r>
        <w:r>
          <w:fldChar w:fldCharType="separate"/>
        </w:r>
        <w:r>
          <w:t>14</w:t>
        </w:r>
        <w:r>
          <w:fldChar w:fldCharType="end"/>
        </w:r>
      </w:hyperlink>
    </w:p>
    <w:p>
      <w:pPr>
        <w:pStyle w:val="TOC1"/>
        <w:tabs>
          <w:tab w:val="right" w:leader="dot" w:pos="8306"/>
        </w:tabs>
      </w:pPr>
      <w:hyperlink w:anchor="_Toc6811" w:history="1">
        <w:r>
          <w:rPr>
            <w:rFonts w:ascii="仿宋" w:eastAsia="仿宋" w:hAnsi="仿宋" w:cs="仿宋" w:hint="eastAsia"/>
            <w:lang w:eastAsia="zh-CN"/>
          </w:rPr>
          <w:t>四、市场分析、调研</w:t>
        </w:r>
        <w:r>
          <w:tab/>
        </w:r>
        <w:r>
          <w:fldChar w:fldCharType="begin"/>
        </w:r>
        <w:r>
          <w:instrText xml:space="preserve"> PAGEREF _Toc6811 \h </w:instrText>
        </w:r>
        <w:r>
          <w:fldChar w:fldCharType="separate"/>
        </w:r>
        <w:r>
          <w:t>15</w:t>
        </w:r>
        <w:r>
          <w:fldChar w:fldCharType="end"/>
        </w:r>
      </w:hyperlink>
    </w:p>
    <w:p>
      <w:pPr>
        <w:pStyle w:val="TOC2"/>
        <w:tabs>
          <w:tab w:val="right" w:leader="dot" w:pos="8306"/>
        </w:tabs>
      </w:pPr>
      <w:hyperlink w:anchor="_Toc28591" w:history="1">
        <w:r>
          <w:rPr>
            <w:rFonts w:ascii="仿宋" w:eastAsia="仿宋" w:hAnsi="仿宋" w:cs="仿宋" w:hint="eastAsia"/>
            <w:lang w:eastAsia="zh-CN"/>
          </w:rPr>
          <w:t>(一)、年平板显示行业分析</w:t>
        </w:r>
        <w:r>
          <w:tab/>
        </w:r>
        <w:r>
          <w:fldChar w:fldCharType="begin"/>
        </w:r>
        <w:r>
          <w:instrText xml:space="preserve"> PAGEREF _Toc28591 \h </w:instrText>
        </w:r>
        <w:r>
          <w:fldChar w:fldCharType="separate"/>
        </w:r>
        <w:r>
          <w:t>15</w:t>
        </w:r>
        <w:r>
          <w:fldChar w:fldCharType="end"/>
        </w:r>
      </w:hyperlink>
    </w:p>
    <w:p>
      <w:pPr>
        <w:pStyle w:val="TOC2"/>
        <w:tabs>
          <w:tab w:val="right" w:leader="dot" w:pos="8306"/>
        </w:tabs>
      </w:pPr>
      <w:hyperlink w:anchor="_Toc21071" w:history="1">
        <w:r>
          <w:rPr>
            <w:rFonts w:ascii="仿宋" w:eastAsia="仿宋" w:hAnsi="仿宋" w:cs="仿宋" w:hint="eastAsia"/>
            <w:lang w:eastAsia="zh-CN"/>
          </w:rPr>
          <w:t>(二)、年平板显示市场分析预测</w:t>
        </w:r>
        <w:r>
          <w:tab/>
        </w:r>
        <w:r>
          <w:fldChar w:fldCharType="begin"/>
        </w:r>
        <w:r>
          <w:instrText xml:space="preserve"> PAGEREF _Toc21071 \h </w:instrText>
        </w:r>
        <w:r>
          <w:fldChar w:fldCharType="separate"/>
        </w:r>
        <w:r>
          <w:t>16</w:t>
        </w:r>
        <w:r>
          <w:fldChar w:fldCharType="end"/>
        </w:r>
      </w:hyperlink>
    </w:p>
    <w:p>
      <w:pPr>
        <w:pStyle w:val="TOC1"/>
        <w:tabs>
          <w:tab w:val="right" w:leader="dot" w:pos="8306"/>
        </w:tabs>
      </w:pPr>
      <w:hyperlink w:anchor="_Toc11209" w:history="1">
        <w:r>
          <w:rPr>
            <w:rFonts w:ascii="仿宋" w:eastAsia="仿宋" w:hAnsi="仿宋" w:cs="仿宋" w:hint="eastAsia"/>
            <w:lang w:eastAsia="zh-CN"/>
          </w:rPr>
          <w:t>五、产品规划分析</w:t>
        </w:r>
        <w:r>
          <w:tab/>
        </w:r>
        <w:r>
          <w:fldChar w:fldCharType="begin"/>
        </w:r>
        <w:r>
          <w:instrText xml:space="preserve"> PAGEREF _Toc11209 \h </w:instrText>
        </w:r>
        <w:r>
          <w:fldChar w:fldCharType="separate"/>
        </w:r>
        <w:r>
          <w:t>17</w:t>
        </w:r>
        <w:r>
          <w:fldChar w:fldCharType="end"/>
        </w:r>
      </w:hyperlink>
    </w:p>
    <w:p>
      <w:pPr>
        <w:pStyle w:val="TOC2"/>
        <w:tabs>
          <w:tab w:val="right" w:leader="dot" w:pos="8306"/>
        </w:tabs>
      </w:pPr>
      <w:hyperlink w:anchor="_Toc26239" w:history="1">
        <w:r>
          <w:rPr>
            <w:rFonts w:ascii="仿宋" w:eastAsia="仿宋" w:hAnsi="仿宋" w:cs="仿宋" w:hint="eastAsia"/>
            <w:lang w:eastAsia="zh-CN"/>
          </w:rPr>
          <w:t>(一)、产品规划</w:t>
        </w:r>
        <w:r>
          <w:tab/>
        </w:r>
        <w:r>
          <w:fldChar w:fldCharType="begin"/>
        </w:r>
        <w:r>
          <w:instrText xml:space="preserve"> PAGEREF _Toc26239 \h </w:instrText>
        </w:r>
        <w:r>
          <w:fldChar w:fldCharType="separate"/>
        </w:r>
        <w:r>
          <w:t>17</w:t>
        </w:r>
        <w:r>
          <w:fldChar w:fldCharType="end"/>
        </w:r>
      </w:hyperlink>
    </w:p>
    <w:p>
      <w:pPr>
        <w:pStyle w:val="TOC2"/>
        <w:tabs>
          <w:tab w:val="right" w:leader="dot" w:pos="8306"/>
        </w:tabs>
      </w:pPr>
      <w:hyperlink w:anchor="_Toc16223" w:history="1">
        <w:r>
          <w:rPr>
            <w:rFonts w:ascii="仿宋" w:eastAsia="仿宋" w:hAnsi="仿宋" w:cs="仿宋" w:hint="eastAsia"/>
            <w:lang w:eastAsia="zh-CN"/>
          </w:rPr>
          <w:t>(二)、建设规模</w:t>
        </w:r>
        <w:r>
          <w:tab/>
        </w:r>
        <w:r>
          <w:fldChar w:fldCharType="begin"/>
        </w:r>
        <w:r>
          <w:instrText xml:space="preserve"> PAGEREF _Toc16223 \h </w:instrText>
        </w:r>
        <w:r>
          <w:fldChar w:fldCharType="separate"/>
        </w:r>
        <w:r>
          <w:t>18</w:t>
        </w:r>
        <w:r>
          <w:fldChar w:fldCharType="end"/>
        </w:r>
      </w:hyperlink>
    </w:p>
    <w:p>
      <w:pPr>
        <w:pStyle w:val="TOC1"/>
        <w:tabs>
          <w:tab w:val="right" w:leader="dot" w:pos="8306"/>
        </w:tabs>
      </w:pPr>
      <w:hyperlink w:anchor="_Toc15977" w:history="1">
        <w:r>
          <w:rPr>
            <w:rFonts w:ascii="仿宋" w:eastAsia="仿宋" w:hAnsi="仿宋" w:cs="仿宋" w:hint="eastAsia"/>
            <w:lang w:eastAsia="zh-CN"/>
          </w:rPr>
          <w:t>六、年平板显示项目选址可行性分析</w:t>
        </w:r>
        <w:r>
          <w:tab/>
        </w:r>
        <w:r>
          <w:fldChar w:fldCharType="begin"/>
        </w:r>
        <w:r>
          <w:instrText xml:space="preserve"> PAGEREF _Toc15977 \h </w:instrText>
        </w:r>
        <w:r>
          <w:fldChar w:fldCharType="separate"/>
        </w:r>
        <w:r>
          <w:t>19</w:t>
        </w:r>
        <w:r>
          <w:fldChar w:fldCharType="end"/>
        </w:r>
      </w:hyperlink>
    </w:p>
    <w:p>
      <w:pPr>
        <w:pStyle w:val="TOC2"/>
        <w:tabs>
          <w:tab w:val="right" w:leader="dot" w:pos="8306"/>
        </w:tabs>
      </w:pPr>
      <w:hyperlink w:anchor="_Toc30264" w:history="1">
        <w:r>
          <w:rPr>
            <w:rFonts w:ascii="仿宋" w:eastAsia="仿宋" w:hAnsi="仿宋" w:cs="仿宋" w:hint="eastAsia"/>
            <w:lang w:eastAsia="zh-CN"/>
          </w:rPr>
          <w:t>(一)、年平板显示项目选址</w:t>
        </w:r>
        <w:r>
          <w:tab/>
        </w:r>
        <w:r>
          <w:fldChar w:fldCharType="begin"/>
        </w:r>
        <w:r>
          <w:instrText xml:space="preserve"> PAGEREF _Toc30264 \h </w:instrText>
        </w:r>
        <w:r>
          <w:fldChar w:fldCharType="separate"/>
        </w:r>
        <w:r>
          <w:t>19</w:t>
        </w:r>
        <w:r>
          <w:fldChar w:fldCharType="end"/>
        </w:r>
      </w:hyperlink>
    </w:p>
    <w:p>
      <w:pPr>
        <w:pStyle w:val="TOC2"/>
        <w:tabs>
          <w:tab w:val="right" w:leader="dot" w:pos="8306"/>
        </w:tabs>
      </w:pPr>
      <w:hyperlink w:anchor="_Toc31284" w:history="1">
        <w:r>
          <w:rPr>
            <w:rFonts w:ascii="仿宋" w:eastAsia="仿宋" w:hAnsi="仿宋" w:cs="仿宋" w:hint="eastAsia"/>
            <w:lang w:eastAsia="zh-CN"/>
          </w:rPr>
          <w:t>(二)、用地控制指标</w:t>
        </w:r>
        <w:r>
          <w:tab/>
        </w:r>
        <w:r>
          <w:fldChar w:fldCharType="begin"/>
        </w:r>
        <w:r>
          <w:instrText xml:space="preserve"> PAGEREF _Toc31284 \h </w:instrText>
        </w:r>
        <w:r>
          <w:fldChar w:fldCharType="separate"/>
        </w:r>
        <w:r>
          <w:t>19</w:t>
        </w:r>
        <w:r>
          <w:fldChar w:fldCharType="end"/>
        </w:r>
      </w:hyperlink>
    </w:p>
    <w:p>
      <w:pPr>
        <w:pStyle w:val="TOC2"/>
        <w:tabs>
          <w:tab w:val="right" w:leader="dot" w:pos="8306"/>
        </w:tabs>
      </w:pPr>
      <w:hyperlink w:anchor="_Toc19827" w:history="1">
        <w:r>
          <w:rPr>
            <w:rFonts w:ascii="仿宋" w:eastAsia="仿宋" w:hAnsi="仿宋" w:cs="仿宋" w:hint="eastAsia"/>
            <w:lang w:eastAsia="zh-CN"/>
          </w:rPr>
          <w:t>(三)、节约用地措施</w:t>
        </w:r>
        <w:r>
          <w:tab/>
        </w:r>
        <w:r>
          <w:fldChar w:fldCharType="begin"/>
        </w:r>
        <w:r>
          <w:instrText xml:space="preserve"> PAGEREF _Toc19827 \h </w:instrText>
        </w:r>
        <w:r>
          <w:fldChar w:fldCharType="separate"/>
        </w:r>
        <w:r>
          <w:t>21</w:t>
        </w:r>
        <w:r>
          <w:fldChar w:fldCharType="end"/>
        </w:r>
      </w:hyperlink>
    </w:p>
    <w:p>
      <w:pPr>
        <w:pStyle w:val="TOC2"/>
        <w:tabs>
          <w:tab w:val="right" w:leader="dot" w:pos="8306"/>
        </w:tabs>
      </w:pPr>
      <w:hyperlink w:anchor="_Toc20940" w:history="1">
        <w:r>
          <w:rPr>
            <w:rFonts w:ascii="仿宋" w:eastAsia="仿宋" w:hAnsi="仿宋" w:cs="仿宋" w:hint="eastAsia"/>
            <w:lang w:eastAsia="zh-CN"/>
          </w:rPr>
          <w:t>(四)、总图布置方案</w:t>
        </w:r>
        <w:r>
          <w:tab/>
        </w:r>
        <w:r>
          <w:fldChar w:fldCharType="begin"/>
        </w:r>
        <w:r>
          <w:instrText xml:space="preserve"> PAGEREF _Toc20940 \h </w:instrText>
        </w:r>
        <w:r>
          <w:fldChar w:fldCharType="separate"/>
        </w:r>
        <w:r>
          <w:t>22</w:t>
        </w:r>
        <w:r>
          <w:fldChar w:fldCharType="end"/>
        </w:r>
      </w:hyperlink>
    </w:p>
    <w:p>
      <w:pPr>
        <w:pStyle w:val="TOC2"/>
        <w:tabs>
          <w:tab w:val="right" w:leader="dot" w:pos="8306"/>
        </w:tabs>
      </w:pPr>
      <w:hyperlink w:anchor="_Toc14190" w:history="1">
        <w:r>
          <w:rPr>
            <w:rFonts w:ascii="仿宋" w:eastAsia="仿宋" w:hAnsi="仿宋" w:cs="仿宋" w:hint="eastAsia"/>
            <w:lang w:eastAsia="zh-CN"/>
          </w:rPr>
          <w:t>(五)、选址综合评价</w:t>
        </w:r>
        <w:r>
          <w:tab/>
        </w:r>
        <w:r>
          <w:fldChar w:fldCharType="begin"/>
        </w:r>
        <w:r>
          <w:instrText xml:space="preserve"> PAGEREF _Toc14190 \h </w:instrText>
        </w:r>
        <w:r>
          <w:fldChar w:fldCharType="separate"/>
        </w:r>
        <w:r>
          <w:t>23</w:t>
        </w:r>
        <w:r>
          <w:fldChar w:fldCharType="end"/>
        </w:r>
      </w:hyperlink>
    </w:p>
    <w:p>
      <w:pPr>
        <w:pStyle w:val="TOC1"/>
        <w:tabs>
          <w:tab w:val="right" w:leader="dot" w:pos="8306"/>
        </w:tabs>
      </w:pPr>
      <w:hyperlink w:anchor="_Toc10162" w:history="1">
        <w:r>
          <w:rPr>
            <w:rFonts w:ascii="仿宋" w:eastAsia="仿宋" w:hAnsi="仿宋" w:cs="仿宋" w:hint="eastAsia"/>
            <w:lang w:eastAsia="zh-CN"/>
          </w:rPr>
          <w:t>七、年平板显示项目人力资源管理</w:t>
        </w:r>
        <w:r>
          <w:tab/>
        </w:r>
        <w:r>
          <w:fldChar w:fldCharType="begin"/>
        </w:r>
        <w:r>
          <w:instrText xml:space="preserve"> PAGEREF _Toc10162 \h </w:instrText>
        </w:r>
        <w:r>
          <w:fldChar w:fldCharType="separate"/>
        </w:r>
        <w:r>
          <w:t>24</w:t>
        </w:r>
        <w:r>
          <w:fldChar w:fldCharType="end"/>
        </w:r>
      </w:hyperlink>
    </w:p>
    <w:p>
      <w:pPr>
        <w:pStyle w:val="TOC2"/>
        <w:tabs>
          <w:tab w:val="right" w:leader="dot" w:pos="8306"/>
        </w:tabs>
      </w:pPr>
      <w:hyperlink w:anchor="_Toc18392" w:history="1">
        <w:r>
          <w:rPr>
            <w:rFonts w:ascii="仿宋" w:eastAsia="仿宋" w:hAnsi="仿宋" w:cs="仿宋" w:hint="eastAsia"/>
            <w:lang w:eastAsia="zh-CN"/>
          </w:rPr>
          <w:t>(一)、建立健全的预算管理制度</w:t>
        </w:r>
        <w:r>
          <w:tab/>
        </w:r>
        <w:r>
          <w:fldChar w:fldCharType="begin"/>
        </w:r>
        <w:r>
          <w:instrText xml:space="preserve"> PAGEREF _Toc18392 \h </w:instrText>
        </w:r>
        <w:r>
          <w:fldChar w:fldCharType="separate"/>
        </w:r>
        <w:r>
          <w:t>24</w:t>
        </w:r>
        <w:r>
          <w:fldChar w:fldCharType="end"/>
        </w:r>
      </w:hyperlink>
    </w:p>
    <w:p>
      <w:pPr>
        <w:pStyle w:val="TOC2"/>
        <w:tabs>
          <w:tab w:val="right" w:leader="dot" w:pos="8306"/>
        </w:tabs>
      </w:pPr>
      <w:hyperlink w:anchor="_Toc22341" w:history="1">
        <w:r>
          <w:rPr>
            <w:rFonts w:ascii="仿宋" w:eastAsia="仿宋" w:hAnsi="仿宋" w:cs="仿宋" w:hint="eastAsia"/>
            <w:lang w:eastAsia="zh-CN"/>
          </w:rPr>
          <w:t>(二)、加强资金流动监控</w:t>
        </w:r>
        <w:r>
          <w:tab/>
        </w:r>
        <w:r>
          <w:fldChar w:fldCharType="begin"/>
        </w:r>
        <w:r>
          <w:instrText xml:space="preserve"> PAGEREF _Toc22341 \h </w:instrText>
        </w:r>
        <w:r>
          <w:fldChar w:fldCharType="separate"/>
        </w:r>
        <w:r>
          <w:t>26</w:t>
        </w:r>
        <w:r>
          <w:fldChar w:fldCharType="end"/>
        </w:r>
      </w:hyperlink>
    </w:p>
    <w:p>
      <w:pPr>
        <w:pStyle w:val="TOC2"/>
        <w:tabs>
          <w:tab w:val="right" w:leader="dot" w:pos="8306"/>
        </w:tabs>
      </w:pPr>
      <w:hyperlink w:anchor="_Toc20823" w:history="1">
        <w:r>
          <w:rPr>
            <w:rFonts w:ascii="仿宋" w:eastAsia="仿宋" w:hAnsi="仿宋" w:cs="仿宋" w:hint="eastAsia"/>
            <w:lang w:eastAsia="zh-CN"/>
          </w:rPr>
          <w:t>(三)、制定完善的风险控制机制</w:t>
        </w:r>
        <w:r>
          <w:tab/>
        </w:r>
        <w:r>
          <w:fldChar w:fldCharType="begin"/>
        </w:r>
        <w:r>
          <w:instrText xml:space="preserve"> PAGEREF _Toc20823 \h </w:instrText>
        </w:r>
        <w:r>
          <w:fldChar w:fldCharType="separate"/>
        </w:r>
        <w:r>
          <w:t>27</w:t>
        </w:r>
        <w:r>
          <w:fldChar w:fldCharType="end"/>
        </w:r>
      </w:hyperlink>
    </w:p>
    <w:p>
      <w:pPr>
        <w:pStyle w:val="TOC2"/>
        <w:tabs>
          <w:tab w:val="right" w:leader="dot" w:pos="8306"/>
        </w:tabs>
      </w:pPr>
      <w:hyperlink w:anchor="_Toc16968" w:history="1">
        <w:r>
          <w:rPr>
            <w:rFonts w:ascii="仿宋" w:eastAsia="仿宋" w:hAnsi="仿宋" w:cs="仿宋" w:hint="eastAsia"/>
            <w:lang w:eastAsia="zh-CN"/>
          </w:rPr>
          <w:t>(四)、优化成本管理</w:t>
        </w:r>
        <w:r>
          <w:tab/>
        </w:r>
        <w:r>
          <w:fldChar w:fldCharType="begin"/>
        </w:r>
        <w:r>
          <w:instrText xml:space="preserve"> PAGEREF _Toc16968 \h </w:instrText>
        </w:r>
        <w:r>
          <w:fldChar w:fldCharType="separate"/>
        </w:r>
        <w:r>
          <w:t>28</w:t>
        </w:r>
        <w:r>
          <w:fldChar w:fldCharType="end"/>
        </w:r>
      </w:hyperlink>
    </w:p>
    <w:p>
      <w:pPr>
        <w:pStyle w:val="TOC1"/>
        <w:tabs>
          <w:tab w:val="right" w:leader="dot" w:pos="8306"/>
        </w:tabs>
      </w:pPr>
      <w:hyperlink w:anchor="_Toc2415" w:history="1">
        <w:r>
          <w:rPr>
            <w:rFonts w:ascii="仿宋" w:eastAsia="仿宋" w:hAnsi="仿宋" w:cs="仿宋" w:hint="eastAsia"/>
            <w:lang w:eastAsia="zh-CN"/>
          </w:rPr>
          <w:t>八、年平板显示项目经营效益</w:t>
        </w:r>
        <w:r>
          <w:tab/>
        </w:r>
        <w:r>
          <w:fldChar w:fldCharType="begin"/>
        </w:r>
        <w:r>
          <w:instrText xml:space="preserve"> PAGEREF _Toc2415 \h </w:instrText>
        </w:r>
        <w:r>
          <w:fldChar w:fldCharType="separate"/>
        </w:r>
        <w:r>
          <w:t>30</w:t>
        </w:r>
        <w:r>
          <w:fldChar w:fldCharType="end"/>
        </w:r>
      </w:hyperlink>
    </w:p>
    <w:p>
      <w:pPr>
        <w:pStyle w:val="TOC2"/>
        <w:tabs>
          <w:tab w:val="right" w:leader="dot" w:pos="8306"/>
        </w:tabs>
      </w:pPr>
      <w:hyperlink w:anchor="_Toc32696" w:history="1">
        <w:r>
          <w:rPr>
            <w:rFonts w:ascii="仿宋" w:eastAsia="仿宋" w:hAnsi="仿宋" w:cs="仿宋" w:hint="eastAsia"/>
            <w:lang w:eastAsia="zh-CN"/>
          </w:rPr>
          <w:t>(一)、经济评价财务测算</w:t>
        </w:r>
        <w:r>
          <w:tab/>
        </w:r>
        <w:r>
          <w:fldChar w:fldCharType="begin"/>
        </w:r>
        <w:r>
          <w:instrText xml:space="preserve"> PAGEREF _Toc32696 \h </w:instrText>
        </w:r>
        <w:r>
          <w:fldChar w:fldCharType="separate"/>
        </w:r>
        <w:r>
          <w:t>30</w:t>
        </w:r>
        <w:r>
          <w:fldChar w:fldCharType="end"/>
        </w:r>
      </w:hyperlink>
    </w:p>
    <w:p>
      <w:pPr>
        <w:pStyle w:val="TOC2"/>
        <w:tabs>
          <w:tab w:val="right" w:leader="dot" w:pos="8306"/>
        </w:tabs>
      </w:pPr>
      <w:hyperlink w:anchor="_Toc11405" w:history="1">
        <w:r>
          <w:rPr>
            <w:rFonts w:ascii="仿宋" w:eastAsia="仿宋" w:hAnsi="仿宋" w:cs="仿宋" w:hint="eastAsia"/>
            <w:lang w:eastAsia="zh-CN"/>
          </w:rPr>
          <w:t>(二)、年平板显示项目盈利能力分析</w:t>
        </w:r>
        <w:r>
          <w:tab/>
        </w:r>
        <w:r>
          <w:fldChar w:fldCharType="begin"/>
        </w:r>
        <w:r>
          <w:instrText xml:space="preserve"> PAGEREF _Toc11405 \h </w:instrText>
        </w:r>
        <w:r>
          <w:fldChar w:fldCharType="separate"/>
        </w:r>
        <w:r>
          <w:t>31</w:t>
        </w:r>
        <w:r>
          <w:fldChar w:fldCharType="end"/>
        </w:r>
      </w:hyperlink>
    </w:p>
    <w:p>
      <w:pPr>
        <w:pStyle w:val="TOC1"/>
        <w:tabs>
          <w:tab w:val="right" w:leader="dot" w:pos="8306"/>
        </w:tabs>
      </w:pPr>
      <w:hyperlink w:anchor="_Toc24111" w:history="1">
        <w:r>
          <w:rPr>
            <w:rFonts w:ascii="仿宋" w:eastAsia="仿宋" w:hAnsi="仿宋" w:cs="仿宋" w:hint="eastAsia"/>
            <w:lang w:eastAsia="zh-CN"/>
          </w:rPr>
          <w:t>九、年平板显示项目人力资源培养与发展</w:t>
        </w:r>
        <w:r>
          <w:tab/>
        </w:r>
        <w:r>
          <w:fldChar w:fldCharType="begin"/>
        </w:r>
        <w:r>
          <w:instrText xml:space="preserve"> PAGEREF _Toc24111 \h </w:instrText>
        </w:r>
        <w:r>
          <w:fldChar w:fldCharType="separate"/>
        </w:r>
        <w:r>
          <w:t>32</w:t>
        </w:r>
        <w:r>
          <w:fldChar w:fldCharType="end"/>
        </w:r>
      </w:hyperlink>
    </w:p>
    <w:p>
      <w:pPr>
        <w:pStyle w:val="TOC2"/>
        <w:tabs>
          <w:tab w:val="right" w:leader="dot" w:pos="8306"/>
        </w:tabs>
      </w:pPr>
      <w:hyperlink w:anchor="_Toc11096" w:history="1">
        <w:r>
          <w:rPr>
            <w:rFonts w:ascii="仿宋" w:eastAsia="仿宋" w:hAnsi="仿宋" w:cs="仿宋" w:hint="eastAsia"/>
            <w:lang w:eastAsia="zh-CN"/>
          </w:rPr>
          <w:t>(一)、人才需求与规划</w:t>
        </w:r>
        <w:r>
          <w:tab/>
        </w:r>
        <w:r>
          <w:fldChar w:fldCharType="begin"/>
        </w:r>
        <w:r>
          <w:instrText xml:space="preserve"> PAGEREF _Toc11096 \h </w:instrText>
        </w:r>
        <w:r>
          <w:fldChar w:fldCharType="separate"/>
        </w:r>
        <w:r>
          <w:t>32</w:t>
        </w:r>
        <w:r>
          <w:fldChar w:fldCharType="end"/>
        </w:r>
      </w:hyperlink>
    </w:p>
    <w:p>
      <w:pPr>
        <w:pStyle w:val="TOC2"/>
        <w:tabs>
          <w:tab w:val="right" w:leader="dot" w:pos="8306"/>
        </w:tabs>
      </w:pPr>
      <w:hyperlink w:anchor="_Toc15965" w:history="1">
        <w:r>
          <w:rPr>
            <w:rFonts w:ascii="仿宋" w:eastAsia="仿宋" w:hAnsi="仿宋" w:cs="仿宋" w:hint="eastAsia"/>
            <w:lang w:eastAsia="zh-CN"/>
          </w:rPr>
          <w:t>(二)、培训与发展计划</w:t>
        </w:r>
        <w:r>
          <w:tab/>
        </w:r>
        <w:r>
          <w:fldChar w:fldCharType="begin"/>
        </w:r>
        <w:r>
          <w:instrText xml:space="preserve"> PAGEREF _Toc15965 \h </w:instrText>
        </w:r>
        <w:r>
          <w:fldChar w:fldCharType="separate"/>
        </w:r>
        <w:r>
          <w:t>32</w:t>
        </w:r>
        <w:r>
          <w:fldChar w:fldCharType="end"/>
        </w:r>
      </w:hyperlink>
    </w:p>
    <w:p>
      <w:pPr>
        <w:pStyle w:val="TOC1"/>
        <w:tabs>
          <w:tab w:val="right" w:leader="dot" w:pos="8306"/>
        </w:tabs>
      </w:pPr>
      <w:hyperlink w:anchor="_Toc29635" w:history="1">
        <w:r>
          <w:rPr>
            <w:rFonts w:ascii="仿宋" w:eastAsia="仿宋" w:hAnsi="仿宋" w:cs="仿宋" w:hint="eastAsia"/>
            <w:lang w:eastAsia="zh-CN"/>
          </w:rPr>
          <w:t>十、年平板显示项目社会影响</w:t>
        </w:r>
        <w:r>
          <w:tab/>
        </w:r>
        <w:r>
          <w:fldChar w:fldCharType="begin"/>
        </w:r>
        <w:r>
          <w:instrText xml:space="preserve"> PAGEREF _Toc29635 \h </w:instrText>
        </w:r>
        <w:r>
          <w:fldChar w:fldCharType="separate"/>
        </w:r>
        <w:r>
          <w:t>33</w:t>
        </w:r>
        <w:r>
          <w:fldChar w:fldCharType="end"/>
        </w:r>
      </w:hyperlink>
    </w:p>
    <w:p>
      <w:pPr>
        <w:pStyle w:val="TOC2"/>
        <w:tabs>
          <w:tab w:val="right" w:leader="dot" w:pos="8306"/>
        </w:tabs>
      </w:pPr>
      <w:hyperlink w:anchor="_Toc11877" w:history="1">
        <w:r>
          <w:rPr>
            <w:rFonts w:ascii="仿宋" w:eastAsia="仿宋" w:hAnsi="仿宋" w:cs="仿宋" w:hint="eastAsia"/>
            <w:lang w:eastAsia="zh-CN"/>
          </w:rPr>
          <w:t>(一)、社会责任与义务</w:t>
        </w:r>
        <w:r>
          <w:tab/>
        </w:r>
        <w:r>
          <w:fldChar w:fldCharType="begin"/>
        </w:r>
        <w:r>
          <w:instrText xml:space="preserve"> PAGEREF _Toc11877 \h </w:instrText>
        </w:r>
        <w:r>
          <w:fldChar w:fldCharType="separate"/>
        </w:r>
        <w:r>
          <w:t>33</w:t>
        </w:r>
        <w:r>
          <w:fldChar w:fldCharType="end"/>
        </w:r>
      </w:hyperlink>
    </w:p>
    <w:p>
      <w:pPr>
        <w:pStyle w:val="TOC2"/>
        <w:tabs>
          <w:tab w:val="right" w:leader="dot" w:pos="8306"/>
        </w:tabs>
      </w:pPr>
      <w:hyperlink w:anchor="_Toc15216" w:history="1">
        <w:r>
          <w:rPr>
            <w:rFonts w:ascii="仿宋" w:eastAsia="仿宋" w:hAnsi="仿宋" w:cs="仿宋" w:hint="eastAsia"/>
            <w:lang w:eastAsia="zh-CN"/>
          </w:rPr>
          <w:t>(二)、社会参与与沟通</w:t>
        </w:r>
        <w:r>
          <w:tab/>
        </w:r>
        <w:r>
          <w:fldChar w:fldCharType="begin"/>
        </w:r>
        <w:r>
          <w:instrText xml:space="preserve"> PAGEREF _Toc15216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08" w:history="1">
        <w:r>
          <w:rPr>
            <w:rFonts w:ascii="仿宋" w:eastAsia="仿宋" w:hAnsi="仿宋" w:cs="仿宋" w:hint="eastAsia"/>
            <w:lang w:eastAsia="zh-CN"/>
          </w:rPr>
          <w:t>十一、年平板显示项目财务管理</w:t>
        </w:r>
        <w:r>
          <w:tab/>
        </w:r>
        <w:r>
          <w:fldChar w:fldCharType="begin"/>
        </w:r>
        <w:r>
          <w:instrText xml:space="preserve"> PAGEREF _Toc13608 \h </w:instrText>
        </w:r>
        <w:r>
          <w:fldChar w:fldCharType="separate"/>
        </w:r>
        <w:r>
          <w:t>34</w:t>
        </w:r>
        <w:r>
          <w:fldChar w:fldCharType="end"/>
        </w:r>
      </w:hyperlink>
    </w:p>
    <w:p>
      <w:pPr>
        <w:pStyle w:val="TOC2"/>
        <w:tabs>
          <w:tab w:val="right" w:leader="dot" w:pos="8306"/>
        </w:tabs>
      </w:pPr>
      <w:hyperlink w:anchor="_Toc7779" w:history="1">
        <w:r>
          <w:rPr>
            <w:rFonts w:ascii="仿宋" w:eastAsia="仿宋" w:hAnsi="仿宋" w:cs="仿宋" w:hint="eastAsia"/>
            <w:lang w:eastAsia="zh-CN"/>
          </w:rPr>
          <w:t>(一)、资金需求大</w:t>
        </w:r>
        <w:r>
          <w:tab/>
        </w:r>
        <w:r>
          <w:fldChar w:fldCharType="begin"/>
        </w:r>
        <w:r>
          <w:instrText xml:space="preserve"> PAGEREF _Toc7779 \h </w:instrText>
        </w:r>
        <w:r>
          <w:fldChar w:fldCharType="separate"/>
        </w:r>
        <w:r>
          <w:t>34</w:t>
        </w:r>
        <w:r>
          <w:fldChar w:fldCharType="end"/>
        </w:r>
      </w:hyperlink>
    </w:p>
    <w:p>
      <w:pPr>
        <w:pStyle w:val="TOC2"/>
        <w:tabs>
          <w:tab w:val="right" w:leader="dot" w:pos="8306"/>
        </w:tabs>
      </w:pPr>
      <w:hyperlink w:anchor="_Toc29880" w:history="1">
        <w:r>
          <w:rPr>
            <w:rFonts w:ascii="仿宋" w:eastAsia="仿宋" w:hAnsi="仿宋" w:cs="仿宋" w:hint="eastAsia"/>
            <w:lang w:eastAsia="zh-CN"/>
          </w:rPr>
          <w:t>(二)、研发周期长</w:t>
        </w:r>
        <w:r>
          <w:tab/>
        </w:r>
        <w:r>
          <w:fldChar w:fldCharType="begin"/>
        </w:r>
        <w:r>
          <w:instrText xml:space="preserve"> PAGEREF _Toc29880 \h </w:instrText>
        </w:r>
        <w:r>
          <w:fldChar w:fldCharType="separate"/>
        </w:r>
        <w:r>
          <w:t>35</w:t>
        </w:r>
        <w:r>
          <w:fldChar w:fldCharType="end"/>
        </w:r>
      </w:hyperlink>
    </w:p>
    <w:p>
      <w:pPr>
        <w:pStyle w:val="TOC2"/>
        <w:tabs>
          <w:tab w:val="right" w:leader="dot" w:pos="8306"/>
        </w:tabs>
      </w:pPr>
      <w:hyperlink w:anchor="_Toc15384" w:history="1">
        <w:r>
          <w:rPr>
            <w:rFonts w:ascii="仿宋" w:eastAsia="仿宋" w:hAnsi="仿宋" w:cs="仿宋" w:hint="eastAsia"/>
            <w:lang w:eastAsia="zh-CN"/>
          </w:rPr>
          <w:t>(三)、市场风险大</w:t>
        </w:r>
        <w:r>
          <w:tab/>
        </w:r>
        <w:r>
          <w:fldChar w:fldCharType="begin"/>
        </w:r>
        <w:r>
          <w:instrText xml:space="preserve"> PAGEREF _Toc15384 \h </w:instrText>
        </w:r>
        <w:r>
          <w:fldChar w:fldCharType="separate"/>
        </w:r>
        <w:r>
          <w:t>37</w:t>
        </w:r>
        <w:r>
          <w:fldChar w:fldCharType="end"/>
        </w:r>
      </w:hyperlink>
    </w:p>
    <w:p>
      <w:pPr>
        <w:pStyle w:val="TOC2"/>
        <w:tabs>
          <w:tab w:val="right" w:leader="dot" w:pos="8306"/>
        </w:tabs>
      </w:pPr>
      <w:hyperlink w:anchor="_Toc17801" w:history="1">
        <w:r>
          <w:rPr>
            <w:rFonts w:ascii="仿宋" w:eastAsia="仿宋" w:hAnsi="仿宋" w:cs="仿宋" w:hint="eastAsia"/>
            <w:lang w:eastAsia="zh-CN"/>
          </w:rPr>
          <w:t>(四)、利润率高</w:t>
        </w:r>
        <w:r>
          <w:tab/>
        </w:r>
        <w:r>
          <w:fldChar w:fldCharType="begin"/>
        </w:r>
        <w:r>
          <w:instrText xml:space="preserve"> PAGEREF _Toc17801 \h </w:instrText>
        </w:r>
        <w:r>
          <w:fldChar w:fldCharType="separate"/>
        </w:r>
        <w:r>
          <w:t>39</w:t>
        </w:r>
        <w:r>
          <w:fldChar w:fldCharType="end"/>
        </w:r>
      </w:hyperlink>
    </w:p>
    <w:p>
      <w:pPr>
        <w:pStyle w:val="TOC1"/>
        <w:tabs>
          <w:tab w:val="right" w:leader="dot" w:pos="8306"/>
        </w:tabs>
      </w:pPr>
      <w:hyperlink w:anchor="_Toc3702" w:history="1">
        <w:r>
          <w:rPr>
            <w:rFonts w:ascii="仿宋" w:eastAsia="仿宋" w:hAnsi="仿宋" w:cs="仿宋" w:hint="eastAsia"/>
            <w:lang w:eastAsia="zh-CN"/>
          </w:rPr>
          <w:t>十二、年平板显示项目投资规划</w:t>
        </w:r>
        <w:r>
          <w:tab/>
        </w:r>
        <w:r>
          <w:fldChar w:fldCharType="begin"/>
        </w:r>
        <w:r>
          <w:instrText xml:space="preserve"> PAGEREF _Toc3702 \h </w:instrText>
        </w:r>
        <w:r>
          <w:fldChar w:fldCharType="separate"/>
        </w:r>
        <w:r>
          <w:t>41</w:t>
        </w:r>
        <w:r>
          <w:fldChar w:fldCharType="end"/>
        </w:r>
      </w:hyperlink>
    </w:p>
    <w:p>
      <w:pPr>
        <w:pStyle w:val="TOC2"/>
        <w:tabs>
          <w:tab w:val="right" w:leader="dot" w:pos="8306"/>
        </w:tabs>
      </w:pPr>
      <w:hyperlink w:anchor="_Toc14369" w:history="1">
        <w:r>
          <w:rPr>
            <w:rFonts w:ascii="仿宋" w:eastAsia="仿宋" w:hAnsi="仿宋" w:cs="仿宋" w:hint="eastAsia"/>
            <w:lang w:eastAsia="zh-CN"/>
          </w:rPr>
          <w:t>(一)、年平板显示项目总投资估算</w:t>
        </w:r>
        <w:r>
          <w:tab/>
        </w:r>
        <w:r>
          <w:fldChar w:fldCharType="begin"/>
        </w:r>
        <w:r>
          <w:instrText xml:space="preserve"> PAGEREF _Toc14369 \h </w:instrText>
        </w:r>
        <w:r>
          <w:fldChar w:fldCharType="separate"/>
        </w:r>
        <w:r>
          <w:t>41</w:t>
        </w:r>
        <w:r>
          <w:fldChar w:fldCharType="end"/>
        </w:r>
      </w:hyperlink>
    </w:p>
    <w:p>
      <w:pPr>
        <w:pStyle w:val="TOC2"/>
        <w:tabs>
          <w:tab w:val="right" w:leader="dot" w:pos="8306"/>
        </w:tabs>
      </w:pPr>
      <w:hyperlink w:anchor="_Toc20793" w:history="1">
        <w:r>
          <w:rPr>
            <w:rFonts w:ascii="仿宋" w:eastAsia="仿宋" w:hAnsi="仿宋" w:cs="仿宋" w:hint="eastAsia"/>
            <w:lang w:eastAsia="zh-CN"/>
          </w:rPr>
          <w:t>(二)、资金筹措</w:t>
        </w:r>
        <w:r>
          <w:tab/>
        </w:r>
        <w:r>
          <w:fldChar w:fldCharType="begin"/>
        </w:r>
        <w:r>
          <w:instrText xml:space="preserve"> PAGEREF _Toc20793 \h </w:instrText>
        </w:r>
        <w:r>
          <w:fldChar w:fldCharType="separate"/>
        </w:r>
        <w:r>
          <w:t>43</w:t>
        </w:r>
        <w:r>
          <w:fldChar w:fldCharType="end"/>
        </w:r>
      </w:hyperlink>
    </w:p>
    <w:p>
      <w:pPr>
        <w:pStyle w:val="TOC1"/>
        <w:tabs>
          <w:tab w:val="right" w:leader="dot" w:pos="8306"/>
        </w:tabs>
      </w:pPr>
      <w:hyperlink w:anchor="_Toc6486" w:history="1">
        <w:r>
          <w:rPr>
            <w:rFonts w:ascii="仿宋" w:eastAsia="仿宋" w:hAnsi="仿宋" w:cs="仿宋" w:hint="eastAsia"/>
            <w:lang w:eastAsia="zh-CN"/>
          </w:rPr>
          <w:t>十三、利益相关者分析与沟通计划</w:t>
        </w:r>
        <w:r>
          <w:tab/>
        </w:r>
        <w:r>
          <w:fldChar w:fldCharType="begin"/>
        </w:r>
        <w:r>
          <w:instrText xml:space="preserve"> PAGEREF _Toc6486 \h </w:instrText>
        </w:r>
        <w:r>
          <w:fldChar w:fldCharType="separate"/>
        </w:r>
        <w:r>
          <w:t>43</w:t>
        </w:r>
        <w:r>
          <w:fldChar w:fldCharType="end"/>
        </w:r>
      </w:hyperlink>
    </w:p>
    <w:p>
      <w:pPr>
        <w:pStyle w:val="TOC2"/>
        <w:tabs>
          <w:tab w:val="right" w:leader="dot" w:pos="8306"/>
        </w:tabs>
      </w:pPr>
      <w:hyperlink w:anchor="_Toc17861" w:history="1">
        <w:r>
          <w:rPr>
            <w:rFonts w:ascii="仿宋" w:eastAsia="仿宋" w:hAnsi="仿宋" w:cs="仿宋" w:hint="eastAsia"/>
            <w:lang w:eastAsia="zh-CN"/>
          </w:rPr>
          <w:t>(一)、利益相关者分析</w:t>
        </w:r>
        <w:r>
          <w:tab/>
        </w:r>
        <w:r>
          <w:fldChar w:fldCharType="begin"/>
        </w:r>
        <w:r>
          <w:instrText xml:space="preserve"> PAGEREF _Toc17861 \h </w:instrText>
        </w:r>
        <w:r>
          <w:fldChar w:fldCharType="separate"/>
        </w:r>
        <w:r>
          <w:t>43</w:t>
        </w:r>
        <w:r>
          <w:fldChar w:fldCharType="end"/>
        </w:r>
      </w:hyperlink>
    </w:p>
    <w:p>
      <w:pPr>
        <w:pStyle w:val="TOC2"/>
        <w:tabs>
          <w:tab w:val="right" w:leader="dot" w:pos="8306"/>
        </w:tabs>
      </w:pPr>
      <w:hyperlink w:anchor="_Toc13652" w:history="1">
        <w:r>
          <w:rPr>
            <w:rFonts w:ascii="仿宋" w:eastAsia="仿宋" w:hAnsi="仿宋" w:cs="仿宋" w:hint="eastAsia"/>
            <w:lang w:eastAsia="zh-CN"/>
          </w:rPr>
          <w:t>(二)、沟通计划</w:t>
        </w:r>
        <w:r>
          <w:tab/>
        </w:r>
        <w:r>
          <w:fldChar w:fldCharType="begin"/>
        </w:r>
        <w:r>
          <w:instrText xml:space="preserve"> PAGEREF _Toc13652 \h </w:instrText>
        </w:r>
        <w:r>
          <w:fldChar w:fldCharType="separate"/>
        </w:r>
        <w:r>
          <w:t>45</w:t>
        </w:r>
        <w:r>
          <w:fldChar w:fldCharType="end"/>
        </w:r>
      </w:hyperlink>
    </w:p>
    <w:p>
      <w:pPr>
        <w:pStyle w:val="TOC1"/>
        <w:tabs>
          <w:tab w:val="right" w:leader="dot" w:pos="8306"/>
        </w:tabs>
      </w:pPr>
      <w:hyperlink w:anchor="_Toc16005" w:history="1">
        <w:r>
          <w:rPr>
            <w:rFonts w:ascii="仿宋" w:eastAsia="仿宋" w:hAnsi="仿宋" w:cs="仿宋" w:hint="eastAsia"/>
            <w:lang w:eastAsia="zh-CN"/>
          </w:rPr>
          <w:t>十四、风险识别与分类</w:t>
        </w:r>
        <w:r>
          <w:tab/>
        </w:r>
        <w:r>
          <w:fldChar w:fldCharType="begin"/>
        </w:r>
        <w:r>
          <w:instrText xml:space="preserve"> PAGEREF _Toc16005 \h </w:instrText>
        </w:r>
        <w:r>
          <w:fldChar w:fldCharType="separate"/>
        </w:r>
        <w:r>
          <w:t>46</w:t>
        </w:r>
        <w:r>
          <w:fldChar w:fldCharType="end"/>
        </w:r>
      </w:hyperlink>
    </w:p>
    <w:p>
      <w:pPr>
        <w:pStyle w:val="TOC2"/>
        <w:tabs>
          <w:tab w:val="right" w:leader="dot" w:pos="8306"/>
        </w:tabs>
      </w:pPr>
      <w:hyperlink w:anchor="_Toc14342" w:history="1">
        <w:r>
          <w:rPr>
            <w:rFonts w:ascii="仿宋" w:eastAsia="仿宋" w:hAnsi="仿宋" w:cs="仿宋" w:hint="eastAsia"/>
            <w:lang w:eastAsia="zh-CN"/>
          </w:rPr>
          <w:t>(一)、风险识别</w:t>
        </w:r>
        <w:r>
          <w:tab/>
        </w:r>
        <w:r>
          <w:fldChar w:fldCharType="begin"/>
        </w:r>
        <w:r>
          <w:instrText xml:space="preserve"> PAGEREF _Toc14342 \h </w:instrText>
        </w:r>
        <w:r>
          <w:fldChar w:fldCharType="separate"/>
        </w:r>
        <w:r>
          <w:t>46</w:t>
        </w:r>
        <w:r>
          <w:fldChar w:fldCharType="end"/>
        </w:r>
      </w:hyperlink>
    </w:p>
    <w:p>
      <w:pPr>
        <w:pStyle w:val="TOC2"/>
        <w:tabs>
          <w:tab w:val="right" w:leader="dot" w:pos="8306"/>
        </w:tabs>
      </w:pPr>
      <w:hyperlink w:anchor="_Toc30269" w:history="1">
        <w:r>
          <w:rPr>
            <w:rFonts w:ascii="仿宋" w:eastAsia="仿宋" w:hAnsi="仿宋" w:cs="仿宋" w:hint="eastAsia"/>
            <w:lang w:eastAsia="zh-CN"/>
          </w:rPr>
          <w:t>(二)、风险分类</w:t>
        </w:r>
        <w:r>
          <w:tab/>
        </w:r>
        <w:r>
          <w:fldChar w:fldCharType="begin"/>
        </w:r>
        <w:r>
          <w:instrText xml:space="preserve"> PAGEREF _Toc30269 \h </w:instrText>
        </w:r>
        <w:r>
          <w:fldChar w:fldCharType="separate"/>
        </w:r>
        <w:r>
          <w:t>47</w:t>
        </w:r>
        <w:r>
          <w:fldChar w:fldCharType="end"/>
        </w:r>
      </w:hyperlink>
    </w:p>
    <w:p>
      <w:pPr>
        <w:pStyle w:val="TOC1"/>
        <w:tabs>
          <w:tab w:val="right" w:leader="dot" w:pos="8306"/>
        </w:tabs>
      </w:pPr>
      <w:hyperlink w:anchor="_Toc15765" w:history="1">
        <w:r>
          <w:rPr>
            <w:rFonts w:ascii="仿宋" w:eastAsia="仿宋" w:hAnsi="仿宋" w:cs="仿宋" w:hint="eastAsia"/>
            <w:lang w:eastAsia="zh-CN"/>
          </w:rPr>
          <w:t>十五、营销与推广策略</w:t>
        </w:r>
        <w:r>
          <w:tab/>
        </w:r>
        <w:r>
          <w:fldChar w:fldCharType="begin"/>
        </w:r>
        <w:r>
          <w:instrText xml:space="preserve"> PAGEREF _Toc15765 \h </w:instrText>
        </w:r>
        <w:r>
          <w:fldChar w:fldCharType="separate"/>
        </w:r>
        <w:r>
          <w:t>49</w:t>
        </w:r>
        <w:r>
          <w:fldChar w:fldCharType="end"/>
        </w:r>
      </w:hyperlink>
    </w:p>
    <w:p>
      <w:pPr>
        <w:pStyle w:val="TOC2"/>
        <w:tabs>
          <w:tab w:val="right" w:leader="dot" w:pos="8306"/>
        </w:tabs>
      </w:pPr>
      <w:hyperlink w:anchor="_Toc6911" w:history="1">
        <w:r>
          <w:rPr>
            <w:rFonts w:ascii="仿宋" w:eastAsia="仿宋" w:hAnsi="仿宋" w:cs="仿宋" w:hint="eastAsia"/>
            <w:lang w:eastAsia="zh-CN"/>
          </w:rPr>
          <w:t>(一)、产品/服务定位与特点</w:t>
        </w:r>
        <w:r>
          <w:tab/>
        </w:r>
        <w:r>
          <w:fldChar w:fldCharType="begin"/>
        </w:r>
        <w:r>
          <w:instrText xml:space="preserve"> PAGEREF _Toc6911 \h </w:instrText>
        </w:r>
        <w:r>
          <w:fldChar w:fldCharType="separate"/>
        </w:r>
        <w:r>
          <w:t>49</w:t>
        </w:r>
        <w:r>
          <w:fldChar w:fldCharType="end"/>
        </w:r>
      </w:hyperlink>
    </w:p>
    <w:p>
      <w:pPr>
        <w:pStyle w:val="TOC2"/>
        <w:tabs>
          <w:tab w:val="right" w:leader="dot" w:pos="8306"/>
        </w:tabs>
      </w:pPr>
      <w:hyperlink w:anchor="_Toc31775" w:history="1">
        <w:r>
          <w:rPr>
            <w:rFonts w:ascii="仿宋" w:eastAsia="仿宋" w:hAnsi="仿宋" w:cs="仿宋" w:hint="eastAsia"/>
            <w:lang w:eastAsia="zh-CN"/>
          </w:rPr>
          <w:t>(二)、市场定位与竞争分析</w:t>
        </w:r>
        <w:r>
          <w:tab/>
        </w:r>
        <w:r>
          <w:fldChar w:fldCharType="begin"/>
        </w:r>
        <w:r>
          <w:instrText xml:space="preserve"> PAGEREF _Toc31775 \h </w:instrText>
        </w:r>
        <w:r>
          <w:fldChar w:fldCharType="separate"/>
        </w:r>
        <w:r>
          <w:t>50</w:t>
        </w:r>
        <w:r>
          <w:fldChar w:fldCharType="end"/>
        </w:r>
      </w:hyperlink>
    </w:p>
    <w:p>
      <w:pPr>
        <w:pStyle w:val="TOC2"/>
        <w:tabs>
          <w:tab w:val="right" w:leader="dot" w:pos="8306"/>
        </w:tabs>
      </w:pPr>
      <w:hyperlink w:anchor="_Toc29080" w:history="1">
        <w:r>
          <w:rPr>
            <w:rFonts w:ascii="仿宋" w:eastAsia="仿宋" w:hAnsi="仿宋" w:cs="仿宋" w:hint="eastAsia"/>
            <w:lang w:eastAsia="zh-CN"/>
          </w:rPr>
          <w:t>(三)、营销渠道与策略</w:t>
        </w:r>
        <w:r>
          <w:tab/>
        </w:r>
        <w:r>
          <w:fldChar w:fldCharType="begin"/>
        </w:r>
        <w:r>
          <w:instrText xml:space="preserve"> PAGEREF _Toc29080 \h </w:instrText>
        </w:r>
        <w:r>
          <w:fldChar w:fldCharType="separate"/>
        </w:r>
        <w:r>
          <w:t>51</w:t>
        </w:r>
        <w:r>
          <w:fldChar w:fldCharType="end"/>
        </w:r>
      </w:hyperlink>
    </w:p>
    <w:p>
      <w:pPr>
        <w:pStyle w:val="TOC2"/>
        <w:tabs>
          <w:tab w:val="right" w:leader="dot" w:pos="8306"/>
        </w:tabs>
      </w:pPr>
      <w:hyperlink w:anchor="_Toc30669" w:history="1">
        <w:r>
          <w:rPr>
            <w:rFonts w:ascii="仿宋" w:eastAsia="仿宋" w:hAnsi="仿宋" w:cs="仿宋" w:hint="eastAsia"/>
            <w:lang w:eastAsia="zh-CN"/>
          </w:rPr>
          <w:t>(四)、推广与宣传活动</w:t>
        </w:r>
        <w:r>
          <w:tab/>
        </w:r>
        <w:r>
          <w:fldChar w:fldCharType="begin"/>
        </w:r>
        <w:r>
          <w:instrText xml:space="preserve"> PAGEREF _Toc30669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988"/>
      <w:r>
        <w:rPr>
          <w:rFonts w:ascii="仿宋" w:eastAsia="仿宋" w:hAnsi="仿宋" w:cs="仿宋" w:hint="eastAsia"/>
          <w:sz w:val="28"/>
          <w:lang w:eastAsia="zh-CN"/>
        </w:rPr>
        <w:t>一、年平板显示项目概论</w:t>
      </w:r>
      <w:bookmarkEnd w:id="2"/>
    </w:p>
    <w:p>
      <w:pPr>
        <w:pStyle w:val="Heading2"/>
        <w:rPr>
          <w:rFonts w:ascii="仿宋" w:eastAsia="仿宋" w:hAnsi="仿宋" w:cs="仿宋" w:hint="eastAsia"/>
          <w:lang w:eastAsia="zh-CN"/>
        </w:rPr>
      </w:pPr>
      <w:bookmarkStart w:id="3" w:name="_Toc19664"/>
      <w:r>
        <w:rPr>
          <w:rFonts w:ascii="仿宋" w:eastAsia="仿宋" w:hAnsi="仿宋" w:cs="仿宋" w:hint="eastAsia"/>
          <w:lang w:eastAsia="zh-CN"/>
        </w:rPr>
        <w:t>(一)、年平板显示项目概况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起源追溯至对市场的深入洞察。市场的不断演变与变革为年平板显示项目提供了难得的机遇。当前市场存在的需求缺口和变革的大环境共同构成了年平板显示项目的背景。这个年平板显示项目旨在充分利用市场机遇，填补行业中尚未满足的需求，为客户提供全新的解决方案。市场的变革和需求的增长使得这个年平板显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年平板显示项目名称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年平板显示项目正式命名为年平板显示。这个名称不仅仅是一个标识，更代表了年平板显示项目的核心理念和愿景。它蕴含着年平板显示项目所要解决问题的关键字，具有强烈的表达和辨识度，为年平板显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年平板显示项目目标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核心目标是提供一种全新、高效的解决方案，满足客户日益增长的需求。年平板显示项目追求的不仅仅是满足市场需求，更是在市场中获得卓越的竞争优势。通过不断提升产品或服务的质量和创新水平，年平板显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年平板显示项目范围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全面涵盖了产品研发、制造、市场推广和售后服务，确保从产品设计到最终用户体验的全方位关注。这一全面的年平板显示项目范围是为了确保年平板显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年平板显示项目时间表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年平板显示项目计划在未来18个月内完成，包括研发、测试、市场试点和正式推出等不同阶段。这个时间表的合理设计是为了确保年平板显示项目各个阶段的顺利推进，以便按时交付高质量的成果。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年平板显示项目预算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年平板显示项目总预算估算为XX百万美元，主要分配在研发、市场推广、人员培训和运营等方面。这一充足的预算为年平板显示项目提供了充足的资源，确保年平板显示项目在各个方面都能取得优异的表现。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年平板显示项目风险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可能面临的风险包括市场接受度低、技术难题、竞争激烈等。年平板显示项目团队已经制定了相应的风险应对计划，通过前瞻性的风险管理，确保年平板显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年平板显示项目团队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年平板显示项目汇聚了一支经验丰富、多领域专业素养的核心团队，确保年平板显示项目在各个方面都能拥有高水平的执行力。团队的协同作战是年平板显示项目成功的关键因素之一。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年平板显示项目背景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年平板显示项目的背景根植于市场对更高效、创新产品的渴望，同时也受到科技发展对行业格局的深刻改变的影响。这为年平板显示项目提供了广阔的发展空间和市场需求。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年平板显示项目现状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截至目前，年平板显示项目已完成市场调研和技术验证，取得了初步的成功。这为年平板显示项目在未来的发展奠定了坚实的基础，为更远大的目标打下了坚实的基石。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029"/>
      <w:r>
        <w:rPr>
          <w:rFonts w:ascii="仿宋" w:eastAsia="仿宋" w:hAnsi="仿宋" w:cs="仿宋" w:hint="eastAsia"/>
          <w:sz w:val="28"/>
          <w:lang w:eastAsia="zh-CN"/>
        </w:rPr>
        <w:t>(二)、年平板显示项目目标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keyword》年平板显示项目首要业务目标是在市场中占据有利地位，实现产品/服务的成功推广和销售。通过不断提升产品质量、创新性，年平板显示项目追求成为行业中的领导者，赢得更多客户的青睐。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在科技迅速发展的时代，年平板显示项目着眼于技术创新。通过持续的研发和技术升级，年平板显示项目旨在推出更具创新性的产品或服务，以满足市场对新鲜、先进解决方案的需求。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为了建立可持续的客户关系，年平板显示项目设定了客户满意度目标。通过提供卓越的产品质量和优质的客户服务，年平板显示项目追求赢得客户的信任和忠诚度，确保他们的满意度达到行业领先水平。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年平板显示项目注重社会责任和可持续发展。通过实施环保、社会责任年平板显示项目，年平板显示项目致力于在经济发展的同时保护环境，促进社会公平，实现可持续经营。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年平板显示项目的团队是实现目标的核心驱动力。因此，年平板显示项目设定了团队发展目标，包括提升团队成员的专业技能、培养领导力，以及搭建协同高效的团队工作氛围。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897"/>
      <w:r>
        <w:rPr>
          <w:rFonts w:ascii="仿宋" w:eastAsia="仿宋" w:hAnsi="仿宋" w:cs="仿宋" w:hint="eastAsia"/>
          <w:sz w:val="28"/>
          <w:lang w:eastAsia="zh-CN"/>
        </w:rPr>
        <w:t>(三)、年平板显示项目提出的理由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年平板显示项目提出的理由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提出源于对市场机遇的深刻洞察。当前市场中存在的需求缺口和行业发展趋势表明，有巨大的商业机会等待被开发。通过准确捕捉市场机遇，年平板显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理念基于对技术创新的信仰。通过持续的研发和技术投入，年平板显示项目有望推出更具创新性的产品或服务。在科技飞速发展的当下，年平板显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提出是为了增强企业的行业竞争力。通过提升产品或服务的质量和独特性，年平板显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响应了消费者需求的变化。随着社会和科技的不断发展，消费者对产品和服务的需求也在发生变化。通过深入了解并及时回应消费者的新需求，年平板显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年平板显示项目的提出是企业战略发展规划的一部分。在面对日益激烈的市场竞争和不断变化的商业环境中，年平板显示项目作为企业战略的一环，旨在为企业开辟新的增长领域，巩固企业在行业中的地位。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提出不仅仅是基于商业考量，还注重社会责任。通过推出环保、社会责任等方面的年平板显示项目，年平板显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年平板显示项目的提出反映了对利益相关者期望的关注。包括客户、员工、投资者等利益相关者在企业发展中都有着各自的期望，年平板显示项目力求在满足这些期望的同时，取得更大的共赢。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286"/>
      <w:r>
        <w:rPr>
          <w:rFonts w:ascii="仿宋" w:eastAsia="仿宋" w:hAnsi="仿宋" w:cs="仿宋" w:hint="eastAsia"/>
          <w:sz w:val="28"/>
          <w:lang w:eastAsia="zh-CN"/>
        </w:rPr>
        <w:t>(四)、年平板显示项目意义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在实施年平板显示项目的过程中，我们不仅仅是在追逐商业成功，更是为企业和社会的多个层面创造了深远的意义。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首要意义在于提升企业的市场竞争力。通过持续的创新和对产品质量的高标准要求，年平板显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平板显示项目的推进将促使行业技术水平的提升。通过引入先进技术和创新性解决方案，年平板显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年平板显示项目不仅创造了大量就业机会，提高了就业水平，还注重社会责任和环保。通过参与社会公益事业和推动环保年平板显示项目，年平板显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综合而言，年平板显示项目意义重大，不仅推动了企业的发展，也为行业和社会的进步贡献了积极力量。这是一个全面而深刻的影响，将在未来产生可持续的正面效应。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741"/>
      <w:r>
        <w:rPr>
          <w:rFonts w:ascii="仿宋" w:eastAsia="仿宋" w:hAnsi="仿宋" w:cs="仿宋" w:hint="eastAsia"/>
          <w:sz w:val="28"/>
          <w:lang w:eastAsia="zh-CN"/>
        </w:rPr>
        <w:t>(五)、年平板显示项目背景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在当今迅猛发展的商业环境中，年平板显示项目的动因根植于对多方面因素的审慎考量。这个年平板显示项目的提出并非孤立的决策，而是对企业所处背景深入思考的产物。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年平板显示项目背后的首要原因。科技的迅速发展和全球市场的快速变化使得企业必须灵活应对。年平板显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竞争的激烈程度也是年平板显示项目背景中不可忽视的一环。企业需要在激烈竞争中脱颖而出，为此，年平板显示项目致力于打破常规，提供独特的价值主张，以吸引客户并确保市场份额的增长。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技术的迅速发展为企业带来了机遇与挑战。作为年平板显示项目启动的背景之一，对新兴技术的应用将有助于提升企业的技术水平，使其在不断演进的商业环境中保持竞争优势。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此外，社会对企业责任的期望也在逐渐升高。年平板显示项目充分融入了社会责任的理念，通过可持续经营和社会公益年平板显示项目，企图为社会贡献一份力量，在商业成功的同时关注社会价值。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950"/>
      <w:r>
        <w:rPr>
          <w:rFonts w:ascii="仿宋" w:eastAsia="仿宋" w:hAnsi="仿宋" w:cs="仿宋" w:hint="eastAsia"/>
          <w:sz w:val="28"/>
          <w:lang w:eastAsia="zh-CN"/>
        </w:rPr>
        <w:t>二、年平板显示项目土建工程</w:t>
      </w:r>
      <w:bookmarkEnd w:id="8"/>
    </w:p>
    <w:p>
      <w:pPr>
        <w:pStyle w:val="Heading2"/>
        <w:rPr>
          <w:rFonts w:ascii="仿宋" w:eastAsia="仿宋" w:hAnsi="仿宋" w:cs="仿宋" w:hint="eastAsia"/>
          <w:lang w:eastAsia="zh-CN"/>
        </w:rPr>
      </w:pPr>
      <w:bookmarkStart w:id="9" w:name="_Toc2912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在年平板显示项目的建筑工程设计中，我们将秉承一系列重要的设计原则，以确保年平板显示项目建筑在功能、美观、可持续性等方面达到最佳效果。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首要原则是确保建筑的功能性得到最大化的发挥。我们将充分理解年平板显示项目的实际需求，合理布局各个功能区域，保证建筑在满足业务需求的同时，提供高效的工作环境。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在建筑设计中，我们将综合考虑建设和运营成本。通过精细的经济效益分析，确保设计方案在高效利用资源的同时，对年平板显示项目的长期盈利能力有积极的贡献。</w:t>
      </w:r>
    </w:p>
    <w:p>
      <w:pPr>
        <w:pStyle w:val="Heading2"/>
        <w:ind w:firstLine="560" w:firstLineChars="200"/>
        <w:rPr>
          <w:rFonts w:ascii="仿宋" w:eastAsia="仿宋" w:hAnsi="仿宋" w:cs="仿宋" w:hint="eastAsia"/>
          <w:sz w:val="28"/>
          <w:lang w:eastAsia="zh-CN"/>
        </w:rPr>
      </w:pPr>
      <w:bookmarkStart w:id="10" w:name="_Toc1121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平板显示项目的土建工程设计中，我们将精准设定设计年限，结合年平板显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年平板显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60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年平板显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年平板显示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年平板显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882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本期工程年平板显示项目预计总建筑面积XXX平方米，其中：计容建筑面积XXX平方米，计划建筑工程投资XX万元，占年平板显示项目总投资的XX%。</w:t>
      </w:r>
    </w:p>
    <w:p>
      <w:pPr>
        <w:pStyle w:val="Heading1"/>
        <w:ind w:firstLine="560" w:firstLineChars="200"/>
        <w:rPr>
          <w:rFonts w:ascii="仿宋" w:eastAsia="仿宋" w:hAnsi="仿宋" w:cs="仿宋" w:hint="eastAsia"/>
          <w:sz w:val="28"/>
          <w:lang w:eastAsia="zh-CN"/>
        </w:rPr>
      </w:pPr>
      <w:bookmarkStart w:id="13" w:name="_Toc3434"/>
      <w:r>
        <w:rPr>
          <w:rFonts w:ascii="仿宋" w:eastAsia="仿宋" w:hAnsi="仿宋" w:cs="仿宋" w:hint="eastAsia"/>
          <w:sz w:val="28"/>
          <w:lang w:eastAsia="zh-CN"/>
        </w:rPr>
        <w:t>三、年平板显示项目危机管理</w:t>
      </w:r>
      <w:bookmarkEnd w:id="13"/>
    </w:p>
    <w:p>
      <w:pPr>
        <w:pStyle w:val="Heading2"/>
        <w:rPr>
          <w:rFonts w:ascii="仿宋" w:eastAsia="仿宋" w:hAnsi="仿宋" w:cs="仿宋" w:hint="eastAsia"/>
          <w:lang w:eastAsia="zh-CN"/>
        </w:rPr>
      </w:pPr>
      <w:bookmarkStart w:id="14" w:name="_Toc226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年平板显示项目危机管理中，危机预警与识别是确保年平板显示项目稳健运行的核心步骤。通过建立全面的监测机制，年平板显示项目团队旨在及时发现和理解潜在的风险和危机因素，以便采取及时的预防和应对措施，确保年平板显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首先，通过深入的风险评估，年平板显示项目团队全面分析了整个年平板显示项目和各个阶段可能存在的威胁。这包括准确评估每个潜在风险的发生概率和可能影响的程度，为后续危机预警提供了有力支持。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年平板显示项目团队着重于明确定义年平板显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年平板显示项目进展的持续监控，团队能够及时发现潜在问题并作出迅速反应。年平板显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在这一阶段，团队的专业素养和反应速度将发挥至关重要的作用，以确保潜在危机能够在初期得到有效的处理，最大程度地减轻负面影响。通过危机预警与识别，年平板显示项目得以更有序、可控地推进。</w:t>
      </w:r>
    </w:p>
    <w:p>
      <w:pPr>
        <w:pStyle w:val="Heading2"/>
        <w:ind w:firstLine="560" w:firstLineChars="200"/>
        <w:rPr>
          <w:rFonts w:ascii="仿宋" w:eastAsia="仿宋" w:hAnsi="仿宋" w:cs="仿宋" w:hint="eastAsia"/>
          <w:sz w:val="28"/>
          <w:lang w:eastAsia="zh-CN"/>
        </w:rPr>
      </w:pPr>
      <w:bookmarkStart w:id="15" w:name="_Toc326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在危机发生时，年平板显示项目团队立即行动，成立了应急小组。该小组的任务是迅速制定并实施紧急应对措施，以最小化潜在损失。以下是采取的主要措施：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暂停年平板显示项目进度：为遏制危机蔓延，年平板显示项目暂时停止进行，以便全面评估当前状况。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资源重新分配：重新评估年平板显示项目资源的分配，确保最大限度地减小损失。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实时沟通：与关键利益相关者建立实时沟通机制，向他们传递年平板显示项目危机的实际状况，保障年平板显示项目核心利益。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在紧急应对的同时，年平板显示项目团队强调了团队协作和有效沟通的重要性。以下是团队协作的关键举措：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信息共享机制：建立了信息共享平台，确保团队成员能够及时获取年平板显示项目危机的实时信息。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领导者沟通：年平板显示项目领导者通过定期会议和即时沟通工具，指导团队应对危机，保持团队稳定运行。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随着危机得到初步控制，年平板显示项目团队转向制定恢复计划，以确保年平板显示项目能够从中迅速恢复。主要恢复计划包括：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修复受损的进度计划：重新评估年平板显示项目进度，制定修复计划，确保年平板显示项目尽快回归正常进程。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重新调整资源分配：优化资源分配，确保年平板显示项目在有限资源下高效运转。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风险管理机制加强：对年平板显示项目风险进行全面评估，制定更强化的风险管理策略，以预防未来可能的危机。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6811"/>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8591"/>
      <w:r>
        <w:rPr>
          <w:rFonts w:ascii="仿宋" w:eastAsia="仿宋" w:hAnsi="仿宋" w:cs="仿宋" w:hint="eastAsia"/>
          <w:lang w:eastAsia="zh-CN"/>
        </w:rPr>
        <w:t>(一)、年平板显示行业分析</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年平板显示行业一直以来都是市场的关注焦点。行业内的发展趋势、竞争态势以及潜在机会都对年平板显示项目的推进产生深远的影响。通过深入研究行业的整体概貌，我们将更好地理解行业的核心特征，为年平板显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平板显示行业，技术一直是推动创新和发展的关键因素。我们将对当前技术趋势进行详尽分析，包括但不限于人工智能、大数据应用、先进制造技术等。这有助于年平板显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年平板显示项目成功的基础。我们将对主要竞争对手进行深入研究，包括其市场份额、产品特点、市场定位等。通过全面了解竞争对手的优势和劣势，年平板显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1071"/>
      <w:r>
        <w:rPr>
          <w:rFonts w:ascii="仿宋" w:eastAsia="仿宋" w:hAnsi="仿宋" w:cs="仿宋" w:hint="eastAsia"/>
          <w:sz w:val="28"/>
          <w:lang w:eastAsia="zh-CN"/>
        </w:rPr>
        <w:t>(二)、年平板显示市场分析预测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年平板显示市场未来的增长趋势。这包括市场的整体规模、各细分领域的发展趋势等。年平板显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年平板显示项目更好地定位目标市场，提供更符合消费者期待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https://d.book118.com/116110121011010035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BE4765"/>
    <w:rsid w:val="60BE47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11012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2024-01-16T01:51:00Z</dcterms:created>
  <dcterms:modified xsi:type="dcterms:W3CDTF">2024-01-16T01:51:37Z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DEBC1D7785E6437294F546E28ED946DC_11</vt:lpwstr>
  </property>
  <property fmtid="{D5CDD505-2E9C-101B-9397-08002B2CF9AE}" pid="3" name="KSOProductBuildVer">
    <vt:lpwstr>2052-12.1.0.16120</vt:lpwstr>
  </property>
</Properties>
</file>