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运输代理服务项目规划设计蓝图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83" w:history="1">
        <w:r>
          <w:rPr>
            <w:rFonts w:ascii="仿宋" w:eastAsia="仿宋" w:hAnsi="仿宋" w:cs="仿宋" w:hint="eastAsia"/>
            <w:lang w:eastAsia="zh-CN"/>
          </w:rPr>
          <w:t>概论</w:t>
        </w:r>
        <w:r>
          <w:tab/>
        </w:r>
        <w:r>
          <w:fldChar w:fldCharType="begin"/>
        </w:r>
        <w:r>
          <w:instrText xml:space="preserve"> PAGEREF _Toc31583 \h </w:instrText>
        </w:r>
        <w:r>
          <w:fldChar w:fldCharType="separate"/>
        </w:r>
        <w:r>
          <w:t>3</w:t>
        </w:r>
        <w:r>
          <w:fldChar w:fldCharType="end"/>
        </w:r>
      </w:hyperlink>
    </w:p>
    <w:p>
      <w:pPr>
        <w:pStyle w:val="TOC1"/>
        <w:tabs>
          <w:tab w:val="right" w:leader="dot" w:pos="8306"/>
        </w:tabs>
      </w:pPr>
      <w:hyperlink w:anchor="_Toc210" w:history="1">
        <w:r>
          <w:rPr>
            <w:rFonts w:ascii="仿宋" w:eastAsia="仿宋" w:hAnsi="仿宋" w:cs="仿宋" w:hint="eastAsia"/>
            <w:lang w:eastAsia="zh-CN"/>
          </w:rPr>
          <w:t>一、产品规划分析</w:t>
        </w:r>
        <w:r>
          <w:tab/>
        </w:r>
        <w:r>
          <w:fldChar w:fldCharType="begin"/>
        </w:r>
        <w:r>
          <w:instrText xml:space="preserve"> PAGEREF _Toc210 \h </w:instrText>
        </w:r>
        <w:r>
          <w:fldChar w:fldCharType="separate"/>
        </w:r>
        <w:r>
          <w:t>3</w:t>
        </w:r>
        <w:r>
          <w:fldChar w:fldCharType="end"/>
        </w:r>
      </w:hyperlink>
    </w:p>
    <w:p>
      <w:pPr>
        <w:pStyle w:val="TOC2"/>
        <w:tabs>
          <w:tab w:val="right" w:leader="dot" w:pos="8306"/>
        </w:tabs>
      </w:pPr>
      <w:hyperlink w:anchor="_Toc7513" w:history="1">
        <w:r>
          <w:rPr>
            <w:rFonts w:ascii="仿宋" w:eastAsia="仿宋" w:hAnsi="仿宋" w:cs="仿宋" w:hint="eastAsia"/>
            <w:lang w:eastAsia="zh-CN"/>
          </w:rPr>
          <w:t>(一)、产品规划</w:t>
        </w:r>
        <w:r>
          <w:tab/>
        </w:r>
        <w:r>
          <w:fldChar w:fldCharType="begin"/>
        </w:r>
        <w:r>
          <w:instrText xml:space="preserve"> PAGEREF _Toc7513 \h </w:instrText>
        </w:r>
        <w:r>
          <w:fldChar w:fldCharType="separate"/>
        </w:r>
        <w:r>
          <w:t>3</w:t>
        </w:r>
        <w:r>
          <w:fldChar w:fldCharType="end"/>
        </w:r>
      </w:hyperlink>
    </w:p>
    <w:p>
      <w:pPr>
        <w:pStyle w:val="TOC2"/>
        <w:tabs>
          <w:tab w:val="right" w:leader="dot" w:pos="8306"/>
        </w:tabs>
      </w:pPr>
      <w:hyperlink w:anchor="_Toc1298" w:history="1">
        <w:r>
          <w:rPr>
            <w:rFonts w:ascii="仿宋" w:eastAsia="仿宋" w:hAnsi="仿宋" w:cs="仿宋" w:hint="eastAsia"/>
            <w:lang w:eastAsia="zh-CN"/>
          </w:rPr>
          <w:t>(二)、建设规模</w:t>
        </w:r>
        <w:r>
          <w:tab/>
        </w:r>
        <w:r>
          <w:fldChar w:fldCharType="begin"/>
        </w:r>
        <w:r>
          <w:instrText xml:space="preserve"> PAGEREF _Toc1298 \h </w:instrText>
        </w:r>
        <w:r>
          <w:fldChar w:fldCharType="separate"/>
        </w:r>
        <w:r>
          <w:t>4</w:t>
        </w:r>
        <w:r>
          <w:fldChar w:fldCharType="end"/>
        </w:r>
      </w:hyperlink>
    </w:p>
    <w:p>
      <w:pPr>
        <w:pStyle w:val="TOC1"/>
        <w:tabs>
          <w:tab w:val="right" w:leader="dot" w:pos="8306"/>
        </w:tabs>
      </w:pPr>
      <w:hyperlink w:anchor="_Toc2602" w:history="1">
        <w:r>
          <w:rPr>
            <w:rFonts w:ascii="仿宋" w:eastAsia="仿宋" w:hAnsi="仿宋" w:cs="仿宋" w:hint="eastAsia"/>
            <w:lang w:eastAsia="zh-CN"/>
          </w:rPr>
          <w:t>二、运输代理服务项目绩效评估</w:t>
        </w:r>
        <w:r>
          <w:tab/>
        </w:r>
        <w:r>
          <w:fldChar w:fldCharType="begin"/>
        </w:r>
        <w:r>
          <w:instrText xml:space="preserve"> PAGEREF _Toc2602 \h </w:instrText>
        </w:r>
        <w:r>
          <w:fldChar w:fldCharType="separate"/>
        </w:r>
        <w:r>
          <w:t>5</w:t>
        </w:r>
        <w:r>
          <w:fldChar w:fldCharType="end"/>
        </w:r>
      </w:hyperlink>
    </w:p>
    <w:p>
      <w:pPr>
        <w:pStyle w:val="TOC2"/>
        <w:tabs>
          <w:tab w:val="right" w:leader="dot" w:pos="8306"/>
        </w:tabs>
      </w:pPr>
      <w:hyperlink w:anchor="_Toc10635" w:history="1">
        <w:r>
          <w:rPr>
            <w:rFonts w:ascii="仿宋" w:eastAsia="仿宋" w:hAnsi="仿宋" w:cs="仿宋" w:hint="eastAsia"/>
            <w:lang w:eastAsia="zh-CN"/>
          </w:rPr>
          <w:t>(一)、绩效评估指标</w:t>
        </w:r>
        <w:r>
          <w:tab/>
        </w:r>
        <w:r>
          <w:fldChar w:fldCharType="begin"/>
        </w:r>
        <w:r>
          <w:instrText xml:space="preserve"> PAGEREF _Toc10635 \h </w:instrText>
        </w:r>
        <w:r>
          <w:fldChar w:fldCharType="separate"/>
        </w:r>
        <w:r>
          <w:t>5</w:t>
        </w:r>
        <w:r>
          <w:fldChar w:fldCharType="end"/>
        </w:r>
      </w:hyperlink>
    </w:p>
    <w:p>
      <w:pPr>
        <w:pStyle w:val="TOC2"/>
        <w:tabs>
          <w:tab w:val="right" w:leader="dot" w:pos="8306"/>
        </w:tabs>
      </w:pPr>
      <w:hyperlink w:anchor="_Toc21788" w:history="1">
        <w:r>
          <w:rPr>
            <w:rFonts w:ascii="仿宋" w:eastAsia="仿宋" w:hAnsi="仿宋" w:cs="仿宋" w:hint="eastAsia"/>
            <w:lang w:eastAsia="zh-CN"/>
          </w:rPr>
          <w:t>(二)、绩效评估方法</w:t>
        </w:r>
        <w:r>
          <w:tab/>
        </w:r>
        <w:r>
          <w:fldChar w:fldCharType="begin"/>
        </w:r>
        <w:r>
          <w:instrText xml:space="preserve"> PAGEREF _Toc21788 \h </w:instrText>
        </w:r>
        <w:r>
          <w:fldChar w:fldCharType="separate"/>
        </w:r>
        <w:r>
          <w:t>6</w:t>
        </w:r>
        <w:r>
          <w:fldChar w:fldCharType="end"/>
        </w:r>
      </w:hyperlink>
    </w:p>
    <w:p>
      <w:pPr>
        <w:pStyle w:val="TOC2"/>
        <w:tabs>
          <w:tab w:val="right" w:leader="dot" w:pos="8306"/>
        </w:tabs>
      </w:pPr>
      <w:hyperlink w:anchor="_Toc13375" w:history="1">
        <w:r>
          <w:rPr>
            <w:rFonts w:ascii="仿宋" w:eastAsia="仿宋" w:hAnsi="仿宋" w:cs="仿宋" w:hint="eastAsia"/>
            <w:lang w:eastAsia="zh-CN"/>
          </w:rPr>
          <w:t>(三)、绩效评估周期</w:t>
        </w:r>
        <w:r>
          <w:tab/>
        </w:r>
        <w:r>
          <w:fldChar w:fldCharType="begin"/>
        </w:r>
        <w:r>
          <w:instrText xml:space="preserve"> PAGEREF _Toc13375 \h </w:instrText>
        </w:r>
        <w:r>
          <w:fldChar w:fldCharType="separate"/>
        </w:r>
        <w:r>
          <w:t>7</w:t>
        </w:r>
        <w:r>
          <w:fldChar w:fldCharType="end"/>
        </w:r>
      </w:hyperlink>
    </w:p>
    <w:p>
      <w:pPr>
        <w:pStyle w:val="TOC1"/>
        <w:tabs>
          <w:tab w:val="right" w:leader="dot" w:pos="8306"/>
        </w:tabs>
      </w:pPr>
      <w:hyperlink w:anchor="_Toc13442" w:history="1">
        <w:r>
          <w:rPr>
            <w:rFonts w:ascii="仿宋" w:eastAsia="仿宋" w:hAnsi="仿宋" w:cs="仿宋" w:hint="eastAsia"/>
            <w:lang w:eastAsia="zh-CN"/>
          </w:rPr>
          <w:t>三、运输代理服务项目建设单位说明</w:t>
        </w:r>
        <w:r>
          <w:tab/>
        </w:r>
        <w:r>
          <w:fldChar w:fldCharType="begin"/>
        </w:r>
        <w:r>
          <w:instrText xml:space="preserve"> PAGEREF _Toc13442 \h </w:instrText>
        </w:r>
        <w:r>
          <w:fldChar w:fldCharType="separate"/>
        </w:r>
        <w:r>
          <w:t>8</w:t>
        </w:r>
        <w:r>
          <w:fldChar w:fldCharType="end"/>
        </w:r>
      </w:hyperlink>
    </w:p>
    <w:p>
      <w:pPr>
        <w:pStyle w:val="TOC2"/>
        <w:tabs>
          <w:tab w:val="right" w:leader="dot" w:pos="8306"/>
        </w:tabs>
      </w:pPr>
      <w:hyperlink w:anchor="_Toc20774" w:history="1">
        <w:r>
          <w:rPr>
            <w:rFonts w:ascii="仿宋" w:eastAsia="仿宋" w:hAnsi="仿宋" w:cs="仿宋" w:hint="eastAsia"/>
            <w:lang w:eastAsia="zh-CN"/>
          </w:rPr>
          <w:t>(一)、运输代理服务项目承办单位基本情况</w:t>
        </w:r>
        <w:r>
          <w:tab/>
        </w:r>
        <w:r>
          <w:fldChar w:fldCharType="begin"/>
        </w:r>
        <w:r>
          <w:instrText xml:space="preserve"> PAGEREF _Toc20774 \h </w:instrText>
        </w:r>
        <w:r>
          <w:fldChar w:fldCharType="separate"/>
        </w:r>
        <w:r>
          <w:t>8</w:t>
        </w:r>
        <w:r>
          <w:fldChar w:fldCharType="end"/>
        </w:r>
      </w:hyperlink>
    </w:p>
    <w:p>
      <w:pPr>
        <w:pStyle w:val="TOC2"/>
        <w:tabs>
          <w:tab w:val="right" w:leader="dot" w:pos="8306"/>
        </w:tabs>
      </w:pPr>
      <w:hyperlink w:anchor="_Toc32668" w:history="1">
        <w:r>
          <w:rPr>
            <w:rFonts w:ascii="仿宋" w:eastAsia="仿宋" w:hAnsi="仿宋" w:cs="仿宋" w:hint="eastAsia"/>
            <w:lang w:eastAsia="zh-CN"/>
          </w:rPr>
          <w:t>(二)、公司经济效益分析</w:t>
        </w:r>
        <w:r>
          <w:tab/>
        </w:r>
        <w:r>
          <w:fldChar w:fldCharType="begin"/>
        </w:r>
        <w:r>
          <w:instrText xml:space="preserve"> PAGEREF _Toc32668 \h </w:instrText>
        </w:r>
        <w:r>
          <w:fldChar w:fldCharType="separate"/>
        </w:r>
        <w:r>
          <w:t>9</w:t>
        </w:r>
        <w:r>
          <w:fldChar w:fldCharType="end"/>
        </w:r>
      </w:hyperlink>
    </w:p>
    <w:p>
      <w:pPr>
        <w:pStyle w:val="TOC1"/>
        <w:tabs>
          <w:tab w:val="right" w:leader="dot" w:pos="8306"/>
        </w:tabs>
      </w:pPr>
      <w:hyperlink w:anchor="_Toc4357" w:history="1">
        <w:r>
          <w:rPr>
            <w:rFonts w:ascii="仿宋" w:eastAsia="仿宋" w:hAnsi="仿宋" w:cs="仿宋" w:hint="eastAsia"/>
            <w:lang w:eastAsia="zh-CN"/>
          </w:rPr>
          <w:t>四、运输代理服务项目文档管理</w:t>
        </w:r>
        <w:r>
          <w:tab/>
        </w:r>
        <w:r>
          <w:fldChar w:fldCharType="begin"/>
        </w:r>
        <w:r>
          <w:instrText xml:space="preserve"> PAGEREF _Toc4357 \h </w:instrText>
        </w:r>
        <w:r>
          <w:fldChar w:fldCharType="separate"/>
        </w:r>
        <w:r>
          <w:t>10</w:t>
        </w:r>
        <w:r>
          <w:fldChar w:fldCharType="end"/>
        </w:r>
      </w:hyperlink>
    </w:p>
    <w:p>
      <w:pPr>
        <w:pStyle w:val="TOC2"/>
        <w:tabs>
          <w:tab w:val="right" w:leader="dot" w:pos="8306"/>
        </w:tabs>
      </w:pPr>
      <w:hyperlink w:anchor="_Toc18588" w:history="1">
        <w:r>
          <w:rPr>
            <w:rFonts w:ascii="仿宋" w:eastAsia="仿宋" w:hAnsi="仿宋" w:cs="仿宋" w:hint="eastAsia"/>
            <w:lang w:eastAsia="zh-CN"/>
          </w:rPr>
          <w:t>(一)、文档编制与审查</w:t>
        </w:r>
        <w:r>
          <w:tab/>
        </w:r>
        <w:r>
          <w:fldChar w:fldCharType="begin"/>
        </w:r>
        <w:r>
          <w:instrText xml:space="preserve"> PAGEREF _Toc18588 \h </w:instrText>
        </w:r>
        <w:r>
          <w:fldChar w:fldCharType="separate"/>
        </w:r>
        <w:r>
          <w:t>10</w:t>
        </w:r>
        <w:r>
          <w:fldChar w:fldCharType="end"/>
        </w:r>
      </w:hyperlink>
    </w:p>
    <w:p>
      <w:pPr>
        <w:pStyle w:val="TOC2"/>
        <w:tabs>
          <w:tab w:val="right" w:leader="dot" w:pos="8306"/>
        </w:tabs>
      </w:pPr>
      <w:hyperlink w:anchor="_Toc22487" w:history="1">
        <w:r>
          <w:rPr>
            <w:rFonts w:ascii="仿宋" w:eastAsia="仿宋" w:hAnsi="仿宋" w:cs="仿宋" w:hint="eastAsia"/>
            <w:lang w:eastAsia="zh-CN"/>
          </w:rPr>
          <w:t>(二)、文档发布与分发</w:t>
        </w:r>
        <w:r>
          <w:tab/>
        </w:r>
        <w:r>
          <w:fldChar w:fldCharType="begin"/>
        </w:r>
        <w:r>
          <w:instrText xml:space="preserve"> PAGEREF _Toc22487 \h </w:instrText>
        </w:r>
        <w:r>
          <w:fldChar w:fldCharType="separate"/>
        </w:r>
        <w:r>
          <w:t>11</w:t>
        </w:r>
        <w:r>
          <w:fldChar w:fldCharType="end"/>
        </w:r>
      </w:hyperlink>
    </w:p>
    <w:p>
      <w:pPr>
        <w:pStyle w:val="TOC2"/>
        <w:tabs>
          <w:tab w:val="right" w:leader="dot" w:pos="8306"/>
        </w:tabs>
      </w:pPr>
      <w:hyperlink w:anchor="_Toc23506" w:history="1">
        <w:r>
          <w:rPr>
            <w:rFonts w:ascii="仿宋" w:eastAsia="仿宋" w:hAnsi="仿宋" w:cs="仿宋" w:hint="eastAsia"/>
            <w:lang w:eastAsia="zh-CN"/>
          </w:rPr>
          <w:t>(三)、文档存档与归档</w:t>
        </w:r>
        <w:r>
          <w:tab/>
        </w:r>
        <w:r>
          <w:fldChar w:fldCharType="begin"/>
        </w:r>
        <w:r>
          <w:instrText xml:space="preserve"> PAGEREF _Toc23506 \h </w:instrText>
        </w:r>
        <w:r>
          <w:fldChar w:fldCharType="separate"/>
        </w:r>
        <w:r>
          <w:t>12</w:t>
        </w:r>
        <w:r>
          <w:fldChar w:fldCharType="end"/>
        </w:r>
      </w:hyperlink>
    </w:p>
    <w:p>
      <w:pPr>
        <w:pStyle w:val="TOC1"/>
        <w:tabs>
          <w:tab w:val="right" w:leader="dot" w:pos="8306"/>
        </w:tabs>
      </w:pPr>
      <w:hyperlink w:anchor="_Toc32716" w:history="1">
        <w:r>
          <w:rPr>
            <w:rFonts w:ascii="仿宋" w:eastAsia="仿宋" w:hAnsi="仿宋" w:cs="仿宋" w:hint="eastAsia"/>
            <w:lang w:eastAsia="zh-CN"/>
          </w:rPr>
          <w:t>五、运输代理服务项目选址可行性分析</w:t>
        </w:r>
        <w:r>
          <w:tab/>
        </w:r>
        <w:r>
          <w:fldChar w:fldCharType="begin"/>
        </w:r>
        <w:r>
          <w:instrText xml:space="preserve"> PAGEREF _Toc32716 \h </w:instrText>
        </w:r>
        <w:r>
          <w:fldChar w:fldCharType="separate"/>
        </w:r>
        <w:r>
          <w:t>13</w:t>
        </w:r>
        <w:r>
          <w:fldChar w:fldCharType="end"/>
        </w:r>
      </w:hyperlink>
    </w:p>
    <w:p>
      <w:pPr>
        <w:pStyle w:val="TOC2"/>
        <w:tabs>
          <w:tab w:val="right" w:leader="dot" w:pos="8306"/>
        </w:tabs>
      </w:pPr>
      <w:hyperlink w:anchor="_Toc30031" w:history="1">
        <w:r>
          <w:rPr>
            <w:rFonts w:ascii="仿宋" w:eastAsia="仿宋" w:hAnsi="仿宋" w:cs="仿宋" w:hint="eastAsia"/>
            <w:lang w:eastAsia="zh-CN"/>
          </w:rPr>
          <w:t>(一)、运输代理服务项目选址</w:t>
        </w:r>
        <w:r>
          <w:tab/>
        </w:r>
        <w:r>
          <w:fldChar w:fldCharType="begin"/>
        </w:r>
        <w:r>
          <w:instrText xml:space="preserve"> PAGEREF _Toc30031 \h </w:instrText>
        </w:r>
        <w:r>
          <w:fldChar w:fldCharType="separate"/>
        </w:r>
        <w:r>
          <w:t>13</w:t>
        </w:r>
        <w:r>
          <w:fldChar w:fldCharType="end"/>
        </w:r>
      </w:hyperlink>
    </w:p>
    <w:p>
      <w:pPr>
        <w:pStyle w:val="TOC2"/>
        <w:tabs>
          <w:tab w:val="right" w:leader="dot" w:pos="8306"/>
        </w:tabs>
      </w:pPr>
      <w:hyperlink w:anchor="_Toc23779" w:history="1">
        <w:r>
          <w:rPr>
            <w:rFonts w:ascii="仿宋" w:eastAsia="仿宋" w:hAnsi="仿宋" w:cs="仿宋" w:hint="eastAsia"/>
            <w:lang w:eastAsia="zh-CN"/>
          </w:rPr>
          <w:t>(二)、用地控制指标</w:t>
        </w:r>
        <w:r>
          <w:tab/>
        </w:r>
        <w:r>
          <w:fldChar w:fldCharType="begin"/>
        </w:r>
        <w:r>
          <w:instrText xml:space="preserve"> PAGEREF _Toc23779 \h </w:instrText>
        </w:r>
        <w:r>
          <w:fldChar w:fldCharType="separate"/>
        </w:r>
        <w:r>
          <w:t>13</w:t>
        </w:r>
        <w:r>
          <w:fldChar w:fldCharType="end"/>
        </w:r>
      </w:hyperlink>
    </w:p>
    <w:p>
      <w:pPr>
        <w:pStyle w:val="TOC2"/>
        <w:tabs>
          <w:tab w:val="right" w:leader="dot" w:pos="8306"/>
        </w:tabs>
      </w:pPr>
      <w:hyperlink w:anchor="_Toc18555" w:history="1">
        <w:r>
          <w:rPr>
            <w:rFonts w:ascii="仿宋" w:eastAsia="仿宋" w:hAnsi="仿宋" w:cs="仿宋" w:hint="eastAsia"/>
            <w:lang w:eastAsia="zh-CN"/>
          </w:rPr>
          <w:t>(三)、节约用地措施</w:t>
        </w:r>
        <w:r>
          <w:tab/>
        </w:r>
        <w:r>
          <w:fldChar w:fldCharType="begin"/>
        </w:r>
        <w:r>
          <w:instrText xml:space="preserve"> PAGEREF _Toc18555 \h </w:instrText>
        </w:r>
        <w:r>
          <w:fldChar w:fldCharType="separate"/>
        </w:r>
        <w:r>
          <w:t>15</w:t>
        </w:r>
        <w:r>
          <w:fldChar w:fldCharType="end"/>
        </w:r>
      </w:hyperlink>
    </w:p>
    <w:p>
      <w:pPr>
        <w:pStyle w:val="TOC2"/>
        <w:tabs>
          <w:tab w:val="right" w:leader="dot" w:pos="8306"/>
        </w:tabs>
      </w:pPr>
      <w:hyperlink w:anchor="_Toc28329" w:history="1">
        <w:r>
          <w:rPr>
            <w:rFonts w:ascii="仿宋" w:eastAsia="仿宋" w:hAnsi="仿宋" w:cs="仿宋" w:hint="eastAsia"/>
            <w:lang w:eastAsia="zh-CN"/>
          </w:rPr>
          <w:t>(四)、总图布置方案</w:t>
        </w:r>
        <w:r>
          <w:tab/>
        </w:r>
        <w:r>
          <w:fldChar w:fldCharType="begin"/>
        </w:r>
        <w:r>
          <w:instrText xml:space="preserve"> PAGEREF _Toc28329 \h </w:instrText>
        </w:r>
        <w:r>
          <w:fldChar w:fldCharType="separate"/>
        </w:r>
        <w:r>
          <w:t>16</w:t>
        </w:r>
        <w:r>
          <w:fldChar w:fldCharType="end"/>
        </w:r>
      </w:hyperlink>
    </w:p>
    <w:p>
      <w:pPr>
        <w:pStyle w:val="TOC2"/>
        <w:tabs>
          <w:tab w:val="right" w:leader="dot" w:pos="8306"/>
        </w:tabs>
      </w:pPr>
      <w:hyperlink w:anchor="_Toc4462" w:history="1">
        <w:r>
          <w:rPr>
            <w:rFonts w:ascii="仿宋" w:eastAsia="仿宋" w:hAnsi="仿宋" w:cs="仿宋" w:hint="eastAsia"/>
            <w:lang w:eastAsia="zh-CN"/>
          </w:rPr>
          <w:t>(五)、选址综合评价</w:t>
        </w:r>
        <w:r>
          <w:tab/>
        </w:r>
        <w:r>
          <w:fldChar w:fldCharType="begin"/>
        </w:r>
        <w:r>
          <w:instrText xml:space="preserve"> PAGEREF _Toc4462 \h </w:instrText>
        </w:r>
        <w:r>
          <w:fldChar w:fldCharType="separate"/>
        </w:r>
        <w:r>
          <w:t>17</w:t>
        </w:r>
        <w:r>
          <w:fldChar w:fldCharType="end"/>
        </w:r>
      </w:hyperlink>
    </w:p>
    <w:p>
      <w:pPr>
        <w:pStyle w:val="TOC1"/>
        <w:tabs>
          <w:tab w:val="right" w:leader="dot" w:pos="8306"/>
        </w:tabs>
      </w:pPr>
      <w:hyperlink w:anchor="_Toc14503" w:history="1">
        <w:r>
          <w:rPr>
            <w:rFonts w:ascii="仿宋" w:eastAsia="仿宋" w:hAnsi="仿宋" w:cs="仿宋" w:hint="eastAsia"/>
            <w:lang w:eastAsia="zh-CN"/>
          </w:rPr>
          <w:t>六、运输代理服务项目可持续发展</w:t>
        </w:r>
        <w:r>
          <w:tab/>
        </w:r>
        <w:r>
          <w:fldChar w:fldCharType="begin"/>
        </w:r>
        <w:r>
          <w:instrText xml:space="preserve"> PAGEREF _Toc14503 \h </w:instrText>
        </w:r>
        <w:r>
          <w:fldChar w:fldCharType="separate"/>
        </w:r>
        <w:r>
          <w:t>18</w:t>
        </w:r>
        <w:r>
          <w:fldChar w:fldCharType="end"/>
        </w:r>
      </w:hyperlink>
    </w:p>
    <w:p>
      <w:pPr>
        <w:pStyle w:val="TOC2"/>
        <w:tabs>
          <w:tab w:val="right" w:leader="dot" w:pos="8306"/>
        </w:tabs>
      </w:pPr>
      <w:hyperlink w:anchor="_Toc26129" w:history="1">
        <w:r>
          <w:rPr>
            <w:rFonts w:ascii="仿宋" w:eastAsia="仿宋" w:hAnsi="仿宋" w:cs="仿宋" w:hint="eastAsia"/>
            <w:lang w:eastAsia="zh-CN"/>
          </w:rPr>
          <w:t>(一)、可持续战略与实践</w:t>
        </w:r>
        <w:r>
          <w:tab/>
        </w:r>
        <w:r>
          <w:fldChar w:fldCharType="begin"/>
        </w:r>
        <w:r>
          <w:instrText xml:space="preserve"> PAGEREF _Toc26129 \h </w:instrText>
        </w:r>
        <w:r>
          <w:fldChar w:fldCharType="separate"/>
        </w:r>
        <w:r>
          <w:t>18</w:t>
        </w:r>
        <w:r>
          <w:fldChar w:fldCharType="end"/>
        </w:r>
      </w:hyperlink>
    </w:p>
    <w:p>
      <w:pPr>
        <w:pStyle w:val="TOC2"/>
        <w:tabs>
          <w:tab w:val="right" w:leader="dot" w:pos="8306"/>
        </w:tabs>
      </w:pPr>
      <w:hyperlink w:anchor="_Toc16258" w:history="1">
        <w:r>
          <w:rPr>
            <w:rFonts w:ascii="仿宋" w:eastAsia="仿宋" w:hAnsi="仿宋" w:cs="仿宋" w:hint="eastAsia"/>
            <w:lang w:eastAsia="zh-CN"/>
          </w:rPr>
          <w:t>(二)、环保与社会责任</w:t>
        </w:r>
        <w:r>
          <w:tab/>
        </w:r>
        <w:r>
          <w:fldChar w:fldCharType="begin"/>
        </w:r>
        <w:r>
          <w:instrText xml:space="preserve"> PAGEREF _Toc16258 \h </w:instrText>
        </w:r>
        <w:r>
          <w:fldChar w:fldCharType="separate"/>
        </w:r>
        <w:r>
          <w:t>19</w:t>
        </w:r>
        <w:r>
          <w:fldChar w:fldCharType="end"/>
        </w:r>
      </w:hyperlink>
    </w:p>
    <w:p>
      <w:pPr>
        <w:pStyle w:val="TOC1"/>
        <w:tabs>
          <w:tab w:val="right" w:leader="dot" w:pos="8306"/>
        </w:tabs>
      </w:pPr>
      <w:hyperlink w:anchor="_Toc27988" w:history="1">
        <w:r>
          <w:rPr>
            <w:rFonts w:ascii="仿宋" w:eastAsia="仿宋" w:hAnsi="仿宋" w:cs="仿宋" w:hint="eastAsia"/>
            <w:lang w:eastAsia="zh-CN"/>
          </w:rPr>
          <w:t>七、生产安全保护</w:t>
        </w:r>
        <w:r>
          <w:tab/>
        </w:r>
        <w:r>
          <w:fldChar w:fldCharType="begin"/>
        </w:r>
        <w:r>
          <w:instrText xml:space="preserve"> PAGEREF _Toc27988 \h </w:instrText>
        </w:r>
        <w:r>
          <w:fldChar w:fldCharType="separate"/>
        </w:r>
        <w:r>
          <w:t>20</w:t>
        </w:r>
        <w:r>
          <w:fldChar w:fldCharType="end"/>
        </w:r>
      </w:hyperlink>
    </w:p>
    <w:p>
      <w:pPr>
        <w:pStyle w:val="TOC2"/>
        <w:tabs>
          <w:tab w:val="right" w:leader="dot" w:pos="8306"/>
        </w:tabs>
      </w:pPr>
      <w:hyperlink w:anchor="_Toc22492" w:history="1">
        <w:r>
          <w:rPr>
            <w:rFonts w:ascii="仿宋" w:eastAsia="仿宋" w:hAnsi="仿宋" w:cs="仿宋" w:hint="eastAsia"/>
            <w:lang w:eastAsia="zh-CN"/>
          </w:rPr>
          <w:t>(一)、消防安全</w:t>
        </w:r>
        <w:r>
          <w:tab/>
        </w:r>
        <w:r>
          <w:fldChar w:fldCharType="begin"/>
        </w:r>
        <w:r>
          <w:instrText xml:space="preserve"> PAGEREF _Toc22492 \h </w:instrText>
        </w:r>
        <w:r>
          <w:fldChar w:fldCharType="separate"/>
        </w:r>
        <w:r>
          <w:t>20</w:t>
        </w:r>
        <w:r>
          <w:fldChar w:fldCharType="end"/>
        </w:r>
      </w:hyperlink>
    </w:p>
    <w:p>
      <w:pPr>
        <w:pStyle w:val="TOC2"/>
        <w:tabs>
          <w:tab w:val="right" w:leader="dot" w:pos="8306"/>
        </w:tabs>
      </w:pPr>
      <w:hyperlink w:anchor="_Toc5369" w:history="1">
        <w:r>
          <w:rPr>
            <w:rFonts w:ascii="仿宋" w:eastAsia="仿宋" w:hAnsi="仿宋" w:cs="仿宋" w:hint="eastAsia"/>
            <w:lang w:eastAsia="zh-CN"/>
          </w:rPr>
          <w:t>(二)、防火防爆总图布置措施</w:t>
        </w:r>
        <w:r>
          <w:tab/>
        </w:r>
        <w:r>
          <w:fldChar w:fldCharType="begin"/>
        </w:r>
        <w:r>
          <w:instrText xml:space="preserve"> PAGEREF _Toc5369 \h </w:instrText>
        </w:r>
        <w:r>
          <w:fldChar w:fldCharType="separate"/>
        </w:r>
        <w:r>
          <w:t>22</w:t>
        </w:r>
        <w:r>
          <w:fldChar w:fldCharType="end"/>
        </w:r>
      </w:hyperlink>
    </w:p>
    <w:p>
      <w:pPr>
        <w:pStyle w:val="TOC2"/>
        <w:tabs>
          <w:tab w:val="right" w:leader="dot" w:pos="8306"/>
        </w:tabs>
      </w:pPr>
      <w:hyperlink w:anchor="_Toc7539" w:history="1">
        <w:r>
          <w:rPr>
            <w:rFonts w:ascii="仿宋" w:eastAsia="仿宋" w:hAnsi="仿宋" w:cs="仿宋" w:hint="eastAsia"/>
            <w:lang w:eastAsia="zh-CN"/>
          </w:rPr>
          <w:t>(三)、自然灾害防范措施</w:t>
        </w:r>
        <w:r>
          <w:tab/>
        </w:r>
        <w:r>
          <w:fldChar w:fldCharType="begin"/>
        </w:r>
        <w:r>
          <w:instrText xml:space="preserve"> PAGEREF _Toc7539 \h </w:instrText>
        </w:r>
        <w:r>
          <w:fldChar w:fldCharType="separate"/>
        </w:r>
        <w:r>
          <w:t>23</w:t>
        </w:r>
        <w:r>
          <w:fldChar w:fldCharType="end"/>
        </w:r>
      </w:hyperlink>
    </w:p>
    <w:p>
      <w:pPr>
        <w:pStyle w:val="TOC2"/>
        <w:tabs>
          <w:tab w:val="right" w:leader="dot" w:pos="8306"/>
        </w:tabs>
      </w:pPr>
      <w:hyperlink w:anchor="_Toc25280" w:history="1">
        <w:r>
          <w:rPr>
            <w:rFonts w:ascii="仿宋" w:eastAsia="仿宋" w:hAnsi="仿宋" w:cs="仿宋" w:hint="eastAsia"/>
            <w:lang w:eastAsia="zh-CN"/>
          </w:rPr>
          <w:t>(四)、安全色及安全标志使用要求</w:t>
        </w:r>
        <w:r>
          <w:tab/>
        </w:r>
        <w:r>
          <w:fldChar w:fldCharType="begin"/>
        </w:r>
        <w:r>
          <w:instrText xml:space="preserve"> PAGEREF _Toc25280 \h </w:instrText>
        </w:r>
        <w:r>
          <w:fldChar w:fldCharType="separate"/>
        </w:r>
        <w:r>
          <w:t>24</w:t>
        </w:r>
        <w:r>
          <w:fldChar w:fldCharType="end"/>
        </w:r>
      </w:hyperlink>
    </w:p>
    <w:p>
      <w:pPr>
        <w:pStyle w:val="TOC2"/>
        <w:tabs>
          <w:tab w:val="right" w:leader="dot" w:pos="8306"/>
        </w:tabs>
      </w:pPr>
      <w:hyperlink w:anchor="_Toc23577" w:history="1">
        <w:r>
          <w:rPr>
            <w:rFonts w:ascii="仿宋" w:eastAsia="仿宋" w:hAnsi="仿宋" w:cs="仿宋" w:hint="eastAsia"/>
            <w:lang w:eastAsia="zh-CN"/>
          </w:rPr>
          <w:t>(五)、防尘防毒措施</w:t>
        </w:r>
        <w:r>
          <w:tab/>
        </w:r>
        <w:r>
          <w:fldChar w:fldCharType="begin"/>
        </w:r>
        <w:r>
          <w:instrText xml:space="preserve"> PAGEREF _Toc23577 \h </w:instrText>
        </w:r>
        <w:r>
          <w:fldChar w:fldCharType="separate"/>
        </w:r>
        <w:r>
          <w:t>25</w:t>
        </w:r>
        <w:r>
          <w:fldChar w:fldCharType="end"/>
        </w:r>
      </w:hyperlink>
    </w:p>
    <w:p>
      <w:pPr>
        <w:pStyle w:val="TOC2"/>
        <w:tabs>
          <w:tab w:val="right" w:leader="dot" w:pos="8306"/>
        </w:tabs>
      </w:pPr>
      <w:hyperlink w:anchor="_Toc9214" w:history="1">
        <w:r>
          <w:rPr>
            <w:rFonts w:ascii="仿宋" w:eastAsia="仿宋" w:hAnsi="仿宋" w:cs="仿宋" w:hint="eastAsia"/>
            <w:lang w:eastAsia="zh-CN"/>
          </w:rPr>
          <w:t>(六)、防静电、触电防护及防雷措施</w:t>
        </w:r>
        <w:r>
          <w:tab/>
        </w:r>
        <w:r>
          <w:fldChar w:fldCharType="begin"/>
        </w:r>
        <w:r>
          <w:instrText xml:space="preserve"> PAGEREF _Toc9214 \h </w:instrText>
        </w:r>
        <w:r>
          <w:fldChar w:fldCharType="separate"/>
        </w:r>
        <w:r>
          <w:t>26</w:t>
        </w:r>
        <w:r>
          <w:fldChar w:fldCharType="end"/>
        </w:r>
      </w:hyperlink>
    </w:p>
    <w:p>
      <w:pPr>
        <w:pStyle w:val="TOC2"/>
        <w:tabs>
          <w:tab w:val="right" w:leader="dot" w:pos="8306"/>
        </w:tabs>
      </w:pPr>
      <w:hyperlink w:anchor="_Toc16753" w:history="1">
        <w:r>
          <w:rPr>
            <w:rFonts w:ascii="仿宋" w:eastAsia="仿宋" w:hAnsi="仿宋" w:cs="仿宋" w:hint="eastAsia"/>
            <w:lang w:eastAsia="zh-CN"/>
          </w:rPr>
          <w:t>(七)、机械设备安全保障措施</w:t>
        </w:r>
        <w:r>
          <w:tab/>
        </w:r>
        <w:r>
          <w:fldChar w:fldCharType="begin"/>
        </w:r>
        <w:r>
          <w:instrText xml:space="preserve"> PAGEREF _Toc16753 \h </w:instrText>
        </w:r>
        <w:r>
          <w:fldChar w:fldCharType="separate"/>
        </w:r>
        <w:r>
          <w:t>27</w:t>
        </w:r>
        <w:r>
          <w:fldChar w:fldCharType="end"/>
        </w:r>
      </w:hyperlink>
    </w:p>
    <w:p>
      <w:pPr>
        <w:pStyle w:val="TOC1"/>
        <w:tabs>
          <w:tab w:val="right" w:leader="dot" w:pos="8306"/>
        </w:tabs>
      </w:pPr>
      <w:hyperlink w:anchor="_Toc5860" w:history="1">
        <w:r>
          <w:rPr>
            <w:rFonts w:ascii="仿宋" w:eastAsia="仿宋" w:hAnsi="仿宋" w:cs="仿宋" w:hint="eastAsia"/>
            <w:lang w:eastAsia="zh-CN"/>
          </w:rPr>
          <w:t>八、运输代理服务项目风险管理</w:t>
        </w:r>
        <w:r>
          <w:tab/>
        </w:r>
        <w:r>
          <w:fldChar w:fldCharType="begin"/>
        </w:r>
        <w:r>
          <w:instrText xml:space="preserve"> PAGEREF _Toc5860 \h </w:instrText>
        </w:r>
        <w:r>
          <w:fldChar w:fldCharType="separate"/>
        </w:r>
        <w:r>
          <w:t>28</w:t>
        </w:r>
        <w:r>
          <w:fldChar w:fldCharType="end"/>
        </w:r>
      </w:hyperlink>
    </w:p>
    <w:p>
      <w:pPr>
        <w:pStyle w:val="TOC2"/>
        <w:tabs>
          <w:tab w:val="right" w:leader="dot" w:pos="8306"/>
        </w:tabs>
      </w:pPr>
      <w:hyperlink w:anchor="_Toc9625" w:history="1">
        <w:r>
          <w:rPr>
            <w:rFonts w:ascii="仿宋" w:eastAsia="仿宋" w:hAnsi="仿宋" w:cs="仿宋" w:hint="eastAsia"/>
            <w:lang w:eastAsia="zh-CN"/>
          </w:rPr>
          <w:t>(一)、风险识别与评估</w:t>
        </w:r>
        <w:r>
          <w:tab/>
        </w:r>
        <w:r>
          <w:fldChar w:fldCharType="begin"/>
        </w:r>
        <w:r>
          <w:instrText xml:space="preserve"> PAGEREF _Toc9625 \h </w:instrText>
        </w:r>
        <w:r>
          <w:fldChar w:fldCharType="separate"/>
        </w:r>
        <w:r>
          <w:t>28</w:t>
        </w:r>
        <w:r>
          <w:fldChar w:fldCharType="end"/>
        </w:r>
      </w:hyperlink>
    </w:p>
    <w:p>
      <w:pPr>
        <w:pStyle w:val="TOC2"/>
        <w:tabs>
          <w:tab w:val="right" w:leader="dot" w:pos="8306"/>
        </w:tabs>
      </w:pPr>
      <w:hyperlink w:anchor="_Toc17150" w:history="1">
        <w:r>
          <w:rPr>
            <w:rFonts w:ascii="仿宋" w:eastAsia="仿宋" w:hAnsi="仿宋" w:cs="仿宋" w:hint="eastAsia"/>
            <w:lang w:eastAsia="zh-CN"/>
          </w:rPr>
          <w:t>(二)、风险应对策略</w:t>
        </w:r>
        <w:r>
          <w:tab/>
        </w:r>
        <w:r>
          <w:fldChar w:fldCharType="begin"/>
        </w:r>
        <w:r>
          <w:instrText xml:space="preserve"> PAGEREF _Toc17150 \h </w:instrText>
        </w:r>
        <w:r>
          <w:fldChar w:fldCharType="separate"/>
        </w:r>
        <w:r>
          <w:t>30</w:t>
        </w:r>
        <w:r>
          <w:fldChar w:fldCharType="end"/>
        </w:r>
      </w:hyperlink>
    </w:p>
    <w:p>
      <w:pPr>
        <w:pStyle w:val="TOC2"/>
        <w:tabs>
          <w:tab w:val="right" w:leader="dot" w:pos="8306"/>
        </w:tabs>
      </w:pPr>
      <w:hyperlink w:anchor="_Toc27181" w:history="1">
        <w:r>
          <w:rPr>
            <w:rFonts w:ascii="仿宋" w:eastAsia="仿宋" w:hAnsi="仿宋" w:cs="仿宋" w:hint="eastAsia"/>
            <w:lang w:eastAsia="zh-CN"/>
          </w:rPr>
          <w:t>(三)、风险监控与控制</w:t>
        </w:r>
        <w:r>
          <w:tab/>
        </w:r>
        <w:r>
          <w:fldChar w:fldCharType="begin"/>
        </w:r>
        <w:r>
          <w:instrText xml:space="preserve"> PAGEREF _Toc27181 \h </w:instrText>
        </w:r>
        <w:r>
          <w:fldChar w:fldCharType="separate"/>
        </w:r>
        <w:r>
          <w:t>31</w:t>
        </w:r>
        <w:r>
          <w:fldChar w:fldCharType="end"/>
        </w:r>
      </w:hyperlink>
    </w:p>
    <w:p>
      <w:pPr>
        <w:pStyle w:val="TOC1"/>
        <w:tabs>
          <w:tab w:val="right" w:leader="dot" w:pos="8306"/>
        </w:tabs>
      </w:pPr>
      <w:hyperlink w:anchor="_Toc8888" w:history="1">
        <w:r>
          <w:rPr>
            <w:rFonts w:ascii="仿宋" w:eastAsia="仿宋" w:hAnsi="仿宋" w:cs="仿宋" w:hint="eastAsia"/>
            <w:lang w:eastAsia="zh-CN"/>
          </w:rPr>
          <w:t>九、运输代理服务项目社会影响</w:t>
        </w:r>
        <w:r>
          <w:tab/>
        </w:r>
        <w:r>
          <w:fldChar w:fldCharType="begin"/>
        </w:r>
        <w:r>
          <w:instrText xml:space="preserve"> PAGEREF _Toc8888 \h </w:instrText>
        </w:r>
        <w:r>
          <w:fldChar w:fldCharType="separate"/>
        </w:r>
        <w:r>
          <w:t>32</w:t>
        </w:r>
        <w:r>
          <w:fldChar w:fldCharType="end"/>
        </w:r>
      </w:hyperlink>
    </w:p>
    <w:p>
      <w:pPr>
        <w:pStyle w:val="TOC2"/>
        <w:tabs>
          <w:tab w:val="right" w:leader="dot" w:pos="8306"/>
        </w:tabs>
      </w:pPr>
      <w:hyperlink w:anchor="_Toc10815" w:history="1">
        <w:r>
          <w:rPr>
            <w:rFonts w:ascii="仿宋" w:eastAsia="仿宋" w:hAnsi="仿宋" w:cs="仿宋" w:hint="eastAsia"/>
            <w:lang w:eastAsia="zh-CN"/>
          </w:rPr>
          <w:t>(一)、社会责任与义务</w:t>
        </w:r>
        <w:r>
          <w:tab/>
        </w:r>
        <w:r>
          <w:fldChar w:fldCharType="begin"/>
        </w:r>
        <w:r>
          <w:instrText xml:space="preserve"> PAGEREF _Toc10815 \h </w:instrText>
        </w:r>
        <w:r>
          <w:fldChar w:fldCharType="separate"/>
        </w:r>
        <w:r>
          <w:t>32</w:t>
        </w:r>
        <w:r>
          <w:fldChar w:fldCharType="end"/>
        </w:r>
      </w:hyperlink>
    </w:p>
    <w:p>
      <w:pPr>
        <w:pStyle w:val="TOC2"/>
        <w:tabs>
          <w:tab w:val="right" w:leader="dot" w:pos="8306"/>
        </w:tabs>
      </w:pPr>
      <w:hyperlink w:anchor="_Toc3555" w:history="1">
        <w:r>
          <w:rPr>
            <w:rFonts w:ascii="仿宋" w:eastAsia="仿宋" w:hAnsi="仿宋" w:cs="仿宋" w:hint="eastAsia"/>
            <w:lang w:eastAsia="zh-CN"/>
          </w:rPr>
          <w:t>(二)、社会参与与沟通</w:t>
        </w:r>
        <w:r>
          <w:tab/>
        </w:r>
        <w:r>
          <w:fldChar w:fldCharType="begin"/>
        </w:r>
        <w:r>
          <w:instrText xml:space="preserve"> PAGEREF _Toc3555 \h </w:instrText>
        </w:r>
        <w:r>
          <w:fldChar w:fldCharType="separate"/>
        </w:r>
        <w:r>
          <w:t>33</w:t>
        </w:r>
        <w:r>
          <w:fldChar w:fldCharType="end"/>
        </w:r>
      </w:hyperlink>
    </w:p>
    <w:p>
      <w:pPr>
        <w:pStyle w:val="TOC1"/>
        <w:tabs>
          <w:tab w:val="right" w:leader="dot" w:pos="8306"/>
        </w:tabs>
      </w:pPr>
      <w:hyperlink w:anchor="_Toc2875" w:history="1">
        <w:r>
          <w:rPr>
            <w:rFonts w:ascii="仿宋" w:eastAsia="仿宋" w:hAnsi="仿宋" w:cs="仿宋" w:hint="eastAsia"/>
            <w:lang w:eastAsia="zh-CN"/>
          </w:rPr>
          <w:t>十、运输代理服务项目环境影响分析</w:t>
        </w:r>
        <w:r>
          <w:tab/>
        </w:r>
        <w:r>
          <w:fldChar w:fldCharType="begin"/>
        </w:r>
        <w:r>
          <w:instrText xml:space="preserve"> PAGEREF _Toc2875 \h </w:instrText>
        </w:r>
        <w:r>
          <w:fldChar w:fldCharType="separate"/>
        </w:r>
        <w:r>
          <w:t>34</w:t>
        </w:r>
        <w:r>
          <w:fldChar w:fldCharType="end"/>
        </w:r>
      </w:hyperlink>
    </w:p>
    <w:p>
      <w:pPr>
        <w:pStyle w:val="TOC2"/>
        <w:tabs>
          <w:tab w:val="right" w:leader="dot" w:pos="8306"/>
        </w:tabs>
      </w:pPr>
      <w:hyperlink w:anchor="_Toc5524" w:history="1">
        <w:r>
          <w:rPr>
            <w:rFonts w:ascii="仿宋" w:eastAsia="仿宋" w:hAnsi="仿宋" w:cs="仿宋" w:hint="eastAsia"/>
            <w:lang w:eastAsia="zh-CN"/>
          </w:rPr>
          <w:t>(一)、建设区域环境质量现状</w:t>
        </w:r>
        <w:r>
          <w:tab/>
        </w:r>
        <w:r>
          <w:fldChar w:fldCharType="begin"/>
        </w:r>
        <w:r>
          <w:instrText xml:space="preserve"> PAGEREF _Toc5524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31" w:history="1">
        <w:r>
          <w:rPr>
            <w:rFonts w:ascii="仿宋" w:eastAsia="仿宋" w:hAnsi="仿宋" w:cs="仿宋" w:hint="eastAsia"/>
            <w:lang w:eastAsia="zh-CN"/>
          </w:rPr>
          <w:t>(二)、建设期环境保护</w:t>
        </w:r>
        <w:r>
          <w:tab/>
        </w:r>
        <w:r>
          <w:fldChar w:fldCharType="begin"/>
        </w:r>
        <w:r>
          <w:instrText xml:space="preserve"> PAGEREF _Toc15831 \h </w:instrText>
        </w:r>
        <w:r>
          <w:fldChar w:fldCharType="separate"/>
        </w:r>
        <w:r>
          <w:t>35</w:t>
        </w:r>
        <w:r>
          <w:fldChar w:fldCharType="end"/>
        </w:r>
      </w:hyperlink>
    </w:p>
    <w:p>
      <w:pPr>
        <w:pStyle w:val="TOC2"/>
        <w:tabs>
          <w:tab w:val="right" w:leader="dot" w:pos="8306"/>
        </w:tabs>
      </w:pPr>
      <w:hyperlink w:anchor="_Toc17365" w:history="1">
        <w:r>
          <w:rPr>
            <w:rFonts w:ascii="仿宋" w:eastAsia="仿宋" w:hAnsi="仿宋" w:cs="仿宋" w:hint="eastAsia"/>
            <w:lang w:eastAsia="zh-CN"/>
          </w:rPr>
          <w:t>(三)、运营期环境保护</w:t>
        </w:r>
        <w:r>
          <w:tab/>
        </w:r>
        <w:r>
          <w:fldChar w:fldCharType="begin"/>
        </w:r>
        <w:r>
          <w:instrText xml:space="preserve"> PAGEREF _Toc17365 \h </w:instrText>
        </w:r>
        <w:r>
          <w:fldChar w:fldCharType="separate"/>
        </w:r>
        <w:r>
          <w:t>37</w:t>
        </w:r>
        <w:r>
          <w:fldChar w:fldCharType="end"/>
        </w:r>
      </w:hyperlink>
    </w:p>
    <w:p>
      <w:pPr>
        <w:pStyle w:val="TOC2"/>
        <w:tabs>
          <w:tab w:val="right" w:leader="dot" w:pos="8306"/>
        </w:tabs>
      </w:pPr>
      <w:hyperlink w:anchor="_Toc30580" w:history="1">
        <w:r>
          <w:rPr>
            <w:rFonts w:ascii="仿宋" w:eastAsia="仿宋" w:hAnsi="仿宋" w:cs="仿宋" w:hint="eastAsia"/>
            <w:lang w:eastAsia="zh-CN"/>
          </w:rPr>
          <w:t>(四)、运输代理服务项目建设对区域经济的影响</w:t>
        </w:r>
        <w:r>
          <w:tab/>
        </w:r>
        <w:r>
          <w:fldChar w:fldCharType="begin"/>
        </w:r>
        <w:r>
          <w:instrText xml:space="preserve"> PAGEREF _Toc30580 \h </w:instrText>
        </w:r>
        <w:r>
          <w:fldChar w:fldCharType="separate"/>
        </w:r>
        <w:r>
          <w:t>38</w:t>
        </w:r>
        <w:r>
          <w:fldChar w:fldCharType="end"/>
        </w:r>
      </w:hyperlink>
    </w:p>
    <w:p>
      <w:pPr>
        <w:pStyle w:val="TOC2"/>
        <w:tabs>
          <w:tab w:val="right" w:leader="dot" w:pos="8306"/>
        </w:tabs>
      </w:pPr>
      <w:hyperlink w:anchor="_Toc1534" w:history="1">
        <w:r>
          <w:rPr>
            <w:rFonts w:ascii="仿宋" w:eastAsia="仿宋" w:hAnsi="仿宋" w:cs="仿宋" w:hint="eastAsia"/>
            <w:lang w:eastAsia="zh-CN"/>
          </w:rPr>
          <w:t>(五)、废弃物处理</w:t>
        </w:r>
        <w:r>
          <w:tab/>
        </w:r>
        <w:r>
          <w:fldChar w:fldCharType="begin"/>
        </w:r>
        <w:r>
          <w:instrText xml:space="preserve"> PAGEREF _Toc1534 \h </w:instrText>
        </w:r>
        <w:r>
          <w:fldChar w:fldCharType="separate"/>
        </w:r>
        <w:r>
          <w:t>40</w:t>
        </w:r>
        <w:r>
          <w:fldChar w:fldCharType="end"/>
        </w:r>
      </w:hyperlink>
    </w:p>
    <w:p>
      <w:pPr>
        <w:pStyle w:val="TOC2"/>
        <w:tabs>
          <w:tab w:val="right" w:leader="dot" w:pos="8306"/>
        </w:tabs>
      </w:pPr>
      <w:hyperlink w:anchor="_Toc12191" w:history="1">
        <w:r>
          <w:rPr>
            <w:rFonts w:ascii="仿宋" w:eastAsia="仿宋" w:hAnsi="仿宋" w:cs="仿宋" w:hint="eastAsia"/>
            <w:lang w:eastAsia="zh-CN"/>
          </w:rPr>
          <w:t>(六)、特殊环境影响分析</w:t>
        </w:r>
        <w:r>
          <w:tab/>
        </w:r>
        <w:r>
          <w:fldChar w:fldCharType="begin"/>
        </w:r>
        <w:r>
          <w:instrText xml:space="preserve"> PAGEREF _Toc12191 \h </w:instrText>
        </w:r>
        <w:r>
          <w:fldChar w:fldCharType="separate"/>
        </w:r>
        <w:r>
          <w:t>41</w:t>
        </w:r>
        <w:r>
          <w:fldChar w:fldCharType="end"/>
        </w:r>
      </w:hyperlink>
    </w:p>
    <w:p>
      <w:pPr>
        <w:pStyle w:val="TOC2"/>
        <w:tabs>
          <w:tab w:val="right" w:leader="dot" w:pos="8306"/>
        </w:tabs>
      </w:pPr>
      <w:hyperlink w:anchor="_Toc32431" w:history="1">
        <w:r>
          <w:rPr>
            <w:rFonts w:ascii="仿宋" w:eastAsia="仿宋" w:hAnsi="仿宋" w:cs="仿宋" w:hint="eastAsia"/>
            <w:lang w:eastAsia="zh-CN"/>
          </w:rPr>
          <w:t>(七)、清洁生产</w:t>
        </w:r>
        <w:r>
          <w:tab/>
        </w:r>
        <w:r>
          <w:fldChar w:fldCharType="begin"/>
        </w:r>
        <w:r>
          <w:instrText xml:space="preserve"> PAGEREF _Toc32431 \h </w:instrText>
        </w:r>
        <w:r>
          <w:fldChar w:fldCharType="separate"/>
        </w:r>
        <w:r>
          <w:t>42</w:t>
        </w:r>
        <w:r>
          <w:fldChar w:fldCharType="end"/>
        </w:r>
      </w:hyperlink>
    </w:p>
    <w:p>
      <w:pPr>
        <w:pStyle w:val="TOC2"/>
        <w:tabs>
          <w:tab w:val="right" w:leader="dot" w:pos="8306"/>
        </w:tabs>
      </w:pPr>
      <w:hyperlink w:anchor="_Toc2713" w:history="1">
        <w:r>
          <w:rPr>
            <w:rFonts w:ascii="仿宋" w:eastAsia="仿宋" w:hAnsi="仿宋" w:cs="仿宋" w:hint="eastAsia"/>
            <w:lang w:eastAsia="zh-CN"/>
          </w:rPr>
          <w:t>(八)、环境保护综合评价</w:t>
        </w:r>
        <w:r>
          <w:tab/>
        </w:r>
        <w:r>
          <w:fldChar w:fldCharType="begin"/>
        </w:r>
        <w:r>
          <w:instrText xml:space="preserve"> PAGEREF _Toc2713 \h </w:instrText>
        </w:r>
        <w:r>
          <w:fldChar w:fldCharType="separate"/>
        </w:r>
        <w:r>
          <w:t>44</w:t>
        </w:r>
        <w:r>
          <w:fldChar w:fldCharType="end"/>
        </w:r>
      </w:hyperlink>
    </w:p>
    <w:p>
      <w:pPr>
        <w:pStyle w:val="TOC1"/>
        <w:tabs>
          <w:tab w:val="right" w:leader="dot" w:pos="8306"/>
        </w:tabs>
      </w:pPr>
      <w:hyperlink w:anchor="_Toc9409" w:history="1">
        <w:r>
          <w:rPr>
            <w:rFonts w:ascii="仿宋" w:eastAsia="仿宋" w:hAnsi="仿宋" w:cs="仿宋" w:hint="eastAsia"/>
            <w:lang w:eastAsia="zh-CN"/>
          </w:rPr>
          <w:t>十一、运输代理服务项目人力资源培养与发展</w:t>
        </w:r>
        <w:r>
          <w:tab/>
        </w:r>
        <w:r>
          <w:fldChar w:fldCharType="begin"/>
        </w:r>
        <w:r>
          <w:instrText xml:space="preserve"> PAGEREF _Toc9409 \h </w:instrText>
        </w:r>
        <w:r>
          <w:fldChar w:fldCharType="separate"/>
        </w:r>
        <w:r>
          <w:t>45</w:t>
        </w:r>
        <w:r>
          <w:fldChar w:fldCharType="end"/>
        </w:r>
      </w:hyperlink>
    </w:p>
    <w:p>
      <w:pPr>
        <w:pStyle w:val="TOC2"/>
        <w:tabs>
          <w:tab w:val="right" w:leader="dot" w:pos="8306"/>
        </w:tabs>
      </w:pPr>
      <w:hyperlink w:anchor="_Toc24838" w:history="1">
        <w:r>
          <w:rPr>
            <w:rFonts w:ascii="仿宋" w:eastAsia="仿宋" w:hAnsi="仿宋" w:cs="仿宋" w:hint="eastAsia"/>
            <w:lang w:eastAsia="zh-CN"/>
          </w:rPr>
          <w:t>(一)、人才需求与规划</w:t>
        </w:r>
        <w:r>
          <w:tab/>
        </w:r>
        <w:r>
          <w:fldChar w:fldCharType="begin"/>
        </w:r>
        <w:r>
          <w:instrText xml:space="preserve"> PAGEREF _Toc24838 \h </w:instrText>
        </w:r>
        <w:r>
          <w:fldChar w:fldCharType="separate"/>
        </w:r>
        <w:r>
          <w:t>45</w:t>
        </w:r>
        <w:r>
          <w:fldChar w:fldCharType="end"/>
        </w:r>
      </w:hyperlink>
    </w:p>
    <w:p>
      <w:pPr>
        <w:pStyle w:val="TOC2"/>
        <w:tabs>
          <w:tab w:val="right" w:leader="dot" w:pos="8306"/>
        </w:tabs>
      </w:pPr>
      <w:hyperlink w:anchor="_Toc5689" w:history="1">
        <w:r>
          <w:rPr>
            <w:rFonts w:ascii="仿宋" w:eastAsia="仿宋" w:hAnsi="仿宋" w:cs="仿宋" w:hint="eastAsia"/>
            <w:lang w:eastAsia="zh-CN"/>
          </w:rPr>
          <w:t>(二)、培训与发展计划</w:t>
        </w:r>
        <w:r>
          <w:tab/>
        </w:r>
        <w:r>
          <w:fldChar w:fldCharType="begin"/>
        </w:r>
        <w:r>
          <w:instrText xml:space="preserve"> PAGEREF _Toc5689 \h </w:instrText>
        </w:r>
        <w:r>
          <w:fldChar w:fldCharType="separate"/>
        </w:r>
        <w:r>
          <w:t>45</w:t>
        </w:r>
        <w:r>
          <w:fldChar w:fldCharType="end"/>
        </w:r>
      </w:hyperlink>
    </w:p>
    <w:p>
      <w:pPr>
        <w:pStyle w:val="TOC1"/>
        <w:tabs>
          <w:tab w:val="right" w:leader="dot" w:pos="8306"/>
        </w:tabs>
      </w:pPr>
      <w:hyperlink w:anchor="_Toc1599" w:history="1">
        <w:r>
          <w:rPr>
            <w:rFonts w:ascii="仿宋" w:eastAsia="仿宋" w:hAnsi="仿宋" w:cs="仿宋" w:hint="eastAsia"/>
            <w:lang w:eastAsia="zh-CN"/>
          </w:rPr>
          <w:t>十二、运输代理服务项目计划安排</w:t>
        </w:r>
        <w:r>
          <w:tab/>
        </w:r>
        <w:r>
          <w:fldChar w:fldCharType="begin"/>
        </w:r>
        <w:r>
          <w:instrText xml:space="preserve"> PAGEREF _Toc1599 \h </w:instrText>
        </w:r>
        <w:r>
          <w:fldChar w:fldCharType="separate"/>
        </w:r>
        <w:r>
          <w:t>46</w:t>
        </w:r>
        <w:r>
          <w:fldChar w:fldCharType="end"/>
        </w:r>
      </w:hyperlink>
    </w:p>
    <w:p>
      <w:pPr>
        <w:pStyle w:val="TOC2"/>
        <w:tabs>
          <w:tab w:val="right" w:leader="dot" w:pos="8306"/>
        </w:tabs>
      </w:pPr>
      <w:hyperlink w:anchor="_Toc14771" w:history="1">
        <w:r>
          <w:rPr>
            <w:rFonts w:ascii="仿宋" w:eastAsia="仿宋" w:hAnsi="仿宋" w:cs="仿宋" w:hint="eastAsia"/>
            <w:lang w:eastAsia="zh-CN"/>
          </w:rPr>
          <w:t>(一)、建设周期</w:t>
        </w:r>
        <w:r>
          <w:tab/>
        </w:r>
        <w:r>
          <w:fldChar w:fldCharType="begin"/>
        </w:r>
        <w:r>
          <w:instrText xml:space="preserve"> PAGEREF _Toc14771 \h </w:instrText>
        </w:r>
        <w:r>
          <w:fldChar w:fldCharType="separate"/>
        </w:r>
        <w:r>
          <w:t>46</w:t>
        </w:r>
        <w:r>
          <w:fldChar w:fldCharType="end"/>
        </w:r>
      </w:hyperlink>
    </w:p>
    <w:p>
      <w:pPr>
        <w:pStyle w:val="TOC2"/>
        <w:tabs>
          <w:tab w:val="right" w:leader="dot" w:pos="8306"/>
        </w:tabs>
      </w:pPr>
      <w:hyperlink w:anchor="_Toc24177" w:history="1">
        <w:r>
          <w:rPr>
            <w:rFonts w:ascii="仿宋" w:eastAsia="仿宋" w:hAnsi="仿宋" w:cs="仿宋" w:hint="eastAsia"/>
            <w:lang w:eastAsia="zh-CN"/>
          </w:rPr>
          <w:t>(二)、建设进度</w:t>
        </w:r>
        <w:r>
          <w:tab/>
        </w:r>
        <w:r>
          <w:fldChar w:fldCharType="begin"/>
        </w:r>
        <w:r>
          <w:instrText xml:space="preserve"> PAGEREF _Toc24177 \h </w:instrText>
        </w:r>
        <w:r>
          <w:fldChar w:fldCharType="separate"/>
        </w:r>
        <w:r>
          <w:t>47</w:t>
        </w:r>
        <w:r>
          <w:fldChar w:fldCharType="end"/>
        </w:r>
      </w:hyperlink>
    </w:p>
    <w:p>
      <w:pPr>
        <w:pStyle w:val="TOC2"/>
        <w:tabs>
          <w:tab w:val="right" w:leader="dot" w:pos="8306"/>
        </w:tabs>
      </w:pPr>
      <w:hyperlink w:anchor="_Toc5588" w:history="1">
        <w:r>
          <w:rPr>
            <w:rFonts w:ascii="仿宋" w:eastAsia="仿宋" w:hAnsi="仿宋" w:cs="仿宋" w:hint="eastAsia"/>
            <w:lang w:eastAsia="zh-CN"/>
          </w:rPr>
          <w:t>(三)、进度安排注意事项</w:t>
        </w:r>
        <w:r>
          <w:tab/>
        </w:r>
        <w:r>
          <w:fldChar w:fldCharType="begin"/>
        </w:r>
        <w:r>
          <w:instrText xml:space="preserve"> PAGEREF _Toc5588 \h </w:instrText>
        </w:r>
        <w:r>
          <w:fldChar w:fldCharType="separate"/>
        </w:r>
        <w:r>
          <w:t>48</w:t>
        </w:r>
        <w:r>
          <w:fldChar w:fldCharType="end"/>
        </w:r>
      </w:hyperlink>
    </w:p>
    <w:p>
      <w:pPr>
        <w:pStyle w:val="TOC2"/>
        <w:tabs>
          <w:tab w:val="right" w:leader="dot" w:pos="8306"/>
        </w:tabs>
      </w:pPr>
      <w:hyperlink w:anchor="_Toc5639" w:history="1">
        <w:r>
          <w:rPr>
            <w:rFonts w:ascii="仿宋" w:eastAsia="仿宋" w:hAnsi="仿宋" w:cs="仿宋" w:hint="eastAsia"/>
            <w:lang w:eastAsia="zh-CN"/>
          </w:rPr>
          <w:t>(四)、人力资源配置</w:t>
        </w:r>
        <w:r>
          <w:tab/>
        </w:r>
        <w:r>
          <w:fldChar w:fldCharType="begin"/>
        </w:r>
        <w:r>
          <w:instrText xml:space="preserve"> PAGEREF _Toc5639 \h </w:instrText>
        </w:r>
        <w:r>
          <w:fldChar w:fldCharType="separate"/>
        </w:r>
        <w:r>
          <w:t>49</w:t>
        </w:r>
        <w:r>
          <w:fldChar w:fldCharType="end"/>
        </w:r>
      </w:hyperlink>
    </w:p>
    <w:p>
      <w:pPr>
        <w:pStyle w:val="TOC1"/>
        <w:tabs>
          <w:tab w:val="right" w:leader="dot" w:pos="8306"/>
        </w:tabs>
      </w:pPr>
      <w:hyperlink w:anchor="_Toc7369" w:history="1">
        <w:r>
          <w:rPr>
            <w:rFonts w:ascii="仿宋" w:eastAsia="仿宋" w:hAnsi="仿宋" w:cs="仿宋" w:hint="eastAsia"/>
            <w:lang w:eastAsia="zh-CN"/>
          </w:rPr>
          <w:t>十三、运输代理服务项目治理与监督</w:t>
        </w:r>
        <w:r>
          <w:tab/>
        </w:r>
        <w:r>
          <w:fldChar w:fldCharType="begin"/>
        </w:r>
        <w:r>
          <w:instrText xml:space="preserve"> PAGEREF _Toc7369 \h </w:instrText>
        </w:r>
        <w:r>
          <w:fldChar w:fldCharType="separate"/>
        </w:r>
        <w:r>
          <w:t>50</w:t>
        </w:r>
        <w:r>
          <w:fldChar w:fldCharType="end"/>
        </w:r>
      </w:hyperlink>
    </w:p>
    <w:p>
      <w:pPr>
        <w:pStyle w:val="TOC2"/>
        <w:tabs>
          <w:tab w:val="right" w:leader="dot" w:pos="8306"/>
        </w:tabs>
      </w:pPr>
      <w:hyperlink w:anchor="_Toc17182" w:history="1">
        <w:r>
          <w:rPr>
            <w:rFonts w:ascii="仿宋" w:eastAsia="仿宋" w:hAnsi="仿宋" w:cs="仿宋" w:hint="eastAsia"/>
            <w:lang w:eastAsia="zh-CN"/>
          </w:rPr>
          <w:t>(一)、运输代理服务项目治理结构</w:t>
        </w:r>
        <w:r>
          <w:tab/>
        </w:r>
        <w:r>
          <w:fldChar w:fldCharType="begin"/>
        </w:r>
        <w:r>
          <w:instrText xml:space="preserve"> PAGEREF _Toc17182 \h </w:instrText>
        </w:r>
        <w:r>
          <w:fldChar w:fldCharType="separate"/>
        </w:r>
        <w:r>
          <w:t>50</w:t>
        </w:r>
        <w:r>
          <w:fldChar w:fldCharType="end"/>
        </w:r>
      </w:hyperlink>
    </w:p>
    <w:p>
      <w:pPr>
        <w:pStyle w:val="TOC2"/>
        <w:tabs>
          <w:tab w:val="right" w:leader="dot" w:pos="8306"/>
        </w:tabs>
      </w:pPr>
      <w:hyperlink w:anchor="_Toc28224" w:history="1">
        <w:r>
          <w:rPr>
            <w:rFonts w:ascii="仿宋" w:eastAsia="仿宋" w:hAnsi="仿宋" w:cs="仿宋" w:hint="eastAsia"/>
            <w:lang w:eastAsia="zh-CN"/>
          </w:rPr>
          <w:t>(二)、监督与审计</w:t>
        </w:r>
        <w:r>
          <w:tab/>
        </w:r>
        <w:r>
          <w:fldChar w:fldCharType="begin"/>
        </w:r>
        <w:r>
          <w:instrText xml:space="preserve"> PAGEREF _Toc28224 \h </w:instrText>
        </w:r>
        <w:r>
          <w:fldChar w:fldCharType="separate"/>
        </w:r>
        <w:r>
          <w:t>52</w:t>
        </w:r>
        <w:r>
          <w:fldChar w:fldCharType="end"/>
        </w:r>
      </w:hyperlink>
    </w:p>
    <w:p>
      <w:pPr>
        <w:pStyle w:val="TOC1"/>
        <w:tabs>
          <w:tab w:val="right" w:leader="dot" w:pos="8306"/>
        </w:tabs>
      </w:pPr>
      <w:hyperlink w:anchor="_Toc26794" w:history="1">
        <w:r>
          <w:rPr>
            <w:rFonts w:ascii="仿宋" w:eastAsia="仿宋" w:hAnsi="仿宋" w:cs="仿宋" w:hint="eastAsia"/>
            <w:lang w:eastAsia="zh-CN"/>
          </w:rPr>
          <w:t>十四、营销与推广策略</w:t>
        </w:r>
        <w:r>
          <w:tab/>
        </w:r>
        <w:r>
          <w:fldChar w:fldCharType="begin"/>
        </w:r>
        <w:r>
          <w:instrText xml:space="preserve"> PAGEREF _Toc26794 \h </w:instrText>
        </w:r>
        <w:r>
          <w:fldChar w:fldCharType="separate"/>
        </w:r>
        <w:r>
          <w:t>53</w:t>
        </w:r>
        <w:r>
          <w:fldChar w:fldCharType="end"/>
        </w:r>
      </w:hyperlink>
    </w:p>
    <w:p>
      <w:pPr>
        <w:pStyle w:val="TOC2"/>
        <w:tabs>
          <w:tab w:val="right" w:leader="dot" w:pos="8306"/>
        </w:tabs>
      </w:pPr>
      <w:hyperlink w:anchor="_Toc17258" w:history="1">
        <w:r>
          <w:rPr>
            <w:rFonts w:ascii="仿宋" w:eastAsia="仿宋" w:hAnsi="仿宋" w:cs="仿宋" w:hint="eastAsia"/>
            <w:lang w:eastAsia="zh-CN"/>
          </w:rPr>
          <w:t>(一)、产品/服务定位与特点</w:t>
        </w:r>
        <w:r>
          <w:tab/>
        </w:r>
        <w:r>
          <w:fldChar w:fldCharType="begin"/>
        </w:r>
        <w:r>
          <w:instrText xml:space="preserve"> PAGEREF _Toc17258 \h </w:instrText>
        </w:r>
        <w:r>
          <w:fldChar w:fldCharType="separate"/>
        </w:r>
        <w:r>
          <w:t>53</w:t>
        </w:r>
        <w:r>
          <w:fldChar w:fldCharType="end"/>
        </w:r>
      </w:hyperlink>
    </w:p>
    <w:p>
      <w:pPr>
        <w:pStyle w:val="TOC2"/>
        <w:tabs>
          <w:tab w:val="right" w:leader="dot" w:pos="8306"/>
        </w:tabs>
      </w:pPr>
      <w:hyperlink w:anchor="_Toc23777" w:history="1">
        <w:r>
          <w:rPr>
            <w:rFonts w:ascii="仿宋" w:eastAsia="仿宋" w:hAnsi="仿宋" w:cs="仿宋" w:hint="eastAsia"/>
            <w:lang w:eastAsia="zh-CN"/>
          </w:rPr>
          <w:t>(二)、市场定位与竞争分析</w:t>
        </w:r>
        <w:r>
          <w:tab/>
        </w:r>
        <w:r>
          <w:fldChar w:fldCharType="begin"/>
        </w:r>
        <w:r>
          <w:instrText xml:space="preserve"> PAGEREF _Toc23777 \h </w:instrText>
        </w:r>
        <w:r>
          <w:fldChar w:fldCharType="separate"/>
        </w:r>
        <w:r>
          <w:t>54</w:t>
        </w:r>
        <w:r>
          <w:fldChar w:fldCharType="end"/>
        </w:r>
      </w:hyperlink>
    </w:p>
    <w:p>
      <w:pPr>
        <w:pStyle w:val="TOC2"/>
        <w:tabs>
          <w:tab w:val="right" w:leader="dot" w:pos="8306"/>
        </w:tabs>
      </w:pPr>
      <w:hyperlink w:anchor="_Toc15436" w:history="1">
        <w:r>
          <w:rPr>
            <w:rFonts w:ascii="仿宋" w:eastAsia="仿宋" w:hAnsi="仿宋" w:cs="仿宋" w:hint="eastAsia"/>
            <w:lang w:eastAsia="zh-CN"/>
          </w:rPr>
          <w:t>(三)、营销渠道与策略</w:t>
        </w:r>
        <w:r>
          <w:tab/>
        </w:r>
        <w:r>
          <w:fldChar w:fldCharType="begin"/>
        </w:r>
        <w:r>
          <w:instrText xml:space="preserve"> PAGEREF _Toc15436 \h </w:instrText>
        </w:r>
        <w:r>
          <w:fldChar w:fldCharType="separate"/>
        </w:r>
        <w:r>
          <w:t>56</w:t>
        </w:r>
        <w:r>
          <w:fldChar w:fldCharType="end"/>
        </w:r>
      </w:hyperlink>
    </w:p>
    <w:p>
      <w:pPr>
        <w:pStyle w:val="TOC2"/>
        <w:tabs>
          <w:tab w:val="right" w:leader="dot" w:pos="8306"/>
        </w:tabs>
      </w:pPr>
      <w:hyperlink w:anchor="_Toc24523" w:history="1">
        <w:r>
          <w:rPr>
            <w:rFonts w:ascii="仿宋" w:eastAsia="仿宋" w:hAnsi="仿宋" w:cs="仿宋" w:hint="eastAsia"/>
            <w:lang w:eastAsia="zh-CN"/>
          </w:rPr>
          <w:t>(四)、推广与宣传活动</w:t>
        </w:r>
        <w:r>
          <w:tab/>
        </w:r>
        <w:r>
          <w:fldChar w:fldCharType="begin"/>
        </w:r>
        <w:r>
          <w:instrText xml:space="preserve"> PAGEREF _Toc24523 \h </w:instrText>
        </w:r>
        <w:r>
          <w:fldChar w:fldCharType="separate"/>
        </w:r>
        <w:r>
          <w:t>57</w:t>
        </w:r>
        <w:r>
          <w:fldChar w:fldCharType="end"/>
        </w:r>
      </w:hyperlink>
    </w:p>
    <w:p>
      <w:pPr>
        <w:pStyle w:val="TOC1"/>
        <w:tabs>
          <w:tab w:val="right" w:leader="dot" w:pos="8306"/>
        </w:tabs>
      </w:pPr>
      <w:hyperlink w:anchor="_Toc8314" w:history="1">
        <w:r>
          <w:rPr>
            <w:rFonts w:ascii="仿宋" w:eastAsia="仿宋" w:hAnsi="仿宋" w:cs="仿宋" w:hint="eastAsia"/>
            <w:lang w:eastAsia="zh-CN"/>
          </w:rPr>
          <w:t>十五、运输代理服务项目变更管理</w:t>
        </w:r>
        <w:r>
          <w:tab/>
        </w:r>
        <w:r>
          <w:fldChar w:fldCharType="begin"/>
        </w:r>
        <w:r>
          <w:instrText xml:space="preserve"> PAGEREF _Toc8314 \h </w:instrText>
        </w:r>
        <w:r>
          <w:fldChar w:fldCharType="separate"/>
        </w:r>
        <w:r>
          <w:t>62</w:t>
        </w:r>
        <w:r>
          <w:fldChar w:fldCharType="end"/>
        </w:r>
      </w:hyperlink>
    </w:p>
    <w:p>
      <w:pPr>
        <w:pStyle w:val="TOC2"/>
        <w:tabs>
          <w:tab w:val="right" w:leader="dot" w:pos="8306"/>
        </w:tabs>
      </w:pPr>
      <w:hyperlink w:anchor="_Toc19354" w:history="1">
        <w:r>
          <w:rPr>
            <w:rFonts w:ascii="仿宋" w:eastAsia="仿宋" w:hAnsi="仿宋" w:cs="仿宋" w:hint="eastAsia"/>
            <w:lang w:eastAsia="zh-CN"/>
          </w:rPr>
          <w:t>(一)、变更申请与评估</w:t>
        </w:r>
        <w:r>
          <w:tab/>
        </w:r>
        <w:r>
          <w:fldChar w:fldCharType="begin"/>
        </w:r>
        <w:r>
          <w:instrText xml:space="preserve"> PAGEREF _Toc19354 \h </w:instrText>
        </w:r>
        <w:r>
          <w:fldChar w:fldCharType="separate"/>
        </w:r>
        <w:r>
          <w:t>62</w:t>
        </w:r>
        <w:r>
          <w:fldChar w:fldCharType="end"/>
        </w:r>
      </w:hyperlink>
    </w:p>
    <w:p>
      <w:pPr>
        <w:pStyle w:val="TOC2"/>
        <w:tabs>
          <w:tab w:val="right" w:leader="dot" w:pos="8306"/>
        </w:tabs>
      </w:pPr>
      <w:hyperlink w:anchor="_Toc30372" w:history="1">
        <w:r>
          <w:rPr>
            <w:rFonts w:ascii="仿宋" w:eastAsia="仿宋" w:hAnsi="仿宋" w:cs="仿宋" w:hint="eastAsia"/>
            <w:lang w:eastAsia="zh-CN"/>
          </w:rPr>
          <w:t>(二)、变更实施与控制</w:t>
        </w:r>
        <w:r>
          <w:tab/>
        </w:r>
        <w:r>
          <w:fldChar w:fldCharType="begin"/>
        </w:r>
        <w:r>
          <w:instrText xml:space="preserve"> PAGEREF _Toc30372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51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运输代理服务项目的主要产品是XXXX，预计年产值为XXX万元。这一产品在市场中占据着重要的地位，其广泛的应用范围使得该运输代理服务项目的市场前景非常广阔。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运输代理服务项目的xxx产品作为重要的原材料之一，将在多个领域发挥关键作用。其在建筑、交通、能源等方面的广泛应用将为整个产业链提供强大的支持，形成产业协同效应。运输代理服务项目的年产值XXX万XXX万XXX万万元不仅反映了其在市场上的巨大潜力，更预示着它对国民经济的积极贡献。这种关联度高、涉及面广的产业关系，使得该运输代理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9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代理服务项目总征地面积为XXXX平方米，相当于约XX.XX亩，其中净用地面积为XXXX平方米，红线范围内相当于约XX.XX亩。这一用地规模充分考虑了运输代理服务项目的建设需求，保障了运输代理服务项目在合适的空间内得以充分发展。运输代理服务项目规划的总建筑面积为XXXX平方米，其中主体工程建设占XXXX平方米，计容建筑面积达XXXX平方米。预计建筑工程的投资将达到XXXX万元，为运输代理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代理服务项目计划购置的设备共计XXXX台（套），设备购置费用为XXXX万元。这一设备购置计划充分考虑到运输代理服务项目的生产需求和技术要求，确保了运输代理服务项目在生产运营中具备先进的技术装备和高效的生产能力。设备的合理配置将为运输代理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输代理服务项目计划总投资为XXXX万元，预计年实现营业收入为XXXX万元。这一产能规模的设定旨在确保运输代理服务项目能够在投资与回报之间取得平衡，实现长期可持续的发展。运输代理服务项目的总投资充分考虑到各个方面的需求，包括用地建设、设备购置等多个环节，以确保运输代理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602"/>
      <w:r>
        <w:rPr>
          <w:rFonts w:ascii="仿宋" w:eastAsia="仿宋" w:hAnsi="仿宋" w:cs="仿宋" w:hint="eastAsia"/>
          <w:sz w:val="28"/>
          <w:lang w:eastAsia="zh-CN"/>
        </w:rPr>
        <w:t>二、运输代理服务项目绩效评估</w:t>
      </w:r>
      <w:bookmarkEnd w:id="5"/>
    </w:p>
    <w:p>
      <w:pPr>
        <w:pStyle w:val="Heading2"/>
        <w:rPr>
          <w:rFonts w:ascii="仿宋" w:eastAsia="仿宋" w:hAnsi="仿宋" w:cs="仿宋" w:hint="eastAsia"/>
          <w:lang w:eastAsia="zh-CN"/>
        </w:rPr>
      </w:pPr>
      <w:bookmarkStart w:id="6" w:name="_Toc1063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运输代理服务项目中，我们设计了一套全面的绩效评估指标，以确保运输代理服务项目的可控和成功交付。这些指标跨足运输代理服务项目目标、成本、进度和质量等多个维度，为我们提供了全面洞察运输代理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代理服务项目目标达成率是我们关注的首要指标。我们设定了明确的目标，并通过定期监测和评估，迅速发现并应对潜在的目标偏差。这为运输代理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成本绩效是另一个核心关注点。通过实际成本与预算成本的对比分析，我们深入了解成本差异的原因，及时调整资源分配，保持运输代理服务项目在经济效益方面的合理水平。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输代理服务项目进度作为关键的绩效指标之一，得到了精心的关注。我们制定了详细的运输代理服务项目进度计划，并设立了进度符合度指标，确保实际进度与计划进度保持一致。这使我们能够快速发现和解决潜在的进度问题，保持运输代理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运输代理服务项目绩效的不可或缺的一环。我们引入了一系列的质量标准和客户满意度指标，以确保运输代理服务项目交付的成果在质量上达到或超越预期水平。通过持续监测这些指标，我们努力提升运输代理服务项目整体质量水平，为运输代理服务项目的成功交付提供有力保障。通过这些科学且全面的绩效评估，我们能够更好地引导运输代理服务项目的持续改进，确保运输代理服务项目目标的顺利达成。</w:t>
      </w:r>
    </w:p>
    <w:p>
      <w:pPr>
        <w:pStyle w:val="Heading2"/>
        <w:ind w:firstLine="560" w:firstLineChars="200"/>
        <w:rPr>
          <w:rFonts w:ascii="仿宋" w:eastAsia="仿宋" w:hAnsi="仿宋" w:cs="仿宋" w:hint="eastAsia"/>
          <w:sz w:val="28"/>
          <w:lang w:eastAsia="zh-CN"/>
        </w:rPr>
      </w:pPr>
      <w:bookmarkStart w:id="7" w:name="_Toc2178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绩效评估是运输代理服务项目中的关键环节，为确保运输代理服务项目达到预期目标，我们采用了多层次、多维度的绩效评估方法。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运输代理服务项目的战略目标对齐，确保每个决策和行动都与运输代理服务项目整体目标保持一致。团队会定期召开战略对齐会议，审视当前工作与运输代理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运输代理服务项目进度、质量、成本和风险等方面。这些指标通过数据收集和分析，为运输代理服务项目管理团队提供了客观的评估依据。例如，我们通过运输代理服务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绩效评估不仅仅停留在运输代理服务项目内部，还考虑了运输代理服务项目对外部环境的影响。我们定期进行干系人满意度调查，以了解各利益相关方对运输代理服务项目的期望和满意度，并及时做出调整。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这种多层次、多角度的绩效评估方法，使得我们能够全面了解运输代理服务项目的运行状态，及时做出调整，确保运输代理服务项目在不断变化的环境中保持稳健前行。</w:t>
      </w:r>
    </w:p>
    <w:p>
      <w:pPr>
        <w:pStyle w:val="Heading2"/>
        <w:ind w:firstLine="560" w:firstLineChars="200"/>
        <w:rPr>
          <w:rFonts w:ascii="仿宋" w:eastAsia="仿宋" w:hAnsi="仿宋" w:cs="仿宋" w:hint="eastAsia"/>
          <w:sz w:val="28"/>
          <w:lang w:eastAsia="zh-CN"/>
        </w:rPr>
      </w:pPr>
      <w:bookmarkStart w:id="8" w:name="_Toc1337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为了确保运输代理服务项目的有效管理和不断优化，我们采用了精心设计的绩效评估周期。这个周期旨在实现灵活、实时和全面的评估，以适应运输代理服务项目执行中的各种挑战。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运输代理服务项目的不同需求，分为短期、中期和长期。短期评估关注每个迭代或工作周期，以及时发现和解决当前任务中的问题。中期评估涵盖几个迭代，深入了解整体运输代理服务项目的趋势和性能。长期评估则着眼于整个运输代理服务项目阶段，确保运输代理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运输代理服务项目管理工具和协作平台，团队成员能够随时更新和分享运输代理服务项目数据。这种实时性的反馈机制使我们能够及时察觉潜在问题，快速调整，保持运输代理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运输代理服务项目的决策制定密不可分。每个周期的运输代理服务项目回顾会议成为集体总结经验、识别问题深层次原因并找到创新解决方案的平台。这种定期的反思与调整机制使运输代理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3442"/>
      <w:r>
        <w:rPr>
          <w:rFonts w:ascii="仿宋" w:eastAsia="仿宋" w:hAnsi="仿宋" w:cs="仿宋" w:hint="eastAsia"/>
          <w:sz w:val="28"/>
          <w:lang w:eastAsia="zh-CN"/>
        </w:rPr>
        <w:t>三、运输代理服务项目建设单位说明</w:t>
      </w:r>
      <w:bookmarkEnd w:id="9"/>
    </w:p>
    <w:p>
      <w:pPr>
        <w:pStyle w:val="Heading2"/>
        <w:rPr>
          <w:rFonts w:ascii="仿宋" w:eastAsia="仿宋" w:hAnsi="仿宋" w:cs="仿宋" w:hint="eastAsia"/>
          <w:lang w:eastAsia="zh-CN"/>
        </w:rPr>
      </w:pPr>
      <w:bookmarkStart w:id="10" w:name="_Toc20774"/>
      <w:r>
        <w:rPr>
          <w:rFonts w:ascii="仿宋" w:eastAsia="仿宋" w:hAnsi="仿宋" w:cs="仿宋" w:hint="eastAsia"/>
          <w:lang w:eastAsia="zh-CN"/>
        </w:rPr>
        <w:t>(一)、运输代理服务项目承办单位基本情况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266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运输代理服务项目承办单位的XXXX，我们着眼于实现可持续的经济效益。通过技术创新和解决方案的提供，公司预计在运输代理服务项目执行期间将获得可观的收入增长。这一收入来源主要包括运输代理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同时，我们注重成本控制和效率提升，以确保运输代理服务项目的可持续盈利。透过精细的管理和资源优化，公司期望实现运输代理服务项目利润最大化。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运输代理服务项目实施进行全面的投资评估，包括运输代理服务项目启动阶段的资金投入和后续运营成本。通过对运输代理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运输代理服务项目实施过程中具备足够的资金流动性，公司将进行详尽的现金流分析。这包括资金需求的合理预测、运输代理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4357"/>
      <w:r>
        <w:rPr>
          <w:rFonts w:ascii="仿宋" w:eastAsia="仿宋" w:hAnsi="仿宋" w:cs="仿宋" w:hint="eastAsia"/>
          <w:sz w:val="28"/>
          <w:lang w:eastAsia="zh-CN"/>
        </w:rPr>
        <w:t>四、运输代理服务项目文档管理</w:t>
      </w:r>
      <w:bookmarkEnd w:id="12"/>
    </w:p>
    <w:p>
      <w:pPr>
        <w:pStyle w:val="Heading2"/>
        <w:rPr>
          <w:rFonts w:ascii="仿宋" w:eastAsia="仿宋" w:hAnsi="仿宋" w:cs="仿宋" w:hint="eastAsia"/>
          <w:lang w:eastAsia="zh-CN"/>
        </w:rPr>
      </w:pPr>
      <w:bookmarkStart w:id="13" w:name="_Toc1858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运输代理服务项目高度重视文档的质量和准确性，以支持运输代理服务项目的各项活动和决策。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代理服务项目文档的编制始于运输代理服务项目计划的初期，我们制定了详细的文档编制计划，明确了每个文档的内容、格式和编写责任人。在运输代理服务项目启动阶段，我们首先编制了运输代理服务项目章程，明确定义了运输代理服务项目的目标、范围、风险等关键要素。随后，运输代理服务项目团队根据计划陆续编制了需求文档、设计文档、测试文档等各类文档，确保运输代理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运输代理服务项目管理中的重要环节，旨在确保运输代理服务项目文档符合质量标准和运输代理服务项目需求。在运输代理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运输代理服务项目相关利益方和专业领域的专家对文档进行独立审查。这有助于获取更全面、客观的反馈，确保运输代理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运输代理服务项目在文档编制与审查方面建立了严格的管理机制，通过规范的流程和多维度的审查，确保运输代理服务项目文档的质量、准确性和可靠性，为运输代理服务项目的顺利推进提供了有力支持。</w:t>
      </w:r>
    </w:p>
    <w:p>
      <w:pPr>
        <w:pStyle w:val="Heading2"/>
        <w:ind w:firstLine="560" w:firstLineChars="200"/>
        <w:rPr>
          <w:rFonts w:ascii="仿宋" w:eastAsia="仿宋" w:hAnsi="仿宋" w:cs="仿宋" w:hint="eastAsia"/>
          <w:sz w:val="28"/>
          <w:lang w:eastAsia="zh-CN"/>
        </w:rPr>
      </w:pPr>
      <w:bookmarkStart w:id="14" w:name="_Toc22487"/>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在运输代理服务项目中，我们致力于优化文档发布与分发过程，以确保信息的高效传递和团队间协作的顺畅进行。以下是我们采取的关键优化策略：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我们通过多渠道发布文档，包括电子邮件、运输代理服务项目管理平台、内部网站等，以满足不同团队成员的偏好和需求。多渠道发布确保了信息的全面覆盖。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我们采用了精细的权限控制，确保只有授权人员可以访问敏感信息。这种安全措施保护了运输代理服务项目文档的机密性，防止了未经授权的信息泄露。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3506"/>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运输代理服务项目生命周期中一个至关重要的环节，直接关系到运输代理服务项目信息的长期保存和历史记录的完整性。在运输代理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2716"/>
      <w:r>
        <w:rPr>
          <w:rFonts w:ascii="仿宋" w:eastAsia="仿宋" w:hAnsi="仿宋" w:cs="仿宋" w:hint="eastAsia"/>
          <w:sz w:val="28"/>
          <w:lang w:eastAsia="zh-CN"/>
        </w:rPr>
        <w:t>五、运输代理服务项目选址可行性分析</w:t>
      </w:r>
      <w:bookmarkEnd w:id="16"/>
    </w:p>
    <w:p>
      <w:pPr>
        <w:pStyle w:val="Heading2"/>
        <w:rPr>
          <w:rFonts w:ascii="仿宋" w:eastAsia="仿宋" w:hAnsi="仿宋" w:cs="仿宋" w:hint="eastAsia"/>
          <w:lang w:eastAsia="zh-CN"/>
        </w:rPr>
      </w:pPr>
      <w:bookmarkStart w:id="17" w:name="_Toc30031"/>
      <w:r>
        <w:rPr>
          <w:rFonts w:ascii="仿宋" w:eastAsia="仿宋" w:hAnsi="仿宋" w:cs="仿宋" w:hint="eastAsia"/>
          <w:lang w:eastAsia="zh-CN"/>
        </w:rPr>
        <w:t>(一)、运输代理服务项目选址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该运输代理服务项目选址位于XX省XX市XX区XXX街道</w:t>
      </w:r>
    </w:p>
    <w:p>
      <w:pPr>
        <w:pStyle w:val="Heading2"/>
        <w:ind w:firstLine="560" w:firstLineChars="200"/>
        <w:rPr>
          <w:rFonts w:ascii="仿宋" w:eastAsia="仿宋" w:hAnsi="仿宋" w:cs="仿宋" w:hint="eastAsia"/>
          <w:sz w:val="28"/>
          <w:lang w:eastAsia="zh-CN"/>
        </w:rPr>
      </w:pPr>
      <w:bookmarkStart w:id="18" w:name="_Toc23779"/>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运输代理服务项目的征地面积将根据运输代理服务项目的实际规模和需求进行精确规划。具体面积XXX平方米，旨在确保运输代理服务项目不仅能够满足当前的发展需求，还能够预留空间以适应未来的扩展。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净用地面积是在征地面积基础上去除不可利用面积后的实际可开发用地。具体面积XXX平方米，考虑到环保、交通、安全等多方面因素，以确保运输代理服务项目在整体利用效率上达到最优。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运输代理服务项目计划建设的建筑总规模具体面积XXX平方米。这一规模的确定综合考虑了运输代理服务项目的性质、规模，以及城市规划的相关要求，确保建筑布局与周边环境协调一致。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绿地率是运输代理服务项目用地中被规划为绿地的比例。具体面积XXX平方米，旨在通过合理规划绿地，改善运输代理服务项目周边环境，提升居民生活质量，并符合城市整体绿化规划。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容积率是用地上可以建设的建筑总体积与用地面积之比。具体面积XXX，通过合理的容积率规划，确保运输代理服务项目建筑规模与周边环境和谐共生。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运输代理服务项目选址与当地城市规划相一致，具体面积XXX平方米。通过与城市规划部门深入沟通，确保运输代理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运输代理服务项目选址符合当地产业政策，具体面积XXX平方米。这包括运输代理服务项目对当地经济的促进作用，以及对相关产业的带动效应，确保运输代理服务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用地总体要求必须符合环保和可持续发展的原则，具体面积XXX平方米。通过采用绿色建筑设计、节能减排等措施，确保运输代理服务项目在建设和运营过程中对环境的影响最小化，达到可持续发展的要求。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确保运输代理服务项目选址具备必要的公共设施配套，具体面积XXX平方米。这包括交通便利性、教育、医疗等基础设施，以提高居民生活品质，使得运输代理服务项目选址更具吸引力。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考虑用地总体要求对当地社会稳定性的影响，具体面积XXX平方米。通过深入了解当地社区反馈，确保运输代理服务项目的选址和建设过程对当地社会和谐稳定产生积极作用。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运输代理服务项目选址不仅符合法规和规划，还在实际操作中具有可行性。这一全面规划将为运输代理服务项目的成功实施提供坚实的基础，确保运输代理服务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8555"/>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输代理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运输代理服务项目的设备规划和空间设计中，我们将采取灵活设备布局的措施。设备布局将根据实际需求进行灵活设计，避免不必要的浪费。通过合理规划设备摆放位置，我们将提高设备的利用率，减少设备间距，以确保运输代理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运输代理服务项目内部引入共享设施的概念，例如共享会议室、办公区等。通过这种方式，我们可以减少对资源的重复建设，提高资源共享效率，从而减小运输代理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8329"/>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运输代理服务项目的总图布置中，我们将不同功能区域进行明确的规划，以最大程度满足运输代理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https://d.book118.com/116113103202010055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27523D"/>
    <w:rsid w:val="1D2752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113103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2024-02-29T07:40:00Z</dcterms:created>
  <dcterms:modified xsi:type="dcterms:W3CDTF">2024-02-29T07:40:44Z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762CDBE8DC404505BA4316D179D5FCFE_11</vt:lpwstr>
  </property>
  <property fmtid="{D5CDD505-2E9C-101B-9397-08002B2CF9AE}" pid="3" name="KSOProductBuildVer">
    <vt:lpwstr>2052-12.1.0.16388</vt:lpwstr>
  </property>
</Properties>
</file>