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3CC4" w14:paraId="2AF6A169" w14:textId="77777777">
      <w:pPr>
        <w:widowControl/>
        <w:jc w:val="left"/>
        <w:rPr>
          <w:rFonts w:ascii="仿宋" w:eastAsia="仿宋" w:hAnsi="仿宋"/>
          <w:b/>
          <w:sz w:val="40"/>
        </w:rPr>
      </w:pPr>
    </w:p>
    <w:p w:rsidR="008E3CC4" w14:paraId="212E8AFD" w14:textId="77777777">
      <w:pPr>
        <w:widowControl/>
        <w:jc w:val="left"/>
        <w:rPr>
          <w:rFonts w:ascii="仿宋" w:eastAsia="仿宋" w:hAnsi="仿宋"/>
          <w:b/>
          <w:sz w:val="40"/>
        </w:rPr>
      </w:pPr>
    </w:p>
    <w:p w:rsidR="008E3CC4" w14:paraId="639CF812" w14:textId="77777777">
      <w:pPr>
        <w:widowControl/>
        <w:jc w:val="left"/>
        <w:rPr>
          <w:rFonts w:ascii="仿宋" w:eastAsia="仿宋" w:hAnsi="仿宋"/>
          <w:b/>
          <w:sz w:val="40"/>
        </w:rPr>
      </w:pPr>
    </w:p>
    <w:p w:rsidR="008E3CC4" w:rsidRPr="008E3CC4" w14:paraId="55D75E50" w14:textId="28F054C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3CC4">
        <w:rPr>
          <w:rFonts w:ascii="宋体" w:eastAsia="宋体" w:hAnsi="宋体" w:hint="eastAsia"/>
          <w:b/>
          <w:sz w:val="60"/>
        </w:rPr>
        <w:t>排气管用多层复合隔热材料相关行业可行性分析报告</w:t>
      </w:r>
    </w:p>
    <w:p w:rsidR="008E3CC4" w:rsidP="008E3CC4" w14:paraId="7672F194" w14:textId="0C02788D">
      <w:pPr>
        <w:widowControl/>
        <w:jc w:val="center"/>
        <w:rPr>
          <w:rFonts w:ascii="仿宋" w:eastAsia="仿宋" w:hAnsi="仿宋" w:hint="eastAsia"/>
          <w:b/>
          <w:sz w:val="40"/>
        </w:rPr>
      </w:pPr>
      <w:r w:rsidRPr="008E3CC4">
        <w:rPr>
          <w:rFonts w:ascii="仿宋" w:eastAsia="仿宋" w:hAnsi="仿宋" w:hint="eastAsia"/>
          <w:b/>
          <w:sz w:val="40"/>
        </w:rPr>
        <w:t>目录</w:t>
      </w:r>
    </w:p>
    <w:p w:rsidR="008E3CC4" w14:paraId="27FE0503" w14:textId="3773EAF8">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_Toc153577345 \h </w:instrText>
      </w:r>
      <w:r>
        <w:rPr>
          <w:noProof/>
        </w:rPr>
        <w:fldChar w:fldCharType="separate"/>
      </w:r>
      <w:r>
        <w:rPr>
          <w:noProof/>
        </w:rPr>
        <w:t>3</w:t>
      </w:r>
      <w:r>
        <w:rPr>
          <w:noProof/>
        </w:rPr>
        <w:fldChar w:fldCharType="end"/>
      </w:r>
    </w:p>
    <w:p w:rsidR="008E3CC4" w14:paraId="57131ED4" w14:textId="45C7E9EA">
      <w:pPr>
        <w:pStyle w:val="TOC1"/>
        <w:tabs>
          <w:tab w:val="right" w:leader="dot" w:pos="8296"/>
        </w:tabs>
        <w:rPr>
          <w:noProof/>
        </w:rPr>
      </w:pPr>
      <w:r>
        <w:rPr>
          <w:noProof/>
        </w:rPr>
        <w:t>一、排气管用多层复合隔热材料项目综合评价</w:t>
      </w:r>
      <w:r>
        <w:rPr>
          <w:noProof/>
        </w:rPr>
        <w:tab/>
      </w:r>
      <w:r>
        <w:rPr>
          <w:noProof/>
        </w:rPr>
        <w:fldChar w:fldCharType="begin"/>
      </w:r>
      <w:r>
        <w:rPr>
          <w:noProof/>
        </w:rPr>
        <w:instrText xml:space="preserve"> PAGEREF _Toc153577346 \h </w:instrText>
      </w:r>
      <w:r>
        <w:rPr>
          <w:noProof/>
        </w:rPr>
        <w:fldChar w:fldCharType="separate"/>
      </w:r>
      <w:r>
        <w:rPr>
          <w:noProof/>
        </w:rPr>
        <w:t>3</w:t>
      </w:r>
      <w:r>
        <w:rPr>
          <w:noProof/>
        </w:rPr>
        <w:fldChar w:fldCharType="end"/>
      </w:r>
    </w:p>
    <w:p w:rsidR="008E3CC4" w14:paraId="13928395" w14:textId="589A241D">
      <w:pPr>
        <w:pStyle w:val="TOC2"/>
        <w:tabs>
          <w:tab w:val="right" w:leader="dot" w:pos="8296"/>
        </w:tabs>
        <w:rPr>
          <w:noProof/>
        </w:rPr>
      </w:pPr>
      <w:r>
        <w:rPr>
          <w:noProof/>
        </w:rPr>
        <w:t>(一)、排气管用多层复合隔热材料项目建设期总体设计</w:t>
      </w:r>
      <w:r>
        <w:rPr>
          <w:noProof/>
        </w:rPr>
        <w:tab/>
      </w:r>
      <w:r>
        <w:rPr>
          <w:noProof/>
        </w:rPr>
        <w:fldChar w:fldCharType="begin"/>
      </w:r>
      <w:r>
        <w:rPr>
          <w:noProof/>
        </w:rPr>
        <w:instrText xml:space="preserve"> PAGEREF _Toc153577347 \h </w:instrText>
      </w:r>
      <w:r>
        <w:rPr>
          <w:noProof/>
        </w:rPr>
        <w:fldChar w:fldCharType="separate"/>
      </w:r>
      <w:r>
        <w:rPr>
          <w:noProof/>
        </w:rPr>
        <w:t>4</w:t>
      </w:r>
      <w:r>
        <w:rPr>
          <w:noProof/>
        </w:rPr>
        <w:fldChar w:fldCharType="end"/>
      </w:r>
    </w:p>
    <w:p w:rsidR="008E3CC4" w14:paraId="76CEB96D" w14:textId="0749C581">
      <w:pPr>
        <w:pStyle w:val="TOC2"/>
        <w:tabs>
          <w:tab w:val="right" w:leader="dot" w:pos="8296"/>
        </w:tabs>
        <w:rPr>
          <w:noProof/>
        </w:rPr>
      </w:pPr>
      <w:r>
        <w:rPr>
          <w:noProof/>
        </w:rPr>
        <w:t>(二)、排气管用多层复合隔热材料项目实施保障措施</w:t>
      </w:r>
      <w:r>
        <w:rPr>
          <w:noProof/>
        </w:rPr>
        <w:tab/>
      </w:r>
      <w:r>
        <w:rPr>
          <w:noProof/>
        </w:rPr>
        <w:fldChar w:fldCharType="begin"/>
      </w:r>
      <w:r>
        <w:rPr>
          <w:noProof/>
        </w:rPr>
        <w:instrText xml:space="preserve"> PAGEREF _Toc153577348 \h </w:instrText>
      </w:r>
      <w:r>
        <w:rPr>
          <w:noProof/>
        </w:rPr>
        <w:fldChar w:fldCharType="separate"/>
      </w:r>
      <w:r>
        <w:rPr>
          <w:noProof/>
        </w:rPr>
        <w:t>5</w:t>
      </w:r>
      <w:r>
        <w:rPr>
          <w:noProof/>
        </w:rPr>
        <w:fldChar w:fldCharType="end"/>
      </w:r>
    </w:p>
    <w:p w:rsidR="008E3CC4" w14:paraId="73AC83AE" w14:textId="62C88465">
      <w:pPr>
        <w:pStyle w:val="TOC1"/>
        <w:tabs>
          <w:tab w:val="right" w:leader="dot" w:pos="8296"/>
        </w:tabs>
        <w:rPr>
          <w:noProof/>
        </w:rPr>
      </w:pPr>
      <w:r>
        <w:rPr>
          <w:noProof/>
        </w:rPr>
        <w:t>二、排气管用多层复合隔热材料项目主要建(构)筑物建设工程</w:t>
      </w:r>
      <w:r>
        <w:rPr>
          <w:noProof/>
        </w:rPr>
        <w:tab/>
      </w:r>
      <w:r>
        <w:rPr>
          <w:noProof/>
        </w:rPr>
        <w:fldChar w:fldCharType="begin"/>
      </w:r>
      <w:r>
        <w:rPr>
          <w:noProof/>
        </w:rPr>
        <w:instrText xml:space="preserve"> PAGEREF _Toc153577349 \h </w:instrText>
      </w:r>
      <w:r>
        <w:rPr>
          <w:noProof/>
        </w:rPr>
        <w:fldChar w:fldCharType="separate"/>
      </w:r>
      <w:r>
        <w:rPr>
          <w:noProof/>
        </w:rPr>
        <w:t>6</w:t>
      </w:r>
      <w:r>
        <w:rPr>
          <w:noProof/>
        </w:rPr>
        <w:fldChar w:fldCharType="end"/>
      </w:r>
    </w:p>
    <w:p w:rsidR="008E3CC4" w14:paraId="3C44986E" w14:textId="0B67D6A1">
      <w:pPr>
        <w:pStyle w:val="TOC2"/>
        <w:tabs>
          <w:tab w:val="right" w:leader="dot" w:pos="8296"/>
        </w:tabs>
        <w:rPr>
          <w:noProof/>
        </w:rPr>
      </w:pPr>
      <w:r>
        <w:rPr>
          <w:noProof/>
        </w:rPr>
        <w:t>(一)、抗震设防</w:t>
      </w:r>
      <w:r>
        <w:rPr>
          <w:noProof/>
        </w:rPr>
        <w:tab/>
      </w:r>
      <w:r>
        <w:rPr>
          <w:noProof/>
        </w:rPr>
        <w:fldChar w:fldCharType="begin"/>
      </w:r>
      <w:r>
        <w:rPr>
          <w:noProof/>
        </w:rPr>
        <w:instrText xml:space="preserve"> PAGEREF _Toc153577350 \h </w:instrText>
      </w:r>
      <w:r>
        <w:rPr>
          <w:noProof/>
        </w:rPr>
        <w:fldChar w:fldCharType="separate"/>
      </w:r>
      <w:r>
        <w:rPr>
          <w:noProof/>
        </w:rPr>
        <w:t>6</w:t>
      </w:r>
      <w:r>
        <w:rPr>
          <w:noProof/>
        </w:rPr>
        <w:fldChar w:fldCharType="end"/>
      </w:r>
    </w:p>
    <w:p w:rsidR="008E3CC4" w14:paraId="2E98954B" w14:textId="575D889B">
      <w:pPr>
        <w:pStyle w:val="TOC2"/>
        <w:tabs>
          <w:tab w:val="right" w:leader="dot" w:pos="8296"/>
        </w:tabs>
        <w:rPr>
          <w:noProof/>
        </w:rPr>
      </w:pPr>
      <w:r>
        <w:rPr>
          <w:noProof/>
        </w:rPr>
        <w:t>(二)、建筑结构形势及基础方案</w:t>
      </w:r>
      <w:r>
        <w:rPr>
          <w:noProof/>
        </w:rPr>
        <w:tab/>
      </w:r>
      <w:r>
        <w:rPr>
          <w:noProof/>
        </w:rPr>
        <w:fldChar w:fldCharType="begin"/>
      </w:r>
      <w:r>
        <w:rPr>
          <w:noProof/>
        </w:rPr>
        <w:instrText xml:space="preserve"> PAGEREF _Toc153577351 \h </w:instrText>
      </w:r>
      <w:r>
        <w:rPr>
          <w:noProof/>
        </w:rPr>
        <w:fldChar w:fldCharType="separate"/>
      </w:r>
      <w:r>
        <w:rPr>
          <w:noProof/>
        </w:rPr>
        <w:t>6</w:t>
      </w:r>
      <w:r>
        <w:rPr>
          <w:noProof/>
        </w:rPr>
        <w:fldChar w:fldCharType="end"/>
      </w:r>
    </w:p>
    <w:p w:rsidR="008E3CC4" w14:paraId="2EA43637" w14:textId="31F914A8">
      <w:pPr>
        <w:pStyle w:val="TOC2"/>
        <w:tabs>
          <w:tab w:val="right" w:leader="dot" w:pos="8296"/>
        </w:tabs>
        <w:rPr>
          <w:noProof/>
        </w:rPr>
      </w:pPr>
      <w:r>
        <w:rPr>
          <w:noProof/>
        </w:rPr>
        <w:t>(三)、主要建(构)筑物建设工程</w:t>
      </w:r>
      <w:r>
        <w:rPr>
          <w:noProof/>
        </w:rPr>
        <w:tab/>
      </w:r>
      <w:r>
        <w:rPr>
          <w:noProof/>
        </w:rPr>
        <w:fldChar w:fldCharType="begin"/>
      </w:r>
      <w:r>
        <w:rPr>
          <w:noProof/>
        </w:rPr>
        <w:instrText xml:space="preserve"> PAGEREF _Toc153577352 \h </w:instrText>
      </w:r>
      <w:r>
        <w:rPr>
          <w:noProof/>
        </w:rPr>
        <w:fldChar w:fldCharType="separate"/>
      </w:r>
      <w:r>
        <w:rPr>
          <w:noProof/>
        </w:rPr>
        <w:t>7</w:t>
      </w:r>
      <w:r>
        <w:rPr>
          <w:noProof/>
        </w:rPr>
        <w:fldChar w:fldCharType="end"/>
      </w:r>
    </w:p>
    <w:p w:rsidR="008E3CC4" w14:paraId="6CC098E5" w14:textId="292CB57E">
      <w:pPr>
        <w:pStyle w:val="TOC1"/>
        <w:tabs>
          <w:tab w:val="right" w:leader="dot" w:pos="8296"/>
        </w:tabs>
        <w:rPr>
          <w:noProof/>
        </w:rPr>
      </w:pPr>
      <w:r>
        <w:rPr>
          <w:noProof/>
        </w:rPr>
        <w:t>三、质量管理和产品认证</w:t>
      </w:r>
      <w:r>
        <w:rPr>
          <w:noProof/>
        </w:rPr>
        <w:tab/>
      </w:r>
      <w:r>
        <w:rPr>
          <w:noProof/>
        </w:rPr>
        <w:fldChar w:fldCharType="begin"/>
      </w:r>
      <w:r>
        <w:rPr>
          <w:noProof/>
        </w:rPr>
        <w:instrText xml:space="preserve"> PAGEREF _Toc153577353 \h </w:instrText>
      </w:r>
      <w:r>
        <w:rPr>
          <w:noProof/>
        </w:rPr>
        <w:fldChar w:fldCharType="separate"/>
      </w:r>
      <w:r>
        <w:rPr>
          <w:noProof/>
        </w:rPr>
        <w:t>7</w:t>
      </w:r>
      <w:r>
        <w:rPr>
          <w:noProof/>
        </w:rPr>
        <w:fldChar w:fldCharType="end"/>
      </w:r>
    </w:p>
    <w:p w:rsidR="008E3CC4" w14:paraId="33B67CE2" w14:textId="4D98A6C0">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_Toc153577354 \h </w:instrText>
      </w:r>
      <w:r>
        <w:rPr>
          <w:noProof/>
        </w:rPr>
        <w:fldChar w:fldCharType="separate"/>
      </w:r>
      <w:r>
        <w:rPr>
          <w:noProof/>
        </w:rPr>
        <w:t>7</w:t>
      </w:r>
      <w:r>
        <w:rPr>
          <w:noProof/>
        </w:rPr>
        <w:fldChar w:fldCharType="end"/>
      </w:r>
    </w:p>
    <w:p w:rsidR="008E3CC4" w14:paraId="7AE1AEF5" w14:textId="3578FE97">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_Toc153577355 \h </w:instrText>
      </w:r>
      <w:r>
        <w:rPr>
          <w:noProof/>
        </w:rPr>
        <w:fldChar w:fldCharType="separate"/>
      </w:r>
      <w:r>
        <w:rPr>
          <w:noProof/>
        </w:rPr>
        <w:t>8</w:t>
      </w:r>
      <w:r>
        <w:rPr>
          <w:noProof/>
        </w:rPr>
        <w:fldChar w:fldCharType="end"/>
      </w:r>
    </w:p>
    <w:p w:rsidR="008E3CC4" w14:paraId="3F01EA6F" w14:textId="0FCC9C51">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_Toc153577356 \h </w:instrText>
      </w:r>
      <w:r>
        <w:rPr>
          <w:noProof/>
        </w:rPr>
        <w:fldChar w:fldCharType="separate"/>
      </w:r>
      <w:r>
        <w:rPr>
          <w:noProof/>
        </w:rPr>
        <w:t>9</w:t>
      </w:r>
      <w:r>
        <w:rPr>
          <w:noProof/>
        </w:rPr>
        <w:fldChar w:fldCharType="end"/>
      </w:r>
    </w:p>
    <w:p w:rsidR="008E3CC4" w14:paraId="478B80DC" w14:textId="4D99C215">
      <w:pPr>
        <w:pStyle w:val="TOC1"/>
        <w:tabs>
          <w:tab w:val="right" w:leader="dot" w:pos="8296"/>
        </w:tabs>
        <w:rPr>
          <w:noProof/>
        </w:rPr>
      </w:pPr>
      <w:r>
        <w:rPr>
          <w:noProof/>
        </w:rPr>
        <w:t>四、排气管用多层复合隔热材料项目投资估算与资金筹措</w:t>
      </w:r>
      <w:r>
        <w:rPr>
          <w:noProof/>
        </w:rPr>
        <w:tab/>
      </w:r>
      <w:r>
        <w:rPr>
          <w:noProof/>
        </w:rPr>
        <w:fldChar w:fldCharType="begin"/>
      </w:r>
      <w:r>
        <w:rPr>
          <w:noProof/>
        </w:rPr>
        <w:instrText xml:space="preserve"> PAGEREF _Toc153577357 \h </w:instrText>
      </w:r>
      <w:r>
        <w:rPr>
          <w:noProof/>
        </w:rPr>
        <w:fldChar w:fldCharType="separate"/>
      </w:r>
      <w:r>
        <w:rPr>
          <w:noProof/>
        </w:rPr>
        <w:t>10</w:t>
      </w:r>
      <w:r>
        <w:rPr>
          <w:noProof/>
        </w:rPr>
        <w:fldChar w:fldCharType="end"/>
      </w:r>
    </w:p>
    <w:p w:rsidR="008E3CC4" w14:paraId="4DDB5E46" w14:textId="5A7A1168">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_Toc153577358 \h </w:instrText>
      </w:r>
      <w:r>
        <w:rPr>
          <w:noProof/>
        </w:rPr>
        <w:fldChar w:fldCharType="separate"/>
      </w:r>
      <w:r>
        <w:rPr>
          <w:noProof/>
        </w:rPr>
        <w:t>10</w:t>
      </w:r>
      <w:r>
        <w:rPr>
          <w:noProof/>
        </w:rPr>
        <w:fldChar w:fldCharType="end"/>
      </w:r>
    </w:p>
    <w:p w:rsidR="008E3CC4" w14:paraId="73BC81E9" w14:textId="1DD303D7">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_Toc153577359 \h </w:instrText>
      </w:r>
      <w:r>
        <w:rPr>
          <w:noProof/>
        </w:rPr>
        <w:fldChar w:fldCharType="separate"/>
      </w:r>
      <w:r>
        <w:rPr>
          <w:noProof/>
        </w:rPr>
        <w:t>11</w:t>
      </w:r>
      <w:r>
        <w:rPr>
          <w:noProof/>
        </w:rPr>
        <w:fldChar w:fldCharType="end"/>
      </w:r>
    </w:p>
    <w:p w:rsidR="008E3CC4" w14:paraId="21D0C9B9" w14:textId="0928DAAE">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_Toc153577360 \h </w:instrText>
      </w:r>
      <w:r>
        <w:rPr>
          <w:noProof/>
        </w:rPr>
        <w:fldChar w:fldCharType="separate"/>
      </w:r>
      <w:r>
        <w:rPr>
          <w:noProof/>
        </w:rPr>
        <w:t>11</w:t>
      </w:r>
      <w:r>
        <w:rPr>
          <w:noProof/>
        </w:rPr>
        <w:fldChar w:fldCharType="end"/>
      </w:r>
    </w:p>
    <w:p w:rsidR="008E3CC4" w14:paraId="61D77E45" w14:textId="0A41FF27">
      <w:pPr>
        <w:pStyle w:val="TOC2"/>
        <w:tabs>
          <w:tab w:val="right" w:leader="dot" w:pos="8296"/>
        </w:tabs>
        <w:rPr>
          <w:noProof/>
        </w:rPr>
      </w:pPr>
      <w:r>
        <w:rPr>
          <w:noProof/>
        </w:rPr>
        <w:t>(四)、排气管用多层复合隔热材料项目经济评价</w:t>
      </w:r>
      <w:r>
        <w:rPr>
          <w:noProof/>
        </w:rPr>
        <w:tab/>
      </w:r>
      <w:r>
        <w:rPr>
          <w:noProof/>
        </w:rPr>
        <w:fldChar w:fldCharType="begin"/>
      </w:r>
      <w:r>
        <w:rPr>
          <w:noProof/>
        </w:rPr>
        <w:instrText xml:space="preserve"> PAGEREF _Toc153577361 \h </w:instrText>
      </w:r>
      <w:r>
        <w:rPr>
          <w:noProof/>
        </w:rPr>
        <w:fldChar w:fldCharType="separate"/>
      </w:r>
      <w:r>
        <w:rPr>
          <w:noProof/>
        </w:rPr>
        <w:t>11</w:t>
      </w:r>
      <w:r>
        <w:rPr>
          <w:noProof/>
        </w:rPr>
        <w:fldChar w:fldCharType="end"/>
      </w:r>
    </w:p>
    <w:p w:rsidR="008E3CC4" w14:paraId="23140285" w14:textId="033C604B">
      <w:pPr>
        <w:pStyle w:val="TOC1"/>
        <w:tabs>
          <w:tab w:val="right" w:leader="dot" w:pos="8296"/>
        </w:tabs>
        <w:rPr>
          <w:noProof/>
        </w:rPr>
      </w:pPr>
      <w:r>
        <w:rPr>
          <w:noProof/>
        </w:rPr>
        <w:t>五、产品定价和销售策略</w:t>
      </w:r>
      <w:r>
        <w:rPr>
          <w:noProof/>
        </w:rPr>
        <w:tab/>
      </w:r>
      <w:r>
        <w:rPr>
          <w:noProof/>
        </w:rPr>
        <w:fldChar w:fldCharType="begin"/>
      </w:r>
      <w:r>
        <w:rPr>
          <w:noProof/>
        </w:rPr>
        <w:instrText xml:space="preserve"> PAGEREF _Toc153577362 \h </w:instrText>
      </w:r>
      <w:r>
        <w:rPr>
          <w:noProof/>
        </w:rPr>
        <w:fldChar w:fldCharType="separate"/>
      </w:r>
      <w:r>
        <w:rPr>
          <w:noProof/>
        </w:rPr>
        <w:t>12</w:t>
      </w:r>
      <w:r>
        <w:rPr>
          <w:noProof/>
        </w:rPr>
        <w:fldChar w:fldCharType="end"/>
      </w:r>
    </w:p>
    <w:p w:rsidR="008E3CC4" w14:paraId="51B17FE8" w14:textId="73C42363">
      <w:pPr>
        <w:pStyle w:val="TOC2"/>
        <w:tabs>
          <w:tab w:val="right" w:leader="dot" w:pos="8296"/>
        </w:tabs>
        <w:rPr>
          <w:noProof/>
        </w:rPr>
      </w:pPr>
      <w:r>
        <w:rPr>
          <w:noProof/>
        </w:rPr>
        <w:t>(一)、产品定价的原则和策略</w:t>
      </w:r>
      <w:r>
        <w:rPr>
          <w:noProof/>
        </w:rPr>
        <w:tab/>
      </w:r>
      <w:r>
        <w:rPr>
          <w:noProof/>
        </w:rPr>
        <w:fldChar w:fldCharType="begin"/>
      </w:r>
      <w:r>
        <w:rPr>
          <w:noProof/>
        </w:rPr>
        <w:instrText xml:space="preserve"> PAGEREF _Toc153577363 \h </w:instrText>
      </w:r>
      <w:r>
        <w:rPr>
          <w:noProof/>
        </w:rPr>
        <w:fldChar w:fldCharType="separate"/>
      </w:r>
      <w:r>
        <w:rPr>
          <w:noProof/>
        </w:rPr>
        <w:t>12</w:t>
      </w:r>
      <w:r>
        <w:rPr>
          <w:noProof/>
        </w:rPr>
        <w:fldChar w:fldCharType="end"/>
      </w:r>
    </w:p>
    <w:p w:rsidR="008E3CC4" w14:paraId="2184CE16" w14:textId="248E76F0">
      <w:pPr>
        <w:pStyle w:val="TOC2"/>
        <w:tabs>
          <w:tab w:val="right" w:leader="dot" w:pos="8296"/>
        </w:tabs>
        <w:rPr>
          <w:noProof/>
        </w:rPr>
      </w:pPr>
      <w:r>
        <w:rPr>
          <w:noProof/>
        </w:rPr>
        <w:t>(二)、销售渠道的选择和拓展</w:t>
      </w:r>
      <w:r>
        <w:rPr>
          <w:noProof/>
        </w:rPr>
        <w:tab/>
      </w:r>
      <w:r>
        <w:rPr>
          <w:noProof/>
        </w:rPr>
        <w:fldChar w:fldCharType="begin"/>
      </w:r>
      <w:r>
        <w:rPr>
          <w:noProof/>
        </w:rPr>
        <w:instrText xml:space="preserve"> PAGEREF _Toc153577364 \h </w:instrText>
      </w:r>
      <w:r>
        <w:rPr>
          <w:noProof/>
        </w:rPr>
        <w:fldChar w:fldCharType="separate"/>
      </w:r>
      <w:r>
        <w:rPr>
          <w:noProof/>
        </w:rPr>
        <w:t>14</w:t>
      </w:r>
      <w:r>
        <w:rPr>
          <w:noProof/>
        </w:rPr>
        <w:fldChar w:fldCharType="end"/>
      </w:r>
    </w:p>
    <w:p w:rsidR="008E3CC4" w14:paraId="7EE2DD8F" w14:textId="3BFF1D8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(三)、销售促进和营销活动的策划和实施</w:t>
      </w:r>
      <w:r>
        <w:rPr>
          <w:noProof/>
        </w:rPr>
        <w:tab/>
      </w:r>
      <w:r>
        <w:rPr>
          <w:noProof/>
        </w:rPr>
        <w:fldChar w:fldCharType="begin"/>
      </w:r>
      <w:r>
        <w:rPr>
          <w:noProof/>
        </w:rPr>
        <w:instrText xml:space="preserve"> PAGEREF _Toc153577365 \h </w:instrText>
      </w:r>
      <w:r>
        <w:rPr>
          <w:noProof/>
        </w:rPr>
        <w:fldChar w:fldCharType="separate"/>
      </w:r>
      <w:r>
        <w:rPr>
          <w:noProof/>
        </w:rPr>
        <w:t>15</w:t>
      </w:r>
      <w:r>
        <w:rPr>
          <w:noProof/>
        </w:rPr>
        <w:fldChar w:fldCharType="end"/>
      </w:r>
    </w:p>
    <w:p w:rsidR="008E3CC4" w14:paraId="605AA04C" w14:textId="6A771DF4">
      <w:pPr>
        <w:pStyle w:val="TOC1"/>
        <w:tabs>
          <w:tab w:val="right" w:leader="dot" w:pos="8296"/>
        </w:tabs>
        <w:rPr>
          <w:noProof/>
        </w:rPr>
      </w:pPr>
      <w:r>
        <w:rPr>
          <w:noProof/>
        </w:rPr>
        <w:t>六、社会责任和可持续发展</w:t>
      </w:r>
      <w:r>
        <w:rPr>
          <w:noProof/>
        </w:rPr>
        <w:tab/>
      </w:r>
      <w:r>
        <w:rPr>
          <w:noProof/>
        </w:rPr>
        <w:fldChar w:fldCharType="begin"/>
      </w:r>
      <w:r>
        <w:rPr>
          <w:noProof/>
        </w:rPr>
        <w:instrText xml:space="preserve"> PAGEREF _Toc153577366 \h </w:instrText>
      </w:r>
      <w:r>
        <w:rPr>
          <w:noProof/>
        </w:rPr>
        <w:fldChar w:fldCharType="separate"/>
      </w:r>
      <w:r>
        <w:rPr>
          <w:noProof/>
        </w:rPr>
        <w:t>17</w:t>
      </w:r>
      <w:r>
        <w:rPr>
          <w:noProof/>
        </w:rPr>
        <w:fldChar w:fldCharType="end"/>
      </w:r>
    </w:p>
    <w:p w:rsidR="008E3CC4" w14:paraId="0FC46C70" w14:textId="7DCE7E3A">
      <w:pPr>
        <w:pStyle w:val="TOC2"/>
        <w:tabs>
          <w:tab w:val="right" w:leader="dot" w:pos="8296"/>
        </w:tabs>
        <w:rPr>
          <w:noProof/>
        </w:rPr>
      </w:pPr>
      <w:r>
        <w:rPr>
          <w:noProof/>
        </w:rPr>
        <w:t>(一)、排气管用多层复合隔热材料项目对社会责任的承担和履行</w:t>
      </w:r>
      <w:r>
        <w:rPr>
          <w:noProof/>
        </w:rPr>
        <w:tab/>
      </w:r>
      <w:r>
        <w:rPr>
          <w:noProof/>
        </w:rPr>
        <w:fldChar w:fldCharType="begin"/>
      </w:r>
      <w:r>
        <w:rPr>
          <w:noProof/>
        </w:rPr>
        <w:instrText xml:space="preserve"> PAGEREF _Toc153577367 \h </w:instrText>
      </w:r>
      <w:r>
        <w:rPr>
          <w:noProof/>
        </w:rPr>
        <w:fldChar w:fldCharType="separate"/>
      </w:r>
      <w:r>
        <w:rPr>
          <w:noProof/>
        </w:rPr>
        <w:t>17</w:t>
      </w:r>
      <w:r>
        <w:rPr>
          <w:noProof/>
        </w:rPr>
        <w:fldChar w:fldCharType="end"/>
      </w:r>
    </w:p>
    <w:p w:rsidR="008E3CC4" w14:paraId="7D80BC95" w14:textId="3EA83E6A">
      <w:pPr>
        <w:pStyle w:val="TOC2"/>
        <w:tabs>
          <w:tab w:val="right" w:leader="dot" w:pos="8296"/>
        </w:tabs>
        <w:rPr>
          <w:noProof/>
        </w:rPr>
      </w:pPr>
      <w:r>
        <w:rPr>
          <w:noProof/>
        </w:rPr>
        <w:t>(二)、可持续发展的目标和实施方案</w:t>
      </w:r>
      <w:r>
        <w:rPr>
          <w:noProof/>
        </w:rPr>
        <w:tab/>
      </w:r>
      <w:r>
        <w:rPr>
          <w:noProof/>
        </w:rPr>
        <w:fldChar w:fldCharType="begin"/>
      </w:r>
      <w:r>
        <w:rPr>
          <w:noProof/>
        </w:rPr>
        <w:instrText xml:space="preserve"> PAGEREF _Toc153577368 \h </w:instrText>
      </w:r>
      <w:r>
        <w:rPr>
          <w:noProof/>
        </w:rPr>
        <w:fldChar w:fldCharType="separate"/>
      </w:r>
      <w:r>
        <w:rPr>
          <w:noProof/>
        </w:rPr>
        <w:t>18</w:t>
      </w:r>
      <w:r>
        <w:rPr>
          <w:noProof/>
        </w:rPr>
        <w:fldChar w:fldCharType="end"/>
      </w:r>
    </w:p>
    <w:p w:rsidR="008E3CC4" w14:paraId="4ECF8D4D" w14:textId="34C7D8AA">
      <w:pPr>
        <w:pStyle w:val="TOC2"/>
        <w:tabs>
          <w:tab w:val="right" w:leader="dot" w:pos="8296"/>
        </w:tabs>
        <w:rPr>
          <w:noProof/>
        </w:rPr>
      </w:pPr>
      <w:r>
        <w:rPr>
          <w:noProof/>
        </w:rPr>
        <w:t>(三)、环境保护和社会公益的结合方案</w:t>
      </w:r>
      <w:r>
        <w:rPr>
          <w:noProof/>
        </w:rPr>
        <w:tab/>
      </w:r>
      <w:r>
        <w:rPr>
          <w:noProof/>
        </w:rPr>
        <w:fldChar w:fldCharType="begin"/>
      </w:r>
      <w:r>
        <w:rPr>
          <w:noProof/>
        </w:rPr>
        <w:instrText xml:space="preserve"> PAGEREF _Toc153577369 \h </w:instrText>
      </w:r>
      <w:r>
        <w:rPr>
          <w:noProof/>
        </w:rPr>
        <w:fldChar w:fldCharType="separate"/>
      </w:r>
      <w:r>
        <w:rPr>
          <w:noProof/>
        </w:rPr>
        <w:t>18</w:t>
      </w:r>
      <w:r>
        <w:rPr>
          <w:noProof/>
        </w:rPr>
        <w:fldChar w:fldCharType="end"/>
      </w:r>
    </w:p>
    <w:p w:rsidR="008E3CC4" w14:paraId="0B6C8F7A" w14:textId="155712B7">
      <w:pPr>
        <w:pStyle w:val="TOC1"/>
        <w:tabs>
          <w:tab w:val="right" w:leader="dot" w:pos="8296"/>
        </w:tabs>
        <w:rPr>
          <w:noProof/>
        </w:rPr>
      </w:pPr>
      <w:r>
        <w:rPr>
          <w:noProof/>
        </w:rPr>
        <w:t>七、数字化转型和智能化升级</w:t>
      </w:r>
      <w:r>
        <w:rPr>
          <w:noProof/>
        </w:rPr>
        <w:tab/>
      </w:r>
      <w:r>
        <w:rPr>
          <w:noProof/>
        </w:rPr>
        <w:fldChar w:fldCharType="begin"/>
      </w:r>
      <w:r>
        <w:rPr>
          <w:noProof/>
        </w:rPr>
        <w:instrText xml:space="preserve"> PAGEREF _Toc153577370 \h </w:instrText>
      </w:r>
      <w:r>
        <w:rPr>
          <w:noProof/>
        </w:rPr>
        <w:fldChar w:fldCharType="separate"/>
      </w:r>
      <w:r>
        <w:rPr>
          <w:noProof/>
        </w:rPr>
        <w:t>20</w:t>
      </w:r>
      <w:r>
        <w:rPr>
          <w:noProof/>
        </w:rPr>
        <w:fldChar w:fldCharType="end"/>
      </w:r>
    </w:p>
    <w:p w:rsidR="008E3CC4" w14:paraId="5EC90041" w14:textId="044E05A9">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_Toc153577371 \h </w:instrText>
      </w:r>
      <w:r>
        <w:rPr>
          <w:noProof/>
        </w:rPr>
        <w:fldChar w:fldCharType="separate"/>
      </w:r>
      <w:r>
        <w:rPr>
          <w:noProof/>
        </w:rPr>
        <w:t>20</w:t>
      </w:r>
      <w:r>
        <w:rPr>
          <w:noProof/>
        </w:rPr>
        <w:fldChar w:fldCharType="end"/>
      </w:r>
    </w:p>
    <w:p w:rsidR="008E3CC4" w14:paraId="601B9BA6" w14:textId="4DDE1906">
      <w:pPr>
        <w:pStyle w:val="TOC2"/>
        <w:tabs>
          <w:tab w:val="right" w:leader="dot" w:pos="8296"/>
        </w:tabs>
        <w:rPr>
          <w:noProof/>
        </w:rPr>
      </w:pPr>
      <w:r>
        <w:rPr>
          <w:noProof/>
        </w:rPr>
        <w:t>(二)、数字化和智能化对排气管用多层复合隔热材料项目发展的影响和前景</w:t>
      </w:r>
      <w:r>
        <w:rPr>
          <w:noProof/>
        </w:rPr>
        <w:tab/>
      </w:r>
      <w:r>
        <w:rPr>
          <w:noProof/>
        </w:rPr>
        <w:fldChar w:fldCharType="begin"/>
      </w:r>
      <w:r>
        <w:rPr>
          <w:noProof/>
        </w:rPr>
        <w:instrText xml:space="preserve"> PAGEREF _Toc153577372 \h </w:instrText>
      </w:r>
      <w:r>
        <w:rPr>
          <w:noProof/>
        </w:rPr>
        <w:fldChar w:fldCharType="separate"/>
      </w:r>
      <w:r>
        <w:rPr>
          <w:noProof/>
        </w:rPr>
        <w:t>21</w:t>
      </w:r>
      <w:r>
        <w:rPr>
          <w:noProof/>
        </w:rPr>
        <w:fldChar w:fldCharType="end"/>
      </w:r>
    </w:p>
    <w:p w:rsidR="008E3CC4" w14:paraId="1E2F0793" w14:textId="34AD4113">
      <w:pPr>
        <w:pStyle w:val="TOC1"/>
        <w:tabs>
          <w:tab w:val="right" w:leader="dot" w:pos="8296"/>
        </w:tabs>
        <w:rPr>
          <w:noProof/>
        </w:rPr>
      </w:pPr>
      <w:r>
        <w:rPr>
          <w:noProof/>
        </w:rPr>
        <w:t>八、未来发展趋势和战略规划</w:t>
      </w:r>
      <w:r>
        <w:rPr>
          <w:noProof/>
        </w:rPr>
        <w:tab/>
      </w:r>
      <w:r>
        <w:rPr>
          <w:noProof/>
        </w:rPr>
        <w:fldChar w:fldCharType="begin"/>
      </w:r>
      <w:r>
        <w:rPr>
          <w:noProof/>
        </w:rPr>
        <w:instrText xml:space="preserve"> PAGEREF _Toc153577373 \h </w:instrText>
      </w:r>
      <w:r>
        <w:rPr>
          <w:noProof/>
        </w:rPr>
        <w:fldChar w:fldCharType="separate"/>
      </w:r>
      <w:r>
        <w:rPr>
          <w:noProof/>
        </w:rPr>
        <w:t>22</w:t>
      </w:r>
      <w:r>
        <w:rPr>
          <w:noProof/>
        </w:rPr>
        <w:fldChar w:fldCharType="end"/>
      </w:r>
    </w:p>
    <w:p w:rsidR="008E3CC4" w14:paraId="0D4244D5" w14:textId="352F8D55">
      <w:pPr>
        <w:pStyle w:val="TOC2"/>
        <w:tabs>
          <w:tab w:val="right" w:leader="dot" w:pos="8296"/>
        </w:tabs>
        <w:rPr>
          <w:noProof/>
        </w:rPr>
      </w:pPr>
      <w:r>
        <w:rPr>
          <w:noProof/>
        </w:rPr>
        <w:t>(一)、排气管用多层复合隔热材料行业未来发展趋势的预测</w:t>
      </w:r>
      <w:r>
        <w:rPr>
          <w:noProof/>
        </w:rPr>
        <w:tab/>
      </w:r>
      <w:r>
        <w:rPr>
          <w:noProof/>
        </w:rPr>
        <w:fldChar w:fldCharType="begin"/>
      </w:r>
      <w:r>
        <w:rPr>
          <w:noProof/>
        </w:rPr>
        <w:instrText xml:space="preserve"> PAGEREF _Toc153577374 \h </w:instrText>
      </w:r>
      <w:r>
        <w:rPr>
          <w:noProof/>
        </w:rPr>
        <w:fldChar w:fldCharType="separate"/>
      </w:r>
      <w:r>
        <w:rPr>
          <w:noProof/>
        </w:rPr>
        <w:t>22</w:t>
      </w:r>
      <w:r>
        <w:rPr>
          <w:noProof/>
        </w:rPr>
        <w:fldChar w:fldCharType="end"/>
      </w:r>
    </w:p>
    <w:p w:rsidR="008E3CC4" w14:paraId="42575C39" w14:textId="467ABEC6">
      <w:pPr>
        <w:pStyle w:val="TOC2"/>
        <w:tabs>
          <w:tab w:val="right" w:leader="dot" w:pos="8296"/>
        </w:tabs>
        <w:rPr>
          <w:noProof/>
        </w:rPr>
      </w:pPr>
      <w:r>
        <w:rPr>
          <w:noProof/>
        </w:rPr>
        <w:t>(二)、排气管用多层复合隔热材料项目产品在未来的发展和规划</w:t>
      </w:r>
      <w:r>
        <w:rPr>
          <w:noProof/>
        </w:rPr>
        <w:tab/>
      </w:r>
      <w:r>
        <w:rPr>
          <w:noProof/>
        </w:rPr>
        <w:fldChar w:fldCharType="begin"/>
      </w:r>
      <w:r>
        <w:rPr>
          <w:noProof/>
        </w:rPr>
        <w:instrText xml:space="preserve"> PAGEREF _Toc153577375 \h </w:instrText>
      </w:r>
      <w:r>
        <w:rPr>
          <w:noProof/>
        </w:rPr>
        <w:fldChar w:fldCharType="separate"/>
      </w:r>
      <w:r>
        <w:rPr>
          <w:noProof/>
        </w:rPr>
        <w:t>24</w:t>
      </w:r>
      <w:r>
        <w:rPr>
          <w:noProof/>
        </w:rPr>
        <w:fldChar w:fldCharType="end"/>
      </w:r>
    </w:p>
    <w:p w:rsidR="008E3CC4" w14:paraId="2C79BD11" w14:textId="0B292A34">
      <w:pPr>
        <w:pStyle w:val="TOC2"/>
        <w:tabs>
          <w:tab w:val="right" w:leader="dot" w:pos="8296"/>
        </w:tabs>
        <w:rPr>
          <w:noProof/>
        </w:rPr>
      </w:pPr>
      <w:r>
        <w:rPr>
          <w:noProof/>
        </w:rPr>
        <w:t>(三)、排气管用多层复合隔热材料项目的战略规划和实施方案</w:t>
      </w:r>
      <w:r>
        <w:rPr>
          <w:noProof/>
        </w:rPr>
        <w:tab/>
      </w:r>
      <w:r>
        <w:rPr>
          <w:noProof/>
        </w:rPr>
        <w:fldChar w:fldCharType="begin"/>
      </w:r>
      <w:r>
        <w:rPr>
          <w:noProof/>
        </w:rPr>
        <w:instrText xml:space="preserve"> PAGEREF _Toc153577376 \h </w:instrText>
      </w:r>
      <w:r>
        <w:rPr>
          <w:noProof/>
        </w:rPr>
        <w:fldChar w:fldCharType="separate"/>
      </w:r>
      <w:r>
        <w:rPr>
          <w:noProof/>
        </w:rPr>
        <w:t>25</w:t>
      </w:r>
      <w:r>
        <w:rPr>
          <w:noProof/>
        </w:rPr>
        <w:fldChar w:fldCharType="end"/>
      </w:r>
    </w:p>
    <w:p w:rsidR="008E3CC4" w14:paraId="5556FE28" w14:textId="6CDBB23C">
      <w:pPr>
        <w:pStyle w:val="TOC1"/>
        <w:tabs>
          <w:tab w:val="right" w:leader="dot" w:pos="8296"/>
        </w:tabs>
        <w:rPr>
          <w:noProof/>
        </w:rPr>
      </w:pPr>
      <w:r>
        <w:rPr>
          <w:noProof/>
        </w:rPr>
        <w:t>九、团队建设和管理培训</w:t>
      </w:r>
      <w:r>
        <w:rPr>
          <w:noProof/>
        </w:rPr>
        <w:tab/>
      </w:r>
      <w:r>
        <w:rPr>
          <w:noProof/>
        </w:rPr>
        <w:fldChar w:fldCharType="begin"/>
      </w:r>
      <w:r>
        <w:rPr>
          <w:noProof/>
        </w:rPr>
        <w:instrText xml:space="preserve"> PAGEREF _Toc153577377 \h </w:instrText>
      </w:r>
      <w:r>
        <w:rPr>
          <w:noProof/>
        </w:rPr>
        <w:fldChar w:fldCharType="separate"/>
      </w:r>
      <w:r>
        <w:rPr>
          <w:noProof/>
        </w:rPr>
        <w:t>27</w:t>
      </w:r>
      <w:r>
        <w:rPr>
          <w:noProof/>
        </w:rPr>
        <w:fldChar w:fldCharType="end"/>
      </w:r>
    </w:p>
    <w:p w:rsidR="008E3CC4" w14:paraId="05611B3A" w14:textId="75EBF563">
      <w:pPr>
        <w:pStyle w:val="TOC2"/>
        <w:tabs>
          <w:tab w:val="right" w:leader="dot" w:pos="8296"/>
        </w:tabs>
        <w:rPr>
          <w:noProof/>
        </w:rPr>
      </w:pPr>
      <w:r>
        <w:rPr>
          <w:noProof/>
        </w:rPr>
        <w:t>(一)、团队建设和管理的目标和原则</w:t>
      </w:r>
      <w:r>
        <w:rPr>
          <w:noProof/>
        </w:rPr>
        <w:tab/>
      </w:r>
      <w:r>
        <w:rPr>
          <w:noProof/>
        </w:rPr>
        <w:fldChar w:fldCharType="begin"/>
      </w:r>
      <w:r>
        <w:rPr>
          <w:noProof/>
        </w:rPr>
        <w:instrText xml:space="preserve"> PAGEREF _Toc153577378 \h </w:instrText>
      </w:r>
      <w:r>
        <w:rPr>
          <w:noProof/>
        </w:rPr>
        <w:fldChar w:fldCharType="separate"/>
      </w:r>
      <w:r>
        <w:rPr>
          <w:noProof/>
        </w:rPr>
        <w:t>27</w:t>
      </w:r>
      <w:r>
        <w:rPr>
          <w:noProof/>
        </w:rPr>
        <w:fldChar w:fldCharType="end"/>
      </w:r>
    </w:p>
    <w:p w:rsidR="008E3CC4" w14:paraId="795E399D" w14:textId="454FBAD5">
      <w:pPr>
        <w:pStyle w:val="TOC2"/>
        <w:tabs>
          <w:tab w:val="right" w:leader="dot" w:pos="8296"/>
        </w:tabs>
        <w:rPr>
          <w:noProof/>
        </w:rPr>
      </w:pPr>
      <w:r>
        <w:rPr>
          <w:noProof/>
        </w:rPr>
        <w:t>(二)、管理培训和提升的方案</w:t>
      </w:r>
      <w:r>
        <w:rPr>
          <w:noProof/>
        </w:rPr>
        <w:tab/>
      </w:r>
      <w:r>
        <w:rPr>
          <w:noProof/>
        </w:rPr>
        <w:fldChar w:fldCharType="begin"/>
      </w:r>
      <w:r>
        <w:rPr>
          <w:noProof/>
        </w:rPr>
        <w:instrText xml:space="preserve"> PAGEREF _Toc153577379 \h </w:instrText>
      </w:r>
      <w:r>
        <w:rPr>
          <w:noProof/>
        </w:rPr>
        <w:fldChar w:fldCharType="separate"/>
      </w:r>
      <w:r>
        <w:rPr>
          <w:noProof/>
        </w:rPr>
        <w:t>28</w:t>
      </w:r>
      <w:r>
        <w:rPr>
          <w:noProof/>
        </w:rPr>
        <w:fldChar w:fldCharType="end"/>
      </w:r>
    </w:p>
    <w:p w:rsidR="008E3CC4" w14:paraId="2ED5290F" w14:textId="780F11E3">
      <w:pPr>
        <w:pStyle w:val="TOC2"/>
        <w:tabs>
          <w:tab w:val="right" w:leader="dot" w:pos="8296"/>
        </w:tabs>
        <w:rPr>
          <w:noProof/>
        </w:rPr>
      </w:pPr>
      <w:r>
        <w:rPr>
          <w:noProof/>
        </w:rPr>
        <w:t>(三)、团队成员激励和考核机制</w:t>
      </w:r>
      <w:r>
        <w:rPr>
          <w:noProof/>
        </w:rPr>
        <w:tab/>
      </w:r>
      <w:r>
        <w:rPr>
          <w:noProof/>
        </w:rPr>
        <w:fldChar w:fldCharType="begin"/>
      </w:r>
      <w:r>
        <w:rPr>
          <w:noProof/>
        </w:rPr>
        <w:instrText xml:space="preserve"> PAGEREF _Toc153577380 \h </w:instrText>
      </w:r>
      <w:r>
        <w:rPr>
          <w:noProof/>
        </w:rPr>
        <w:fldChar w:fldCharType="separate"/>
      </w:r>
      <w:r>
        <w:rPr>
          <w:noProof/>
        </w:rPr>
        <w:t>29</w:t>
      </w:r>
      <w:r>
        <w:rPr>
          <w:noProof/>
        </w:rPr>
        <w:fldChar w:fldCharType="end"/>
      </w:r>
    </w:p>
    <w:p w:rsidR="008E3CC4" w14:paraId="4294E304" w14:textId="61D80841">
      <w:pPr>
        <w:pStyle w:val="TOC1"/>
        <w:tabs>
          <w:tab w:val="right" w:leader="dot" w:pos="8296"/>
        </w:tabs>
        <w:rPr>
          <w:noProof/>
        </w:rPr>
      </w:pPr>
      <w:r>
        <w:rPr>
          <w:noProof/>
        </w:rPr>
        <w:t>十、可行性结论</w:t>
      </w:r>
      <w:r>
        <w:rPr>
          <w:noProof/>
        </w:rPr>
        <w:tab/>
      </w:r>
      <w:r>
        <w:rPr>
          <w:noProof/>
        </w:rPr>
        <w:fldChar w:fldCharType="begin"/>
      </w:r>
      <w:r>
        <w:rPr>
          <w:noProof/>
        </w:rPr>
        <w:instrText xml:space="preserve"> PAGEREF _Toc153577381 \h </w:instrText>
      </w:r>
      <w:r>
        <w:rPr>
          <w:noProof/>
        </w:rPr>
        <w:fldChar w:fldCharType="separate"/>
      </w:r>
      <w:r>
        <w:rPr>
          <w:noProof/>
        </w:rPr>
        <w:t>30</w:t>
      </w:r>
      <w:r>
        <w:rPr>
          <w:noProof/>
        </w:rPr>
        <w:fldChar w:fldCharType="end"/>
      </w:r>
    </w:p>
    <w:p w:rsidR="008E3CC4" w14:paraId="64D5DDA1" w14:textId="54EFCFB2">
      <w:pPr>
        <w:pStyle w:val="TOC2"/>
        <w:tabs>
          <w:tab w:val="right" w:leader="dot" w:pos="8296"/>
        </w:tabs>
        <w:rPr>
          <w:noProof/>
        </w:rPr>
      </w:pPr>
      <w:r>
        <w:rPr>
          <w:noProof/>
        </w:rPr>
        <w:t>(一)、技术可行性总结</w:t>
      </w:r>
      <w:r>
        <w:rPr>
          <w:noProof/>
        </w:rPr>
        <w:tab/>
      </w:r>
      <w:r>
        <w:rPr>
          <w:noProof/>
        </w:rPr>
        <w:fldChar w:fldCharType="begin"/>
      </w:r>
      <w:r>
        <w:rPr>
          <w:noProof/>
        </w:rPr>
        <w:instrText xml:space="preserve"> PAGEREF _Toc153577382 \h </w:instrText>
      </w:r>
      <w:r>
        <w:rPr>
          <w:noProof/>
        </w:rPr>
        <w:fldChar w:fldCharType="separate"/>
      </w:r>
      <w:r>
        <w:rPr>
          <w:noProof/>
        </w:rPr>
        <w:t>30</w:t>
      </w:r>
      <w:r>
        <w:rPr>
          <w:noProof/>
        </w:rPr>
        <w:fldChar w:fldCharType="end"/>
      </w:r>
    </w:p>
    <w:p w:rsidR="008E3CC4" w14:paraId="7BA446C5" w14:textId="7E3682C8">
      <w:pPr>
        <w:pStyle w:val="TOC2"/>
        <w:tabs>
          <w:tab w:val="right" w:leader="dot" w:pos="8296"/>
        </w:tabs>
        <w:rPr>
          <w:noProof/>
        </w:rPr>
      </w:pPr>
      <w:r>
        <w:rPr>
          <w:noProof/>
        </w:rPr>
        <w:t>(二)、经济可行性总结</w:t>
      </w:r>
      <w:r>
        <w:rPr>
          <w:noProof/>
        </w:rPr>
        <w:tab/>
      </w:r>
      <w:r>
        <w:rPr>
          <w:noProof/>
        </w:rPr>
        <w:fldChar w:fldCharType="begin"/>
      </w:r>
      <w:r>
        <w:rPr>
          <w:noProof/>
        </w:rPr>
        <w:instrText xml:space="preserve"> PAGEREF _Toc153577383 \h </w:instrText>
      </w:r>
      <w:r>
        <w:rPr>
          <w:noProof/>
        </w:rPr>
        <w:fldChar w:fldCharType="separate"/>
      </w:r>
      <w:r>
        <w:rPr>
          <w:noProof/>
        </w:rPr>
        <w:t>31</w:t>
      </w:r>
      <w:r>
        <w:rPr>
          <w:noProof/>
        </w:rPr>
        <w:fldChar w:fldCharType="end"/>
      </w:r>
    </w:p>
    <w:p w:rsidR="008E3CC4" w14:paraId="683BF93D" w14:textId="1CE27FD9">
      <w:pPr>
        <w:pStyle w:val="TOC2"/>
        <w:tabs>
          <w:tab w:val="right" w:leader="dot" w:pos="8296"/>
        </w:tabs>
        <w:rPr>
          <w:noProof/>
        </w:rPr>
      </w:pPr>
      <w:r>
        <w:rPr>
          <w:noProof/>
        </w:rPr>
        <w:t>(三)、法律与政策可行性总结</w:t>
      </w:r>
      <w:r>
        <w:rPr>
          <w:noProof/>
        </w:rPr>
        <w:tab/>
      </w:r>
      <w:r>
        <w:rPr>
          <w:noProof/>
        </w:rPr>
        <w:fldChar w:fldCharType="begin"/>
      </w:r>
      <w:r>
        <w:rPr>
          <w:noProof/>
        </w:rPr>
        <w:instrText xml:space="preserve"> PAGEREF _Toc153577384 \h </w:instrText>
      </w:r>
      <w:r>
        <w:rPr>
          <w:noProof/>
        </w:rPr>
        <w:fldChar w:fldCharType="separate"/>
      </w:r>
      <w:r>
        <w:rPr>
          <w:noProof/>
        </w:rPr>
        <w:t>32</w:t>
      </w:r>
      <w:r>
        <w:rPr>
          <w:noProof/>
        </w:rPr>
        <w:fldChar w:fldCharType="end"/>
      </w:r>
    </w:p>
    <w:p w:rsidR="008E3CC4" w14:paraId="5FD574CC" w14:textId="6F09D90E">
      <w:pPr>
        <w:pStyle w:val="TOC2"/>
        <w:tabs>
          <w:tab w:val="right" w:leader="dot" w:pos="8296"/>
        </w:tabs>
        <w:rPr>
          <w:noProof/>
        </w:rPr>
      </w:pPr>
      <w:r>
        <w:rPr>
          <w:noProof/>
        </w:rPr>
        <w:t>(四)、风险评估总结</w:t>
      </w:r>
      <w:r>
        <w:rPr>
          <w:noProof/>
        </w:rPr>
        <w:tab/>
      </w:r>
      <w:r>
        <w:rPr>
          <w:noProof/>
        </w:rPr>
        <w:fldChar w:fldCharType="begin"/>
      </w:r>
      <w:r>
        <w:rPr>
          <w:noProof/>
        </w:rPr>
        <w:instrText xml:space="preserve"> PAGEREF _Toc153577385 \h </w:instrText>
      </w:r>
      <w:r>
        <w:rPr>
          <w:noProof/>
        </w:rPr>
        <w:fldChar w:fldCharType="separate"/>
      </w:r>
      <w:r>
        <w:rPr>
          <w:noProof/>
        </w:rPr>
        <w:t>33</w:t>
      </w:r>
      <w:r>
        <w:rPr>
          <w:noProof/>
        </w:rPr>
        <w:fldChar w:fldCharType="end"/>
      </w:r>
    </w:p>
    <w:p w:rsidR="008E3CC4" w14:paraId="1AEE9592" w14:textId="256B5271">
      <w:pPr>
        <w:pStyle w:val="TOC1"/>
        <w:tabs>
          <w:tab w:val="right" w:leader="dot" w:pos="8296"/>
        </w:tabs>
        <w:rPr>
          <w:noProof/>
        </w:rPr>
      </w:pPr>
      <w:r>
        <w:rPr>
          <w:noProof/>
        </w:rPr>
        <w:t>十一、社会投资和慈善计划</w:t>
      </w:r>
      <w:r>
        <w:rPr>
          <w:noProof/>
        </w:rPr>
        <w:tab/>
      </w:r>
      <w:r>
        <w:rPr>
          <w:noProof/>
        </w:rPr>
        <w:fldChar w:fldCharType="begin"/>
      </w:r>
      <w:r>
        <w:rPr>
          <w:noProof/>
        </w:rPr>
        <w:instrText xml:space="preserve"> PAGEREF _Toc153577386 \h </w:instrText>
      </w:r>
      <w:r>
        <w:rPr>
          <w:noProof/>
        </w:rPr>
        <w:fldChar w:fldCharType="separate"/>
      </w:r>
      <w:r>
        <w:rPr>
          <w:noProof/>
        </w:rPr>
        <w:t>34</w:t>
      </w:r>
      <w:r>
        <w:rPr>
          <w:noProof/>
        </w:rPr>
        <w:fldChar w:fldCharType="end"/>
      </w:r>
    </w:p>
    <w:p w:rsidR="008E3CC4" w14:paraId="4DECC540" w14:textId="0BEC6B8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(一)、社会责任投资和捐赠计划</w:t>
      </w:r>
      <w:r>
        <w:rPr>
          <w:noProof/>
        </w:rPr>
        <w:tab/>
      </w:r>
      <w:r>
        <w:rPr>
          <w:noProof/>
        </w:rPr>
        <w:fldChar w:fldCharType="begin"/>
      </w:r>
      <w:r>
        <w:rPr>
          <w:noProof/>
        </w:rPr>
        <w:instrText xml:space="preserve"> PAGEREF _Toc153577387 \h </w:instrText>
      </w:r>
      <w:r>
        <w:rPr>
          <w:noProof/>
        </w:rPr>
        <w:fldChar w:fldCharType="separate"/>
      </w:r>
      <w:r>
        <w:rPr>
          <w:noProof/>
        </w:rPr>
        <w:t>34</w:t>
      </w:r>
      <w:r>
        <w:rPr>
          <w:noProof/>
        </w:rPr>
        <w:fldChar w:fldCharType="end"/>
      </w:r>
    </w:p>
    <w:p w:rsidR="008E3CC4" w14:paraId="0F57FF78" w14:textId="552EBA8F">
      <w:pPr>
        <w:pStyle w:val="TOC2"/>
        <w:tabs>
          <w:tab w:val="right" w:leader="dot" w:pos="8296"/>
        </w:tabs>
        <w:rPr>
          <w:noProof/>
        </w:rPr>
      </w:pPr>
      <w:r>
        <w:rPr>
          <w:noProof/>
        </w:rPr>
        <w:t>(二)、社会慈善排气管用多层复合隔热材料项目的可行性</w:t>
      </w:r>
      <w:r>
        <w:rPr>
          <w:noProof/>
        </w:rPr>
        <w:tab/>
      </w:r>
      <w:r>
        <w:rPr>
          <w:noProof/>
        </w:rPr>
        <w:fldChar w:fldCharType="begin"/>
      </w:r>
      <w:r>
        <w:rPr>
          <w:noProof/>
        </w:rPr>
        <w:instrText xml:space="preserve"> PAGEREF _Toc153577388 \h </w:instrText>
      </w:r>
      <w:r>
        <w:rPr>
          <w:noProof/>
        </w:rPr>
        <w:fldChar w:fldCharType="separate"/>
      </w:r>
      <w:r>
        <w:rPr>
          <w:noProof/>
        </w:rPr>
        <w:t>35</w:t>
      </w:r>
      <w:r>
        <w:rPr>
          <w:noProof/>
        </w:rPr>
        <w:fldChar w:fldCharType="end"/>
      </w:r>
    </w:p>
    <w:p w:rsidR="008E3CC4" w14:paraId="3DF0628E" w14:textId="5FE1FDC0">
      <w:pPr>
        <w:pStyle w:val="TOC2"/>
        <w:tabs>
          <w:tab w:val="right" w:leader="dot" w:pos="8296"/>
        </w:tabs>
        <w:rPr>
          <w:noProof/>
        </w:rPr>
      </w:pPr>
      <w:r>
        <w:rPr>
          <w:noProof/>
        </w:rPr>
        <w:t>(三)、社会影响投资的测量和报告</w:t>
      </w:r>
      <w:r>
        <w:rPr>
          <w:noProof/>
        </w:rPr>
        <w:tab/>
      </w:r>
      <w:r>
        <w:rPr>
          <w:noProof/>
        </w:rPr>
        <w:fldChar w:fldCharType="begin"/>
      </w:r>
      <w:r>
        <w:rPr>
          <w:noProof/>
        </w:rPr>
        <w:instrText xml:space="preserve"> PAGEREF _Toc153577389 \h </w:instrText>
      </w:r>
      <w:r>
        <w:rPr>
          <w:noProof/>
        </w:rPr>
        <w:fldChar w:fldCharType="separate"/>
      </w:r>
      <w:r>
        <w:rPr>
          <w:noProof/>
        </w:rPr>
        <w:t>37</w:t>
      </w:r>
      <w:r>
        <w:rPr>
          <w:noProof/>
        </w:rPr>
        <w:fldChar w:fldCharType="end"/>
      </w:r>
    </w:p>
    <w:p w:rsidR="008E3CC4" w14:paraId="4A01B1C2" w14:textId="7297A4BE">
      <w:pPr>
        <w:pStyle w:val="TOC1"/>
        <w:tabs>
          <w:tab w:val="right" w:leader="dot" w:pos="8296"/>
        </w:tabs>
        <w:rPr>
          <w:noProof/>
        </w:rPr>
      </w:pPr>
      <w:r>
        <w:rPr>
          <w:noProof/>
        </w:rPr>
        <w:t>十二、公司章程和规章制度</w:t>
      </w:r>
      <w:r>
        <w:rPr>
          <w:noProof/>
        </w:rPr>
        <w:tab/>
      </w:r>
      <w:r>
        <w:rPr>
          <w:noProof/>
        </w:rPr>
        <w:fldChar w:fldCharType="begin"/>
      </w:r>
      <w:r>
        <w:rPr>
          <w:noProof/>
        </w:rPr>
        <w:instrText xml:space="preserve"> PAGEREF _Toc153577390 \h </w:instrText>
      </w:r>
      <w:r>
        <w:rPr>
          <w:noProof/>
        </w:rPr>
        <w:fldChar w:fldCharType="separate"/>
      </w:r>
      <w:r>
        <w:rPr>
          <w:noProof/>
        </w:rPr>
        <w:t>38</w:t>
      </w:r>
      <w:r>
        <w:rPr>
          <w:noProof/>
        </w:rPr>
        <w:fldChar w:fldCharType="end"/>
      </w:r>
    </w:p>
    <w:p w:rsidR="008E3CC4" w14:paraId="3E0D46F4" w14:textId="67042B5B">
      <w:pPr>
        <w:pStyle w:val="TOC2"/>
        <w:tabs>
          <w:tab w:val="right" w:leader="dot" w:pos="8296"/>
        </w:tabs>
        <w:rPr>
          <w:noProof/>
        </w:rPr>
      </w:pPr>
      <w:r>
        <w:rPr>
          <w:noProof/>
        </w:rPr>
        <w:t>(一)、公司章程的主要内容和规定</w:t>
      </w:r>
      <w:r>
        <w:rPr>
          <w:noProof/>
        </w:rPr>
        <w:tab/>
      </w:r>
      <w:r>
        <w:rPr>
          <w:noProof/>
        </w:rPr>
        <w:fldChar w:fldCharType="begin"/>
      </w:r>
      <w:r>
        <w:rPr>
          <w:noProof/>
        </w:rPr>
        <w:instrText xml:space="preserve"> PAGEREF _Toc153577391 \h </w:instrText>
      </w:r>
      <w:r>
        <w:rPr>
          <w:noProof/>
        </w:rPr>
        <w:fldChar w:fldCharType="separate"/>
      </w:r>
      <w:r>
        <w:rPr>
          <w:noProof/>
        </w:rPr>
        <w:t>38</w:t>
      </w:r>
      <w:r>
        <w:rPr>
          <w:noProof/>
        </w:rPr>
        <w:fldChar w:fldCharType="end"/>
      </w:r>
    </w:p>
    <w:p w:rsidR="008E3CC4" w14:paraId="1E67D290" w14:textId="41C78F31">
      <w:pPr>
        <w:pStyle w:val="TOC2"/>
        <w:tabs>
          <w:tab w:val="right" w:leader="dot" w:pos="8296"/>
        </w:tabs>
        <w:rPr>
          <w:noProof/>
        </w:rPr>
      </w:pPr>
      <w:r>
        <w:rPr>
          <w:noProof/>
        </w:rPr>
        <w:t>(二)、公司内部规章制度的主要内容和规定</w:t>
      </w:r>
      <w:r>
        <w:rPr>
          <w:noProof/>
        </w:rPr>
        <w:tab/>
      </w:r>
      <w:r>
        <w:rPr>
          <w:noProof/>
        </w:rPr>
        <w:fldChar w:fldCharType="begin"/>
      </w:r>
      <w:r>
        <w:rPr>
          <w:noProof/>
        </w:rPr>
        <w:instrText xml:space="preserve"> PAGEREF _Toc153577392 \h </w:instrText>
      </w:r>
      <w:r>
        <w:rPr>
          <w:noProof/>
        </w:rPr>
        <w:fldChar w:fldCharType="separate"/>
      </w:r>
      <w:r>
        <w:rPr>
          <w:noProof/>
        </w:rPr>
        <w:t>39</w:t>
      </w:r>
      <w:r>
        <w:rPr>
          <w:noProof/>
        </w:rPr>
        <w:fldChar w:fldCharType="end"/>
      </w:r>
    </w:p>
    <w:p w:rsidR="008E3CC4" w14:paraId="1005A293" w14:textId="4CCBDA11">
      <w:pPr>
        <w:pStyle w:val="TOC2"/>
        <w:tabs>
          <w:tab w:val="right" w:leader="dot" w:pos="8296"/>
        </w:tabs>
        <w:rPr>
          <w:noProof/>
        </w:rPr>
      </w:pPr>
      <w:r>
        <w:rPr>
          <w:noProof/>
        </w:rPr>
        <w:t>(三)、公司治理结构的优化和完善</w:t>
      </w:r>
      <w:r>
        <w:rPr>
          <w:noProof/>
        </w:rPr>
        <w:tab/>
      </w:r>
      <w:r>
        <w:rPr>
          <w:noProof/>
        </w:rPr>
        <w:fldChar w:fldCharType="begin"/>
      </w:r>
      <w:r>
        <w:rPr>
          <w:noProof/>
        </w:rPr>
        <w:instrText xml:space="preserve"> PAGEREF _Toc153577393 \h </w:instrText>
      </w:r>
      <w:r>
        <w:rPr>
          <w:noProof/>
        </w:rPr>
        <w:fldChar w:fldCharType="separate"/>
      </w:r>
      <w:r>
        <w:rPr>
          <w:noProof/>
        </w:rPr>
        <w:t>40</w:t>
      </w:r>
      <w:r>
        <w:rPr>
          <w:noProof/>
        </w:rPr>
        <w:fldChar w:fldCharType="end"/>
      </w:r>
    </w:p>
    <w:p w:rsidR="008E3CC4" w14:paraId="433AA716" w14:textId="78CB5D28">
      <w:pPr>
        <w:pStyle w:val="TOC1"/>
        <w:tabs>
          <w:tab w:val="right" w:leader="dot" w:pos="8296"/>
        </w:tabs>
        <w:rPr>
          <w:noProof/>
        </w:rPr>
      </w:pPr>
      <w:r>
        <w:rPr>
          <w:noProof/>
        </w:rPr>
        <w:t>十三、企业社会责任和公益活动</w:t>
      </w:r>
      <w:r>
        <w:rPr>
          <w:noProof/>
        </w:rPr>
        <w:tab/>
      </w:r>
      <w:r>
        <w:rPr>
          <w:noProof/>
        </w:rPr>
        <w:fldChar w:fldCharType="begin"/>
      </w:r>
      <w:r>
        <w:rPr>
          <w:noProof/>
        </w:rPr>
        <w:instrText xml:space="preserve"> PAGEREF _Toc153577394 \h </w:instrText>
      </w:r>
      <w:r>
        <w:rPr>
          <w:noProof/>
        </w:rPr>
        <w:fldChar w:fldCharType="separate"/>
      </w:r>
      <w:r>
        <w:rPr>
          <w:noProof/>
        </w:rPr>
        <w:t>41</w:t>
      </w:r>
      <w:r>
        <w:rPr>
          <w:noProof/>
        </w:rPr>
        <w:fldChar w:fldCharType="end"/>
      </w:r>
    </w:p>
    <w:p w:rsidR="008E3CC4" w14:paraId="3C28CDFC" w14:textId="5FA6AC00">
      <w:pPr>
        <w:pStyle w:val="TOC2"/>
        <w:tabs>
          <w:tab w:val="right" w:leader="dot" w:pos="8296"/>
        </w:tabs>
        <w:rPr>
          <w:noProof/>
        </w:rPr>
      </w:pPr>
      <w:r>
        <w:rPr>
          <w:noProof/>
        </w:rPr>
        <w:t>(一)、企业社会责任的内涵和履行</w:t>
      </w:r>
      <w:r>
        <w:rPr>
          <w:noProof/>
        </w:rPr>
        <w:tab/>
      </w:r>
      <w:r>
        <w:rPr>
          <w:noProof/>
        </w:rPr>
        <w:fldChar w:fldCharType="begin"/>
      </w:r>
      <w:r>
        <w:rPr>
          <w:noProof/>
        </w:rPr>
        <w:instrText xml:space="preserve"> PAGEREF _Toc153577395 \h </w:instrText>
      </w:r>
      <w:r>
        <w:rPr>
          <w:noProof/>
        </w:rPr>
        <w:fldChar w:fldCharType="separate"/>
      </w:r>
      <w:r>
        <w:rPr>
          <w:noProof/>
        </w:rPr>
        <w:t>41</w:t>
      </w:r>
      <w:r>
        <w:rPr>
          <w:noProof/>
        </w:rPr>
        <w:fldChar w:fldCharType="end"/>
      </w:r>
    </w:p>
    <w:p w:rsidR="008E3CC4" w14:paraId="047311F8" w14:textId="07304BF0">
      <w:pPr>
        <w:pStyle w:val="TOC2"/>
        <w:tabs>
          <w:tab w:val="right" w:leader="dot" w:pos="8296"/>
        </w:tabs>
        <w:rPr>
          <w:noProof/>
        </w:rPr>
      </w:pPr>
      <w:r>
        <w:rPr>
          <w:noProof/>
        </w:rPr>
        <w:t>(二)、公益活动的策划和实施</w:t>
      </w:r>
      <w:r>
        <w:rPr>
          <w:noProof/>
        </w:rPr>
        <w:tab/>
      </w:r>
      <w:r>
        <w:rPr>
          <w:noProof/>
        </w:rPr>
        <w:fldChar w:fldCharType="begin"/>
      </w:r>
      <w:r>
        <w:rPr>
          <w:noProof/>
        </w:rPr>
        <w:instrText xml:space="preserve"> PAGEREF _Toc153577396 \h </w:instrText>
      </w:r>
      <w:r>
        <w:rPr>
          <w:noProof/>
        </w:rPr>
        <w:fldChar w:fldCharType="separate"/>
      </w:r>
      <w:r>
        <w:rPr>
          <w:noProof/>
        </w:rPr>
        <w:t>43</w:t>
      </w:r>
      <w:r>
        <w:rPr>
          <w:noProof/>
        </w:rPr>
        <w:fldChar w:fldCharType="end"/>
      </w:r>
    </w:p>
    <w:p w:rsidR="008E3CC4" w14:paraId="4D850D44" w14:textId="24C87F8D">
      <w:pPr>
        <w:pStyle w:val="TOC2"/>
        <w:tabs>
          <w:tab w:val="right" w:leader="dot" w:pos="8296"/>
        </w:tabs>
        <w:rPr>
          <w:noProof/>
        </w:rPr>
      </w:pPr>
      <w:r>
        <w:rPr>
          <w:noProof/>
        </w:rPr>
        <w:t>(三)、企业社会责任和公益活动的宣传和推广</w:t>
      </w:r>
      <w:r>
        <w:rPr>
          <w:noProof/>
        </w:rPr>
        <w:tab/>
      </w:r>
      <w:r>
        <w:rPr>
          <w:noProof/>
        </w:rPr>
        <w:fldChar w:fldCharType="begin"/>
      </w:r>
      <w:r>
        <w:rPr>
          <w:noProof/>
        </w:rPr>
        <w:instrText xml:space="preserve"> PAGEREF _Toc153577397 \h </w:instrText>
      </w:r>
      <w:r>
        <w:rPr>
          <w:noProof/>
        </w:rPr>
        <w:fldChar w:fldCharType="separate"/>
      </w:r>
      <w:r>
        <w:rPr>
          <w:noProof/>
        </w:rPr>
        <w:t>44</w:t>
      </w:r>
      <w:r>
        <w:rPr>
          <w:noProof/>
        </w:rPr>
        <w:fldChar w:fldCharType="end"/>
      </w:r>
    </w:p>
    <w:p w:rsidR="008E3CC4" w14:paraId="045AD00F" w14:textId="7E89592F">
      <w:pPr>
        <w:pStyle w:val="TOC1"/>
        <w:tabs>
          <w:tab w:val="right" w:leader="dot" w:pos="8296"/>
        </w:tabs>
        <w:rPr>
          <w:noProof/>
        </w:rPr>
      </w:pPr>
      <w:r>
        <w:rPr>
          <w:noProof/>
        </w:rPr>
        <w:t>十四、合同管理和法务咨询</w:t>
      </w:r>
      <w:r>
        <w:rPr>
          <w:noProof/>
        </w:rPr>
        <w:tab/>
      </w:r>
      <w:r>
        <w:rPr>
          <w:noProof/>
        </w:rPr>
        <w:fldChar w:fldCharType="begin"/>
      </w:r>
      <w:r>
        <w:rPr>
          <w:noProof/>
        </w:rPr>
        <w:instrText xml:space="preserve"> PAGEREF _Toc153577398 \h </w:instrText>
      </w:r>
      <w:r>
        <w:rPr>
          <w:noProof/>
        </w:rPr>
        <w:fldChar w:fldCharType="separate"/>
      </w:r>
      <w:r>
        <w:rPr>
          <w:noProof/>
        </w:rPr>
        <w:t>45</w:t>
      </w:r>
      <w:r>
        <w:rPr>
          <w:noProof/>
        </w:rPr>
        <w:fldChar w:fldCharType="end"/>
      </w:r>
    </w:p>
    <w:p w:rsidR="008E3CC4" w14:paraId="2AEC8792" w14:textId="18715B64">
      <w:pPr>
        <w:pStyle w:val="TOC2"/>
        <w:tabs>
          <w:tab w:val="right" w:leader="dot" w:pos="8296"/>
        </w:tabs>
        <w:rPr>
          <w:noProof/>
        </w:rPr>
      </w:pPr>
      <w:r>
        <w:rPr>
          <w:noProof/>
        </w:rPr>
        <w:t>(一)、合同管理体系的建立和管理</w:t>
      </w:r>
      <w:r>
        <w:rPr>
          <w:noProof/>
        </w:rPr>
        <w:tab/>
      </w:r>
      <w:r>
        <w:rPr>
          <w:noProof/>
        </w:rPr>
        <w:fldChar w:fldCharType="begin"/>
      </w:r>
      <w:r>
        <w:rPr>
          <w:noProof/>
        </w:rPr>
        <w:instrText xml:space="preserve"> PAGEREF _Toc153577399 \h </w:instrText>
      </w:r>
      <w:r>
        <w:rPr>
          <w:noProof/>
        </w:rPr>
        <w:fldChar w:fldCharType="separate"/>
      </w:r>
      <w:r>
        <w:rPr>
          <w:noProof/>
        </w:rPr>
        <w:t>45</w:t>
      </w:r>
      <w:r>
        <w:rPr>
          <w:noProof/>
        </w:rPr>
        <w:fldChar w:fldCharType="end"/>
      </w:r>
    </w:p>
    <w:p w:rsidR="008E3CC4" w14:paraId="4F19C7C0" w14:textId="169B1FED">
      <w:pPr>
        <w:pStyle w:val="TOC2"/>
        <w:tabs>
          <w:tab w:val="right" w:leader="dot" w:pos="8296"/>
        </w:tabs>
        <w:rPr>
          <w:noProof/>
        </w:rPr>
      </w:pPr>
      <w:r>
        <w:rPr>
          <w:noProof/>
        </w:rPr>
        <w:t>(二)、法务咨询的程序和标准</w:t>
      </w:r>
      <w:r>
        <w:rPr>
          <w:noProof/>
        </w:rPr>
        <w:tab/>
      </w:r>
      <w:r>
        <w:rPr>
          <w:noProof/>
        </w:rPr>
        <w:fldChar w:fldCharType="begin"/>
      </w:r>
      <w:r>
        <w:rPr>
          <w:noProof/>
        </w:rPr>
        <w:instrText xml:space="preserve"> PAGEREF _Toc153577400 \h </w:instrText>
      </w:r>
      <w:r>
        <w:rPr>
          <w:noProof/>
        </w:rPr>
        <w:fldChar w:fldCharType="separate"/>
      </w:r>
      <w:r>
        <w:rPr>
          <w:noProof/>
        </w:rPr>
        <w:t>47</w:t>
      </w:r>
      <w:r>
        <w:rPr>
          <w:noProof/>
        </w:rPr>
        <w:fldChar w:fldCharType="end"/>
      </w:r>
    </w:p>
    <w:p w:rsidR="008E3CC4" w14:paraId="2B10F72E" w14:textId="6A8F06BD">
      <w:pPr>
        <w:pStyle w:val="TOC2"/>
        <w:tabs>
          <w:tab w:val="right" w:leader="dot" w:pos="8296"/>
        </w:tabs>
        <w:rPr>
          <w:noProof/>
        </w:rPr>
      </w:pPr>
      <w:r>
        <w:rPr>
          <w:noProof/>
        </w:rPr>
        <w:t>(三)、合同风险的控制和应对</w:t>
      </w:r>
      <w:r>
        <w:rPr>
          <w:noProof/>
        </w:rPr>
        <w:tab/>
      </w:r>
      <w:r>
        <w:rPr>
          <w:noProof/>
        </w:rPr>
        <w:fldChar w:fldCharType="begin"/>
      </w:r>
      <w:r>
        <w:rPr>
          <w:noProof/>
        </w:rPr>
        <w:instrText xml:space="preserve"> PAGEREF _Toc153577401 \h </w:instrText>
      </w:r>
      <w:r>
        <w:rPr>
          <w:noProof/>
        </w:rPr>
        <w:fldChar w:fldCharType="separate"/>
      </w:r>
      <w:r>
        <w:rPr>
          <w:noProof/>
        </w:rPr>
        <w:t>49</w:t>
      </w:r>
      <w:r>
        <w:rPr>
          <w:noProof/>
        </w:rPr>
        <w:fldChar w:fldCharType="end"/>
      </w:r>
    </w:p>
    <w:p w:rsidR="008E3CC4" w:rsidP="008E3CC4" w14:paraId="532BA25C" w14:textId="44E75EC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E3CC4" w:rsidP="008E3CC4" w14:paraId="39262D51" w14:textId="4B994CFF">
      <w:pPr>
        <w:pStyle w:val="Heading1"/>
        <w:jc w:val="center"/>
        <w:rPr>
          <w:rFonts w:hint="eastAsia"/>
        </w:rPr>
      </w:pPr>
      <w:bookmarkStart w:id="0" w:name="_Toc153577345"/>
      <w:r w:rsidRPr="008E3CC4">
        <w:rPr>
          <w:rFonts w:hint="eastAsia"/>
        </w:rPr>
        <w:t>绪论</w:t>
      </w:r>
      <w:bookmarkEnd w:id="0"/>
    </w:p>
    <w:p w:rsidR="008E3CC4" w:rsidP="008E3CC4" w14:paraId="4020C5A5" w14:textId="1133A551">
      <w:pPr>
        <w:ind w:firstLine="560" w:firstLineChars="200"/>
        <w:rPr>
          <w:rFonts w:ascii="仿宋" w:eastAsia="仿宋"/>
          <w:sz w:val="28"/>
        </w:rPr>
      </w:pPr>
      <w:r w:rsidRPr="008E3CC4">
        <w:rPr>
          <w:rFonts w:ascii="仿宋" w:eastAsia="仿宋" w:hint="eastAsia"/>
          <w:sz w:val="28"/>
        </w:rPr>
        <w:t>本研究的主要目的是评估</w:t>
      </w:r>
      <w:r w:rsidRPr="008E3CC4">
        <w:rPr>
          <w:rFonts w:ascii="仿宋" w:eastAsia="仿宋"/>
          <w:sz w:val="28"/>
        </w:rPr>
        <w:t xml:space="preserve">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8E3CC4" w:rsidP="008E3CC4" w14:paraId="5F20488E" w14:textId="748C600D">
      <w:pPr>
        <w:pStyle w:val="Heading1"/>
        <w:rPr>
          <w:rFonts w:hint="eastAsia"/>
        </w:rPr>
      </w:pPr>
      <w:bookmarkStart w:id="1" w:name="_Toc153577346"/>
      <w:r w:rsidRPr="008E3CC4">
        <w:rPr>
          <w:rFonts w:hint="eastAsia"/>
        </w:rPr>
        <w:t>一、排气管用多层复合隔热材料项目综合评价</w:t>
      </w:r>
      <w:bookmarkEnd w:id="1"/>
    </w:p>
    <w:p w:rsidR="008E3CC4" w:rsidRPr="008E3CC4" w:rsidP="008E3CC4" w14:paraId="46E0E8A9" w14:textId="77777777">
      <w:pPr>
        <w:ind w:firstLine="560" w:firstLineChars="200"/>
        <w:rPr>
          <w:rFonts w:ascii="仿宋" w:eastAsia="仿宋" w:hAnsi="仿宋"/>
          <w:sz w:val="28"/>
        </w:rPr>
      </w:pPr>
      <w:r w:rsidRPr="008E3CC4">
        <w:rPr>
          <w:rFonts w:ascii="仿宋" w:eastAsia="仿宋" w:hAnsi="仿宋" w:hint="eastAsia"/>
          <w:sz w:val="28"/>
        </w:rPr>
        <w:t>经过深入而细致的市场调研与政策咨询，</w:t>
      </w:r>
      <w:r w:rsidRPr="008E3CC4">
        <w:rPr>
          <w:rFonts w:ascii="仿宋" w:eastAsia="仿宋" w:hAnsi="仿宋"/>
          <w:sz w:val="28"/>
        </w:rPr>
        <w:t>XXXX有限公司深刻洞察了当前市场的风貌以及政策环境。这样的调查使我们坚信，排气管用多层复合隔热材料项目不仅与国家产业政策紧密契合，还与地方产品规划相互呼应，同时也与公司的长远经营愿景高度一致。这使得排气管用多层复合隔热材料项目不仅在经济层面，更在战略规划层面成为公司未来的主要利润来源。</w:t>
      </w:r>
    </w:p>
    <w:p w:rsidR="008E3CC4" w:rsidRPr="008E3CC4" w:rsidP="008E3CC4" w14:paraId="2DF11E8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E3CC4" w:rsidRPr="008E3CC4" w:rsidP="008E3CC4" w14:textId="77777777">
      <w:pPr>
        <w:ind w:firstLine="560" w:firstLineChars="200"/>
        <w:rPr>
          <w:rFonts w:ascii="仿宋" w:eastAsia="仿宋" w:hAnsi="仿宋"/>
          <w:sz w:val="28"/>
        </w:rPr>
      </w:pPr>
      <w:r w:rsidRPr="008E3CC4">
        <w:rPr>
          <w:rFonts w:ascii="仿宋" w:eastAsia="仿宋" w:hAnsi="仿宋" w:hint="eastAsia"/>
          <w:sz w:val="28"/>
        </w:rPr>
        <w:t>排气管用多层复合隔热材料项目的原料供应充足，技术方案成熟稳定，市场需求广泛，这为排气管用多层复合隔热材料项目的可持续发展提供了坚实基础，保障了产品的供应链畅通和价格的稳定性。排气管用多层复合隔热材料项目预计将创造丰厚的经济效益，并产生显著的社会效益，为地方经济的蓬勃发展和人民生活水平的提升贡献积极力量。</w:t>
      </w:r>
    </w:p>
    <w:p w:rsidR="008E3CC4" w:rsidRPr="008E3CC4" w:rsidP="008E3CC4" w14:paraId="13E685C0" w14:textId="77777777">
      <w:pPr>
        <w:ind w:firstLine="560" w:firstLineChars="200"/>
        <w:rPr>
          <w:rFonts w:ascii="仿宋" w:eastAsia="仿宋" w:hAnsi="仿宋"/>
          <w:sz w:val="28"/>
        </w:rPr>
      </w:pPr>
      <w:r w:rsidRPr="008E3CC4">
        <w:rPr>
          <w:rFonts w:ascii="仿宋" w:eastAsia="仿宋" w:hAnsi="仿宋" w:hint="eastAsia"/>
          <w:sz w:val="28"/>
        </w:rPr>
        <w:t>市场调研和分析显示，排气管用多层复合隔热材料项目有清晰的市场定位和明确的目标客户群体，足以满足广泛的消费者需求。环保分析表明，排气管用多层复合隔热材料项目的生产过程符合环保要求，将不会对周围环境造成负面影响。投资分析则揭示出排气管用多层复合隔热材料项目的高投资回报率以及较短的投资回收期，凸显了其投资价值的高度。</w:t>
      </w:r>
    </w:p>
    <w:p w:rsidR="008E3CC4" w:rsidRPr="008E3CC4" w:rsidP="008E3CC4" w14:paraId="7B851D8D" w14:textId="77777777">
      <w:pPr>
        <w:ind w:firstLine="560" w:firstLineChars="200"/>
        <w:rPr>
          <w:rFonts w:ascii="仿宋" w:eastAsia="仿宋" w:hAnsi="仿宋"/>
          <w:sz w:val="28"/>
        </w:rPr>
      </w:pPr>
      <w:r w:rsidRPr="008E3CC4">
        <w:rPr>
          <w:rFonts w:ascii="仿宋" w:eastAsia="仿宋" w:hAnsi="仿宋" w:hint="eastAsia"/>
          <w:sz w:val="28"/>
        </w:rPr>
        <w:t>排气管用多层复合隔热材料项目所需的公用工程和配套设施充足，如水、电、气等，能够满足排气管用多层复合隔热材料项目的正常运营需求。针对工艺技术和主要设备的选型方案，充分的分析表明，所采用的技术和设备都是成熟可靠的，能够保障高效率的生产和卓越品质的产品制造。</w:t>
      </w:r>
    </w:p>
    <w:p w:rsidR="008E3CC4" w:rsidP="008E3CC4" w14:paraId="6A93976F" w14:textId="3CCB9E23">
      <w:pPr>
        <w:ind w:firstLine="560" w:firstLineChars="200"/>
        <w:rPr>
          <w:rFonts w:ascii="仿宋" w:eastAsia="仿宋" w:hAnsi="仿宋" w:hint="eastAsia"/>
          <w:sz w:val="28"/>
        </w:rPr>
      </w:pPr>
      <w:r w:rsidRPr="008E3CC4">
        <w:rPr>
          <w:rFonts w:ascii="仿宋" w:eastAsia="仿宋" w:hAnsi="仿宋" w:hint="eastAsia"/>
          <w:sz w:val="28"/>
        </w:rPr>
        <w:t>综上所述，排气管用多层复合隔热材料项目拥有明显的市场竞争优势，不仅能够带来显著的经济效益，还将产生积极的社会效益。这使得它成为一个备受投资和发展的有前景的排气管用多层复合隔热材料项目。</w:t>
      </w:r>
    </w:p>
    <w:p w:rsidR="008E3CC4" w:rsidP="008E3CC4" w14:paraId="11C9DF43" w14:textId="0886C05F">
      <w:pPr>
        <w:pStyle w:val="Heading2"/>
      </w:pPr>
      <w:bookmarkStart w:id="2" w:name="_Toc153577347"/>
      <w:r w:rsidRPr="008E3CC4">
        <w:t>(一)、排气管用多层复合隔热材料项目建设期总体设计</w:t>
      </w:r>
      <w:bookmarkEnd w:id="2"/>
    </w:p>
    <w:p w:rsidR="008E3CC4" w:rsidP="008E3CC4" w14:paraId="5F44C2A0" w14:textId="40C6C41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E3CC4">
        <w:rPr>
          <w:rFonts w:ascii="仿宋" w:eastAsia="仿宋" w:hAnsi="仿宋" w:hint="eastAsia"/>
          <w:sz w:val="28"/>
        </w:rPr>
        <w:t>本期工程排气管用多层复合隔热材料项目的建设期限规划为</w:t>
      </w:r>
    </w:p>
    <w:p w:rsidR="008E3CC4" w:rsidP="008E3CC4" w14:textId="40C6C41D">
      <w:pPr>
        <w:ind w:firstLine="560" w:firstLineChars="200"/>
        <w:rPr>
          <w:rFonts w:ascii="仿宋" w:eastAsia="仿宋" w:hAnsi="仿宋"/>
          <w:sz w:val="28"/>
        </w:rPr>
      </w:pPr>
      <w:r w:rsidRPr="008E3CC4">
        <w:rPr>
          <w:rFonts w:ascii="仿宋" w:eastAsia="仿宋" w:hAnsi="仿宋"/>
          <w:sz w:val="28"/>
        </w:rPr>
        <w:t>XXX个月。从排气管用多层复合隔热材料项目可行性研究报告的编制到工程竣工验收、投产运营共需XXX个月的时间。在土建施工和设备安装过程中，需要同时制定施工计划、招聘和培训人员。待工程完工后，便可进行投产运营。</w:t>
      </w:r>
    </w:p>
    <w:p w:rsidR="008E3CC4" w:rsidP="008E3CC4" w14:paraId="53C10B99" w14:textId="2FE6D9E7">
      <w:pPr>
        <w:pStyle w:val="Heading2"/>
      </w:pPr>
      <w:bookmarkStart w:id="3" w:name="_Toc153577348"/>
      <w:r w:rsidRPr="008E3CC4">
        <w:t>(二)、排气管用多层复合隔热材料项目实施保障措施</w:t>
      </w:r>
      <w:bookmarkEnd w:id="3"/>
    </w:p>
    <w:p w:rsidR="008E3CC4" w:rsidRPr="008E3CC4" w:rsidP="008E3CC4" w14:paraId="00FCEAAB" w14:textId="77777777">
      <w:pPr>
        <w:ind w:firstLine="560" w:firstLineChars="200"/>
        <w:rPr>
          <w:rFonts w:ascii="仿宋" w:eastAsia="仿宋" w:hAnsi="仿宋"/>
          <w:sz w:val="28"/>
        </w:rPr>
      </w:pPr>
      <w:r w:rsidRPr="008E3CC4">
        <w:rPr>
          <w:rFonts w:ascii="仿宋" w:eastAsia="仿宋" w:hAnsi="仿宋" w:hint="eastAsia"/>
          <w:sz w:val="28"/>
        </w:rPr>
        <w:t>排气管用多层复合隔热材料项目实施保障措施</w:t>
      </w:r>
    </w:p>
    <w:p w:rsidR="008E3CC4" w:rsidRPr="008E3CC4" w:rsidP="008E3CC4" w14:paraId="3D0B2804" w14:textId="77777777">
      <w:pPr>
        <w:ind w:firstLine="560" w:firstLineChars="200"/>
        <w:rPr>
          <w:rFonts w:ascii="仿宋" w:eastAsia="仿宋" w:hAnsi="仿宋"/>
          <w:sz w:val="28"/>
        </w:rPr>
      </w:pPr>
      <w:r w:rsidRPr="008E3CC4">
        <w:rPr>
          <w:rFonts w:ascii="仿宋" w:eastAsia="仿宋" w:hAnsi="仿宋"/>
          <w:sz w:val="28"/>
        </w:rPr>
        <w:t>1. 组织管理保障：我们将建立完善的组织管理体系，制定详细的排气管用多层复合隔热材料项目实施计划和时间表，并明确各成员的职责和任务。同时，我们将定期召开排气管用多层复合隔热材料项目进展会议，及时了解排气管用多层复合隔热材料项目进展情况，解决出现的问题。</w:t>
      </w:r>
    </w:p>
    <w:p w:rsidR="008E3CC4" w:rsidRPr="008E3CC4" w:rsidP="008E3CC4" w14:paraId="6ECEC89A" w14:textId="77777777">
      <w:pPr>
        <w:ind w:firstLine="560" w:firstLineChars="200"/>
        <w:rPr>
          <w:rFonts w:ascii="仿宋" w:eastAsia="仿宋" w:hAnsi="仿宋"/>
          <w:sz w:val="28"/>
        </w:rPr>
      </w:pPr>
      <w:r w:rsidRPr="008E3CC4">
        <w:rPr>
          <w:rFonts w:ascii="仿宋" w:eastAsia="仿宋" w:hAnsi="仿宋"/>
          <w:sz w:val="28"/>
        </w:rPr>
        <w:t>2. 技术支持保障：我们将提供专业的技术支持，包括相关技术领域的专家指导和解决方案，以确保排气管用多层复合隔热材料项目的技术实现和稳定运行。</w:t>
      </w:r>
    </w:p>
    <w:p w:rsidR="008E3CC4" w:rsidRPr="008E3CC4" w:rsidP="008E3CC4" w14:paraId="6785E034" w14:textId="77777777">
      <w:pPr>
        <w:ind w:firstLine="560" w:firstLineChars="200"/>
        <w:rPr>
          <w:rFonts w:ascii="仿宋" w:eastAsia="仿宋" w:hAnsi="仿宋"/>
          <w:sz w:val="28"/>
        </w:rPr>
      </w:pPr>
      <w:r w:rsidRPr="008E3CC4">
        <w:rPr>
          <w:rFonts w:ascii="仿宋" w:eastAsia="仿宋" w:hAnsi="仿宋"/>
          <w:sz w:val="28"/>
        </w:rPr>
        <w:t>3. 人力资源保障：我们将提供充足的人力资源，确保排气管用多层复合隔热材</w:t>
      </w:r>
      <w:r w:rsidRPr="008E3CC4">
        <w:rPr>
          <w:rFonts w:ascii="仿宋" w:eastAsia="仿宋" w:hAnsi="仿宋" w:hint="eastAsia"/>
          <w:sz w:val="28"/>
        </w:rPr>
        <w:t>料项目组成员具备必要的技能和经验，并对其进行定期培训和技能提升。</w:t>
      </w:r>
    </w:p>
    <w:p w:rsidR="008E3CC4" w:rsidRPr="008E3CC4" w:rsidP="008E3CC4" w14:paraId="43B6467D" w14:textId="77777777">
      <w:pPr>
        <w:ind w:firstLine="560" w:firstLineChars="200"/>
        <w:rPr>
          <w:rFonts w:ascii="仿宋" w:eastAsia="仿宋" w:hAnsi="仿宋"/>
          <w:sz w:val="28"/>
        </w:rPr>
      </w:pPr>
      <w:r w:rsidRPr="008E3CC4">
        <w:rPr>
          <w:rFonts w:ascii="仿宋" w:eastAsia="仿宋" w:hAnsi="仿宋"/>
          <w:sz w:val="28"/>
        </w:rPr>
        <w:t>4. 资金保障：我们将为排气管用多层复合隔热材料项目提供充足的资金保障，确保排气管用多层复合隔热材料项目的各项开支得到及时支付。</w:t>
      </w:r>
    </w:p>
    <w:p w:rsidR="008E3CC4" w:rsidP="008E3CC4" w14:paraId="789B9F3D" w14:textId="42BB095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E3CC4">
        <w:rPr>
          <w:rFonts w:ascii="仿宋" w:eastAsia="仿宋" w:hAnsi="仿宋"/>
          <w:sz w:val="28"/>
        </w:rPr>
        <w:t>5. 风险管理保障：我们将制定完善的风险管理计划，对排气管用多层复合隔热材料项目实施过程中可能出现的问题进行预测和应对，确保排气管用多层复合隔热材料项目的稳定实施。</w:t>
      </w:r>
    </w:p>
    <w:p w:rsidR="008E3CC4" w:rsidP="008E3CC4" w14:paraId="5D17DB44" w14:textId="7A34DAD5">
      <w:pPr>
        <w:pStyle w:val="Heading1"/>
      </w:pPr>
      <w:bookmarkStart w:id="4" w:name="_Toc153577349"/>
      <w:r w:rsidRPr="008E3CC4">
        <w:rPr>
          <w:rFonts w:hint="eastAsia"/>
        </w:rPr>
        <w:t>二、排气管用多层复合隔热材料项目主要建</w:t>
      </w:r>
      <w:r w:rsidRPr="008E3CC4">
        <w:t>(构)筑物建设工程</w:t>
      </w:r>
      <w:bookmarkEnd w:id="4"/>
    </w:p>
    <w:p w:rsidR="008E3CC4" w:rsidP="008E3CC4" w14:paraId="448B2615" w14:textId="2940C84D">
      <w:pPr>
        <w:pStyle w:val="Heading2"/>
      </w:pPr>
      <w:bookmarkStart w:id="5" w:name="_Toc153577350"/>
      <w:r w:rsidRPr="008E3CC4">
        <w:t>(一)、抗震设防</w:t>
      </w:r>
      <w:bookmarkEnd w:id="5"/>
    </w:p>
    <w:p w:rsidR="008E3CC4" w:rsidP="008E3CC4" w14:paraId="7CF4EDA2" w14:textId="428D4948">
      <w:pPr>
        <w:ind w:firstLine="560" w:firstLineChars="200"/>
        <w:rPr>
          <w:rFonts w:ascii="仿宋" w:eastAsia="仿宋" w:hAnsi="仿宋"/>
          <w:sz w:val="28"/>
        </w:rPr>
      </w:pPr>
      <w:r w:rsidRPr="008E3CC4">
        <w:rPr>
          <w:rFonts w:ascii="仿宋" w:eastAsia="仿宋" w:hAnsi="仿宋" w:hint="eastAsia"/>
          <w:sz w:val="28"/>
        </w:rPr>
        <w:t>排气管用多层复合隔热材料项目的拟选厂址所在地区的基本地震烈度为</w:t>
      </w:r>
      <w:r w:rsidRPr="008E3CC4">
        <w:rPr>
          <w:rFonts w:ascii="仿宋" w:eastAsia="仿宋" w:hAnsi="仿宋"/>
          <w:sz w:val="28"/>
        </w:rPr>
        <w:t>XXX度。根据现行《建筑抗震设计规范》 (GBJ11-89)的规定，本排气管用多层复合隔热材料项目将按照当地基本地震烈度执行X度抗震设防。请根据当地实际情况如实填写。</w:t>
      </w:r>
    </w:p>
    <w:p w:rsidR="008E3CC4" w:rsidP="008E3CC4" w14:paraId="7B1F3832" w14:textId="77BBC4C1">
      <w:pPr>
        <w:pStyle w:val="Heading2"/>
      </w:pPr>
      <w:bookmarkStart w:id="6" w:name="_Toc153577351"/>
      <w:r w:rsidRPr="008E3CC4">
        <w:t>(二)、建筑结构形势及基础方案</w:t>
      </w:r>
      <w:bookmarkEnd w:id="6"/>
    </w:p>
    <w:p w:rsidR="008E3CC4" w:rsidRPr="008E3CC4" w:rsidP="008E3CC4" w14:paraId="3545C142" w14:textId="77777777">
      <w:pPr>
        <w:ind w:firstLine="560" w:firstLineChars="200"/>
        <w:rPr>
          <w:rFonts w:ascii="仿宋" w:eastAsia="仿宋" w:hAnsi="仿宋"/>
          <w:sz w:val="28"/>
        </w:rPr>
      </w:pPr>
      <w:r w:rsidRPr="008E3CC4">
        <w:rPr>
          <w:rFonts w:ascii="仿宋" w:eastAsia="仿宋" w:hAnsi="仿宋" w:hint="eastAsia"/>
          <w:sz w:val="28"/>
        </w:rPr>
        <w:t>在满足工艺使用要求、防火、通风、采光等基本需求的前提下，我们精心设计了主要厂房的布局，以实现紧凑、高效的用地利用。同时，我们注重车间立面的外观，力求呈现出简洁明快的造型，体现出现代化企业的建筑特色。</w:t>
      </w:r>
    </w:p>
    <w:p w:rsidR="008E3CC4" w:rsidRPr="008E3CC4" w:rsidP="008E3CC4" w14:paraId="0D869686" w14:textId="77777777">
      <w:pPr>
        <w:ind w:firstLine="560" w:firstLineChars="200"/>
        <w:rPr>
          <w:rFonts w:ascii="仿宋" w:eastAsia="仿宋" w:hAnsi="仿宋"/>
          <w:sz w:val="28"/>
        </w:rPr>
      </w:pPr>
      <w:r w:rsidRPr="008E3CC4">
        <w:rPr>
          <w:rFonts w:ascii="仿宋" w:eastAsia="仿宋" w:hAnsi="仿宋" w:hint="eastAsia"/>
          <w:sz w:val="28"/>
        </w:rPr>
        <w:t>为确保建筑的质量和性能，我们在屋面防水和保温方面尽可能采用质量较高、性能可靠的新型建筑材料，以确保长期的耐用性和可靠性。</w:t>
      </w:r>
    </w:p>
    <w:p w:rsidR="008E3CC4" w:rsidP="008E3CC4" w14:paraId="11120E73" w14:textId="757DB61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E3CC4">
        <w:rPr>
          <w:rFonts w:ascii="仿宋" w:eastAsia="仿宋" w:hAnsi="仿宋" w:hint="eastAsia"/>
          <w:sz w:val="28"/>
        </w:rPr>
        <w:t>在本排气管用多层复合隔热材料项目中，主要的生产车间和仓库采用钢结构，而建筑结构则为砖混结构，以确保稳定性和耐用性。鉴于</w:t>
      </w:r>
      <w:r w:rsidRPr="008E3CC4">
        <w:rPr>
          <w:rFonts w:ascii="仿宋" w:eastAsia="仿宋" w:hAnsi="仿宋"/>
          <w:sz w:val="28"/>
        </w:rPr>
        <w:t>(建设地)地震带的分布情况，我们在工程设计中将加强建筑物的抗震结构措施</w:t>
      </w:r>
    </w:p>
    <w:p w:rsidR="008E3CC4" w:rsidP="008E3CC4" w14:textId="757DB61C">
      <w:pPr>
        <w:ind w:firstLine="560" w:firstLineChars="200"/>
        <w:rPr>
          <w:rFonts w:ascii="仿宋" w:eastAsia="仿宋" w:hAnsi="仿宋" w:hint="eastAsia"/>
          <w:sz w:val="28"/>
        </w:rPr>
      </w:pPr>
      <w:r w:rsidRPr="008E3CC4">
        <w:rPr>
          <w:rFonts w:ascii="仿宋" w:eastAsia="仿宋" w:hAnsi="仿宋" w:hint="eastAsia"/>
          <w:sz w:val="28"/>
        </w:rPr>
        <w:t>，以提升建筑物的抗震能力，确保在地震等自然灾害中的稳定性和安全性。这一设计方案旨在保障建筑物的结构稳固，从而为</w:t>
      </w:r>
      <w:r w:rsidRPr="008E3CC4">
        <w:rPr>
          <w:rFonts w:ascii="仿宋" w:eastAsia="仿宋" w:hAnsi="仿宋" w:hint="eastAsia"/>
          <w:sz w:val="28"/>
        </w:rPr>
        <w:t>排气管用多层复合隔热材料项目的长期运营提供可靠的保障。</w:t>
      </w:r>
    </w:p>
    <w:p w:rsidR="008E3CC4" w:rsidP="008E3CC4" w14:paraId="52D612DD" w14:textId="799E9D18">
      <w:pPr>
        <w:pStyle w:val="Heading2"/>
      </w:pPr>
      <w:bookmarkStart w:id="7" w:name="_Toc153577352"/>
      <w:r w:rsidRPr="008E3CC4">
        <w:t>(三)、主要建(构)筑物建设工程</w:t>
      </w:r>
      <w:bookmarkEnd w:id="7"/>
    </w:p>
    <w:p w:rsidR="008E3CC4" w:rsidP="008E3CC4" w14:paraId="223F40CA" w14:textId="33D31B72">
      <w:pPr>
        <w:ind w:firstLine="560" w:firstLineChars="200"/>
        <w:rPr>
          <w:rFonts w:ascii="仿宋" w:eastAsia="仿宋" w:hAnsi="仿宋"/>
          <w:sz w:val="28"/>
        </w:rPr>
      </w:pPr>
      <w:r w:rsidRPr="008E3CC4">
        <w:rPr>
          <w:rFonts w:ascii="仿宋" w:eastAsia="仿宋" w:hAnsi="仿宋" w:hint="eastAsia"/>
          <w:sz w:val="28"/>
        </w:rPr>
        <w:t>排气管用多层复合隔热材料项目主要土建工程包括：生产工程、辅助生产工程、公用工程、</w:t>
      </w:r>
      <w:r w:rsidRPr="008E3CC4">
        <w:rPr>
          <w:rFonts w:ascii="仿宋" w:eastAsia="仿宋" w:hAnsi="仿宋"/>
          <w:sz w:val="28"/>
        </w:rPr>
        <w:t xml:space="preserve"> 总图工程、服务性工程(办公及生活)和其他工程六部分组成，土建工程总量为XXXX平方米，预计土建工程投资为XXXX万元。</w:t>
      </w:r>
    </w:p>
    <w:p w:rsidR="008E3CC4" w:rsidP="008E3CC4" w14:paraId="131A8396" w14:textId="7B36D60C">
      <w:pPr>
        <w:pStyle w:val="Heading1"/>
        <w:rPr>
          <w:rFonts w:hint="eastAsia"/>
        </w:rPr>
      </w:pPr>
      <w:bookmarkStart w:id="8" w:name="_Toc153577353"/>
      <w:r w:rsidRPr="008E3CC4">
        <w:rPr>
          <w:rFonts w:hint="eastAsia"/>
        </w:rPr>
        <w:t>三、质量管理和产品认证</w:t>
      </w:r>
      <w:bookmarkEnd w:id="8"/>
    </w:p>
    <w:p w:rsidR="008E3CC4" w:rsidP="008E3CC4" w14:paraId="06FE9AD1" w14:textId="7086026A">
      <w:pPr>
        <w:pStyle w:val="Heading2"/>
      </w:pPr>
      <w:bookmarkStart w:id="9" w:name="_Toc153577354"/>
      <w:r w:rsidRPr="008E3CC4">
        <w:t>(一)、质量管理体系和产品认证要求</w:t>
      </w:r>
      <w:bookmarkEnd w:id="9"/>
    </w:p>
    <w:p w:rsidR="008E3CC4" w:rsidRPr="008E3CC4" w:rsidP="008E3CC4" w14:paraId="74363C4B" w14:textId="77777777">
      <w:pPr>
        <w:ind w:firstLine="560" w:firstLineChars="200"/>
        <w:rPr>
          <w:rFonts w:ascii="仿宋" w:eastAsia="仿宋" w:hAnsi="仿宋"/>
          <w:sz w:val="28"/>
        </w:rPr>
      </w:pPr>
      <w:r w:rsidRPr="008E3CC4">
        <w:rPr>
          <w:rFonts w:ascii="仿宋" w:eastAsia="仿宋" w:hAnsi="仿宋" w:hint="eastAsia"/>
          <w:sz w:val="28"/>
        </w:rPr>
        <w:t>质量管理体系：我们需要建立完善的质量管理体系，以确保排气管用多层复合隔热材料项目产品的品质可靠性和符合相关的标准和法规要求。这包括制定质量管理计划、建立质量管理体系文件、实施质量控制和质量保证等方面。我们可以参考国际标准化组织（</w:t>
      </w:r>
      <w:r w:rsidRPr="008E3CC4">
        <w:rPr>
          <w:rFonts w:ascii="仿宋" w:eastAsia="仿宋" w:hAnsi="仿宋"/>
          <w:sz w:val="28"/>
        </w:rPr>
        <w:t>ISO）的相关标准和最佳实践，如ISO 9001等，来指导我们的质量管理体系建设和实施。</w:t>
      </w:r>
    </w:p>
    <w:p w:rsidR="008E3CC4" w:rsidRPr="008E3CC4" w:rsidP="008E3CC4" w14:paraId="0BEC8DF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E3CC4" w:rsidRPr="008E3CC4" w:rsidP="008E3CC4" w14:textId="77777777">
      <w:pPr>
        <w:ind w:firstLine="560" w:firstLineChars="200"/>
        <w:rPr>
          <w:rFonts w:ascii="仿宋" w:eastAsia="仿宋" w:hAnsi="仿宋"/>
          <w:sz w:val="28"/>
        </w:rPr>
      </w:pPr>
      <w:r w:rsidRPr="008E3CC4">
        <w:rPr>
          <w:rFonts w:ascii="仿宋" w:eastAsia="仿宋" w:hAnsi="仿宋" w:hint="eastAsia"/>
          <w:sz w:val="28"/>
        </w:rPr>
        <w:t>产品认证要求：我们需要了解并满足相关的产品认证要求，以确保排气管用多层复合隔热材料项目产品能够符合国内和国际市场的标准和法规要求。这包括安全认证、环保认证、电磁兼容性认证等方面。我们可以通过了解市场需求和竞争情况，选择适合的认证标准和机构，并进行认证申请和审核工作。</w:t>
      </w:r>
    </w:p>
    <w:p w:rsidR="008E3CC4" w:rsidRPr="008E3CC4" w:rsidP="008E3CC4" w14:paraId="03B72850" w14:textId="77777777">
      <w:pPr>
        <w:ind w:firstLine="560" w:firstLineChars="200"/>
        <w:rPr>
          <w:rFonts w:ascii="仿宋" w:eastAsia="仿宋" w:hAnsi="仿宋"/>
          <w:sz w:val="28"/>
        </w:rPr>
      </w:pPr>
      <w:r w:rsidRPr="008E3CC4">
        <w:rPr>
          <w:rFonts w:ascii="仿宋" w:eastAsia="仿宋" w:hAnsi="仿宋" w:hint="eastAsia"/>
          <w:sz w:val="28"/>
        </w:rPr>
        <w:t>质量监控和改进：我们需要建立有效的质量监控和改进机制，以</w:t>
      </w:r>
      <w:r w:rsidRPr="008E3CC4">
        <w:rPr>
          <w:rFonts w:ascii="仿宋" w:eastAsia="仿宋" w:hAnsi="仿宋" w:hint="eastAsia"/>
          <w:sz w:val="28"/>
        </w:rPr>
        <w:t>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rsidR="008E3CC4" w:rsidP="008E3CC4" w14:paraId="0564C21C" w14:textId="5757EA7A">
      <w:pPr>
        <w:ind w:firstLine="560" w:firstLineChars="200"/>
        <w:rPr>
          <w:rFonts w:ascii="仿宋" w:eastAsia="仿宋" w:hAnsi="仿宋"/>
          <w:sz w:val="28"/>
        </w:rPr>
      </w:pPr>
      <w:r w:rsidRPr="008E3CC4">
        <w:rPr>
          <w:rFonts w:ascii="仿宋" w:eastAsia="仿宋" w:hAnsi="仿宋" w:hint="eastAsia"/>
          <w:sz w:val="28"/>
        </w:rPr>
        <w:t>供应链管理：我们需要建立完善的供应链管理体系，以确保排气管用多层复合隔热材料项目产品的供应链质量和安全性。这包括选择可靠的供应商、建立供应商评估和管理机制、建立供应链风险管理机制等方面。我们可以参考供应链管理的最佳实践和标准，如</w:t>
      </w:r>
      <w:r w:rsidRPr="008E3CC4">
        <w:rPr>
          <w:rFonts w:ascii="仿宋" w:eastAsia="仿宋" w:hAnsi="仿宋"/>
          <w:sz w:val="28"/>
        </w:rPr>
        <w:t>ISO 28000等，来指导我们的供应链管理工作。</w:t>
      </w:r>
    </w:p>
    <w:p w:rsidR="008E3CC4" w:rsidP="008E3CC4" w14:paraId="28F74AE2" w14:textId="32008D47">
      <w:pPr>
        <w:pStyle w:val="Heading2"/>
      </w:pPr>
      <w:bookmarkStart w:id="10" w:name="_Toc153577355"/>
      <w:r w:rsidRPr="008E3CC4">
        <w:t>(二)、质量控制的关键环节和措施</w:t>
      </w:r>
      <w:bookmarkEnd w:id="10"/>
    </w:p>
    <w:p w:rsidR="008E3CC4" w:rsidRPr="008E3CC4" w:rsidP="008E3CC4" w14:paraId="204349EF" w14:textId="77777777">
      <w:pPr>
        <w:ind w:firstLine="560" w:firstLineChars="200"/>
        <w:rPr>
          <w:rFonts w:ascii="仿宋" w:eastAsia="仿宋" w:hAnsi="仿宋"/>
          <w:sz w:val="28"/>
        </w:rPr>
      </w:pPr>
      <w:r w:rsidRPr="008E3CC4">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8E3CC4" w:rsidRPr="008E3CC4" w:rsidP="008E3CC4" w14:paraId="00C43929" w14:textId="77777777">
      <w:pPr>
        <w:ind w:firstLine="560" w:firstLineChars="200"/>
        <w:rPr>
          <w:rFonts w:ascii="仿宋" w:eastAsia="仿宋" w:hAnsi="仿宋"/>
          <w:sz w:val="28"/>
        </w:rPr>
      </w:pPr>
      <w:r w:rsidRPr="008E3CC4">
        <w:rPr>
          <w:rFonts w:ascii="仿宋" w:eastAsia="仿宋" w:hAnsi="仿宋" w:hint="eastAsia"/>
          <w:sz w:val="28"/>
        </w:rPr>
        <w:t>措施：为了实施有效的质量控制，我们可以采取以下措施：</w:t>
      </w:r>
    </w:p>
    <w:p w:rsidR="008E3CC4" w:rsidRPr="008E3CC4" w:rsidP="008E3CC4" w14:paraId="6DFE608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E3CC4" w:rsidRPr="008E3CC4" w:rsidP="008E3CC4" w14:textId="77777777">
      <w:pPr>
        <w:ind w:firstLine="560" w:firstLineChars="200"/>
        <w:rPr>
          <w:rFonts w:ascii="仿宋" w:eastAsia="仿宋" w:hAnsi="仿宋"/>
          <w:sz w:val="28"/>
        </w:rPr>
      </w:pPr>
      <w:r w:rsidRPr="008E3CC4">
        <w:rPr>
          <w:rFonts w:ascii="仿宋" w:eastAsia="仿宋" w:hAnsi="仿宋" w:hint="eastAsia"/>
          <w:sz w:val="28"/>
        </w:rPr>
        <w:t>建立质量控制计划：制定详细的质量控制计划，明确质量控制的目标、方法和责任分工。确保质量控制的全面性和系统性。</w:t>
      </w:r>
    </w:p>
    <w:p w:rsidR="008E3CC4" w:rsidRPr="008E3CC4" w:rsidP="008E3CC4" w14:paraId="111F0964" w14:textId="77777777">
      <w:pPr>
        <w:ind w:firstLine="560" w:firstLineChars="200"/>
        <w:rPr>
          <w:rFonts w:ascii="仿宋" w:eastAsia="仿宋" w:hAnsi="仿宋"/>
          <w:sz w:val="28"/>
        </w:rPr>
      </w:pPr>
      <w:r w:rsidRPr="008E3CC4">
        <w:rPr>
          <w:rFonts w:ascii="仿宋" w:eastAsia="仿宋" w:hAnsi="仿宋" w:hint="eastAsia"/>
          <w:sz w:val="28"/>
        </w:rPr>
        <w:t>建立标准和规范：制定产品质量标准和生产工艺规范，明确产品</w:t>
      </w:r>
      <w:r w:rsidRPr="008E3CC4">
        <w:rPr>
          <w:rFonts w:ascii="仿宋" w:eastAsia="仿宋" w:hAnsi="仿宋" w:hint="eastAsia"/>
          <w:sz w:val="28"/>
        </w:rPr>
        <w:t>的质量要求和生产过程的操作规范。确保产品的一致性和符合性。</w:t>
      </w:r>
    </w:p>
    <w:p w:rsidR="008E3CC4" w:rsidRPr="008E3CC4" w:rsidP="008E3CC4" w14:paraId="6E8E5D37" w14:textId="77777777">
      <w:pPr>
        <w:ind w:firstLine="560" w:firstLineChars="200"/>
        <w:rPr>
          <w:rFonts w:ascii="仿宋" w:eastAsia="仿宋" w:hAnsi="仿宋"/>
          <w:sz w:val="28"/>
        </w:rPr>
      </w:pPr>
      <w:r w:rsidRPr="008E3CC4">
        <w:rPr>
          <w:rFonts w:ascii="仿宋" w:eastAsia="仿宋" w:hAnsi="仿宋" w:hint="eastAsia"/>
          <w:sz w:val="28"/>
        </w:rPr>
        <w:t>培训和教育：对生产人员进行质量控制方面的培训和教育，提高其质量意识和操作技能。确保生产过程的正确执行和质量控制的有效实施。</w:t>
      </w:r>
    </w:p>
    <w:p w:rsidR="008E3CC4" w:rsidRPr="008E3CC4" w:rsidP="008E3CC4" w14:paraId="2CF68D70" w14:textId="77777777">
      <w:pPr>
        <w:ind w:firstLine="560" w:firstLineChars="200"/>
        <w:rPr>
          <w:rFonts w:ascii="仿宋" w:eastAsia="仿宋" w:hAnsi="仿宋"/>
          <w:sz w:val="28"/>
        </w:rPr>
      </w:pPr>
      <w:r w:rsidRPr="008E3CC4">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8E3CC4" w:rsidRPr="008E3CC4" w:rsidP="008E3CC4" w14:paraId="7F2EA0CF" w14:textId="77777777">
      <w:pPr>
        <w:ind w:firstLine="560" w:firstLineChars="200"/>
        <w:rPr>
          <w:rFonts w:ascii="仿宋" w:eastAsia="仿宋" w:hAnsi="仿宋"/>
          <w:sz w:val="28"/>
        </w:rPr>
      </w:pPr>
      <w:r w:rsidRPr="008E3CC4">
        <w:rPr>
          <w:rFonts w:ascii="仿宋" w:eastAsia="仿宋" w:hAnsi="仿宋" w:hint="eastAsia"/>
          <w:sz w:val="28"/>
        </w:rPr>
        <w:t>抽样检验和全面检测：采用抽样检验和全面检测相结合的方式，对最终产品进行质量检验。确保产品的符合性和合格性。</w:t>
      </w:r>
    </w:p>
    <w:p w:rsidR="008E3CC4" w:rsidP="008E3CC4" w14:paraId="4D477093" w14:textId="3ADC24F4">
      <w:pPr>
        <w:ind w:firstLine="560" w:firstLineChars="200"/>
        <w:rPr>
          <w:rFonts w:ascii="仿宋" w:eastAsia="仿宋" w:hAnsi="仿宋" w:hint="eastAsia"/>
          <w:sz w:val="28"/>
        </w:rPr>
      </w:pPr>
      <w:r w:rsidRPr="008E3CC4">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8E3CC4" w:rsidP="008E3CC4" w14:paraId="69805A45" w14:textId="7C13F748">
      <w:pPr>
        <w:pStyle w:val="Heading2"/>
      </w:pPr>
      <w:bookmarkStart w:id="11" w:name="_Toc153577356"/>
      <w:r w:rsidRPr="008E3CC4">
        <w:t>(三)、质量问题和改进措施的跟踪和处理</w:t>
      </w:r>
      <w:bookmarkEnd w:id="11"/>
    </w:p>
    <w:p w:rsidR="008E3CC4" w:rsidRPr="008E3CC4" w:rsidP="008E3CC4" w14:paraId="6B5CDC7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E3CC4">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8E3CC4" w:rsidRPr="008E3CC4" w:rsidP="008E3CC4" w14:paraId="57416AD1" w14:textId="77777777">
      <w:pPr>
        <w:ind w:firstLine="560" w:firstLineChars="200"/>
        <w:rPr>
          <w:rFonts w:ascii="仿宋" w:eastAsia="仿宋" w:hAnsi="仿宋"/>
          <w:sz w:val="28"/>
        </w:rPr>
      </w:pPr>
      <w:r w:rsidRPr="008E3CC4">
        <w:rPr>
          <w:rFonts w:ascii="仿宋" w:eastAsia="仿宋" w:hAnsi="仿宋" w:hint="eastAsia"/>
          <w:sz w:val="28"/>
        </w:rPr>
        <w:t>改进措施的实施：我们需要建立持续改进机制，通过收集和分析质量数据、客户反馈和市场信息，识别潜在问题和改进机会，并采取</w:t>
      </w:r>
      <w:r w:rsidRPr="008E3CC4">
        <w:rPr>
          <w:rFonts w:ascii="仿宋" w:eastAsia="仿宋" w:hAnsi="仿宋" w:hint="eastAsia"/>
          <w:sz w:val="28"/>
        </w:rPr>
        <w:t>相应的措施进行改进。这包括制定改进计划、实施改进措施、评估改进效果等方面。同时，我们还需要建立改进措施的跟踪和反馈机制，及时了解改进措施的实施情况和效果，并进行调整和优化。</w:t>
      </w:r>
    </w:p>
    <w:p w:rsidR="008E3CC4" w:rsidP="008E3CC4" w14:paraId="6DDF7F70" w14:textId="03ABC1C6">
      <w:pPr>
        <w:ind w:firstLine="560" w:firstLineChars="200"/>
        <w:rPr>
          <w:rFonts w:ascii="仿宋" w:eastAsia="仿宋" w:hAnsi="仿宋" w:hint="eastAsia"/>
          <w:sz w:val="28"/>
        </w:rPr>
      </w:pPr>
      <w:r w:rsidRPr="008E3CC4">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8E3CC4" w:rsidP="008E3CC4" w14:paraId="73962092" w14:textId="616C6691">
      <w:pPr>
        <w:pStyle w:val="Heading1"/>
        <w:rPr>
          <w:rFonts w:hint="eastAsia"/>
        </w:rPr>
      </w:pPr>
      <w:bookmarkStart w:id="12" w:name="_Toc153577357"/>
      <w:r w:rsidRPr="008E3CC4">
        <w:rPr>
          <w:rFonts w:hint="eastAsia"/>
        </w:rPr>
        <w:t>四、排气管用多层复合隔热材料项目投资估算与资金筹措</w:t>
      </w:r>
      <w:bookmarkEnd w:id="12"/>
    </w:p>
    <w:p w:rsidR="008E3CC4" w:rsidP="008E3CC4" w14:paraId="38CA6B59" w14:textId="48851384">
      <w:pPr>
        <w:pStyle w:val="Heading2"/>
      </w:pPr>
      <w:bookmarkStart w:id="13" w:name="_Toc153577358"/>
      <w:r w:rsidRPr="008E3CC4">
        <w:t>(一)、投资估算依据和说明</w:t>
      </w:r>
      <w:bookmarkEnd w:id="13"/>
    </w:p>
    <w:p w:rsidR="008E3CC4" w:rsidRPr="008E3CC4" w:rsidP="008E3CC4" w14:paraId="31B4CC8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E3CC4" w:rsidRPr="008E3CC4" w:rsidP="008E3CC4" w14:textId="77777777">
      <w:pPr>
        <w:ind w:firstLine="560" w:firstLineChars="200"/>
        <w:rPr>
          <w:rFonts w:ascii="仿宋" w:eastAsia="仿宋" w:hAnsi="仿宋"/>
          <w:sz w:val="28"/>
        </w:rPr>
      </w:pPr>
      <w:r w:rsidRPr="008E3CC4">
        <w:rPr>
          <w:rFonts w:ascii="仿宋" w:eastAsia="仿宋" w:hAnsi="仿宋" w:hint="eastAsia"/>
          <w:sz w:val="28"/>
        </w:rPr>
        <w:t>本项目为排气管用多层复合隔热材料项目，其投资估算范围包括固定资产投资估算、流动资金、总投资以及报批投资的估算。固定资产投资估算主要涵盖主要生产排气管用多层复合隔热材料项目、辅助生产排气管用多层复合隔热材料项目、公用工程排气管用多层复合隔热材料项目、服务性工程、配套费用和其他费用。在编制投资估算时，我们依据了一系列标准和规范，包括《建设排气管用多层复合隔热材料项目投资估算编审规程》、《工程经济与财务评价实用手册》、《投资排气管用多层复合隔热材料项目可行性研究指南》、《建设排气管用多层复合隔热材料项目经济评价方法与参数》（第三版）、《基本建设设</w:t>
      </w:r>
      <w:r w:rsidRPr="008E3CC4">
        <w:rPr>
          <w:rFonts w:ascii="仿宋" w:eastAsia="仿宋" w:hAnsi="仿宋" w:hint="eastAsia"/>
          <w:sz w:val="28"/>
        </w:rPr>
        <w:t>计概算编制办法》、各专业工程设计规范、市场价格信息及相关政策法规以及类似排气管用多层复合隔热材料项目的历史成本数据。</w:t>
      </w:r>
    </w:p>
    <w:p w:rsidR="008E3CC4" w:rsidP="008E3CC4" w14:paraId="2C48F015" w14:textId="6DDE7F5E">
      <w:pPr>
        <w:ind w:firstLine="560" w:firstLineChars="200"/>
        <w:rPr>
          <w:rFonts w:ascii="仿宋" w:eastAsia="仿宋" w:hAnsi="仿宋" w:hint="eastAsia"/>
          <w:sz w:val="28"/>
        </w:rPr>
      </w:pPr>
      <w:r w:rsidRPr="008E3CC4">
        <w:rPr>
          <w:rFonts w:ascii="仿宋" w:eastAsia="仿宋" w:hAnsi="仿宋" w:hint="eastAsia"/>
          <w:sz w:val="28"/>
        </w:rPr>
        <w:t>投资费用分析中，我们对固定资产投资估算和流动资金、总投资以及报批投资进行了估算。固定资产投资估算包括了主要生产排气管用多层复合隔热材料项目、辅助生产排气管用多层复合隔热材料项目、公用工程排气管用多层复合隔热材料项目、服务性工程、配套费用和其他费用。通过市场调研和技术评估，我们预测了各项费用的合理值，并进行了精确计算和全面分析。此外，我们还考虑了可能的物价上涨、汇率变动等因素，以确保投资估算的合理性和准确性。</w:t>
      </w:r>
    </w:p>
    <w:p w:rsidR="008E3CC4" w:rsidP="008E3CC4" w14:paraId="405F8007" w14:textId="2ABF5D51">
      <w:pPr>
        <w:pStyle w:val="Heading2"/>
      </w:pPr>
      <w:bookmarkStart w:id="14" w:name="_Toc153577359"/>
      <w:r w:rsidRPr="008E3CC4">
        <w:t>(二)、资金筹措</w:t>
      </w:r>
      <w:bookmarkEnd w:id="14"/>
    </w:p>
    <w:p w:rsidR="008E3CC4" w:rsidP="008E3CC4" w14:paraId="62883D0C" w14:textId="1402870F">
      <w:pPr>
        <w:ind w:firstLine="560" w:firstLineChars="200"/>
        <w:rPr>
          <w:rFonts w:ascii="仿宋" w:eastAsia="仿宋" w:hAnsi="仿宋"/>
          <w:sz w:val="28"/>
        </w:rPr>
      </w:pPr>
      <w:r w:rsidRPr="008E3CC4">
        <w:rPr>
          <w:rFonts w:ascii="仿宋" w:eastAsia="仿宋" w:hAnsi="仿宋" w:hint="eastAsia"/>
          <w:sz w:val="28"/>
        </w:rPr>
        <w:t>总投资额为</w:t>
      </w:r>
      <w:r w:rsidRPr="008E3CC4">
        <w:rPr>
          <w:rFonts w:ascii="仿宋" w:eastAsia="仿宋" w:hAnsi="仿宋"/>
          <w:sz w:val="28"/>
        </w:rPr>
        <w:t>XXX万元。</w:t>
      </w:r>
    </w:p>
    <w:p w:rsidR="008E3CC4" w:rsidP="008E3CC4" w14:paraId="77CED520" w14:textId="54D315C0">
      <w:pPr>
        <w:pStyle w:val="Heading2"/>
      </w:pPr>
      <w:bookmarkStart w:id="15" w:name="_Toc153577360"/>
      <w:r w:rsidRPr="008E3CC4">
        <w:t>(三)、资金使用计划</w:t>
      </w:r>
      <w:bookmarkEnd w:id="15"/>
    </w:p>
    <w:p w:rsidR="008E3CC4" w:rsidP="008E3CC4" w14:paraId="4132BCE0" w14:textId="460E6654">
      <w:pPr>
        <w:ind w:firstLine="560" w:firstLineChars="200"/>
        <w:rPr>
          <w:rFonts w:ascii="仿宋" w:eastAsia="仿宋" w:hAnsi="仿宋"/>
          <w:sz w:val="28"/>
        </w:rPr>
      </w:pPr>
      <w:r w:rsidRPr="008E3CC4">
        <w:rPr>
          <w:rFonts w:ascii="仿宋" w:eastAsia="仿宋" w:hAnsi="仿宋" w:hint="eastAsia"/>
          <w:sz w:val="28"/>
        </w:rPr>
        <w:t>本排气管用多层复合隔热材料项目固定资产投资金额为</w:t>
      </w:r>
      <w:r w:rsidRPr="008E3CC4">
        <w:rPr>
          <w:rFonts w:ascii="仿宋" w:eastAsia="仿宋" w:hAnsi="仿宋"/>
          <w:sz w:val="28"/>
        </w:rPr>
        <w:t>XXXX万元。</w:t>
      </w:r>
    </w:p>
    <w:p w:rsidR="008E3CC4" w:rsidP="008E3CC4" w14:paraId="7671BC48" w14:textId="0450FAA4">
      <w:pPr>
        <w:pStyle w:val="Heading2"/>
      </w:pPr>
      <w:bookmarkStart w:id="16" w:name="_Toc153577361"/>
      <w:r w:rsidRPr="008E3CC4">
        <w:t>(四)、排气管用多层复合隔热材料项目经济评价</w:t>
      </w:r>
      <w:bookmarkEnd w:id="16"/>
    </w:p>
    <w:p w:rsidR="008E3CC4" w:rsidP="008E3CC4" w14:paraId="2FE2DB6F" w14:textId="4EDB9D7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8E3CC4" w:rsidP="008E3CC4" w14:textId="4EDB9D7B">
      <w:pPr>
        <w:ind w:firstLine="560" w:firstLineChars="200"/>
        <w:rPr>
          <w:rFonts w:ascii="仿宋" w:eastAsia="仿宋" w:hAnsi="仿宋" w:hint="eastAsia"/>
          <w:sz w:val="28"/>
        </w:rPr>
      </w:pPr>
      <w:r w:rsidRPr="008E3CC4">
        <w:rPr>
          <w:rFonts w:ascii="仿宋" w:eastAsia="仿宋" w:hAnsi="仿宋" w:hint="eastAsia"/>
          <w:sz w:val="28"/>
        </w:rPr>
        <w:t>排气管用多层复合隔热材料项目经济评价是基于投入产出相一致原则的重要工作，旨在从企业财务角度分析、测算排气管用多层复合隔热材料项目的各项费用和经济效益。该评价采用了严谨的逻辑推理和精确的测算方法，利用先进的人工智能技术对排气管用多层复合隔热材料项目进行全面的财务分析。评估过程中，排气管用多层复合</w:t>
      </w:r>
      <w:r w:rsidRPr="008E3CC4">
        <w:rPr>
          <w:rFonts w:ascii="仿宋" w:eastAsia="仿宋" w:hAnsi="仿宋" w:hint="eastAsia"/>
          <w:sz w:val="28"/>
        </w:rPr>
        <w:t>隔热材料会根据市场价格体系和财税制度，分别测算排气管用多层复合隔热材料项目的盈利能力和清偿能力，以确保评价结果的准确性。通过计算排气管用多层复合隔热材料项目的财务评价预期指标，如盈利能力、清偿能力等，排气管用多层复合隔热材料能够评估拟建排气管用多层复合隔热材料项目的经济可行性，并最终判断排气管用多层复合隔热材料项目是否值得投资。</w:t>
      </w:r>
    </w:p>
    <w:p w:rsidR="008E3CC4" w:rsidP="008E3CC4" w14:paraId="4C1D80FD" w14:textId="22EA3990">
      <w:pPr>
        <w:pStyle w:val="Heading1"/>
        <w:rPr>
          <w:rFonts w:hint="eastAsia"/>
        </w:rPr>
      </w:pPr>
      <w:bookmarkStart w:id="17" w:name="_Toc153577362"/>
      <w:r w:rsidRPr="008E3CC4">
        <w:rPr>
          <w:rFonts w:hint="eastAsia"/>
        </w:rPr>
        <w:t>五、产品定价和销售策略</w:t>
      </w:r>
      <w:bookmarkEnd w:id="17"/>
    </w:p>
    <w:p w:rsidR="008E3CC4" w:rsidP="008E3CC4" w14:paraId="6AA03D7E" w14:textId="2063F2C7">
      <w:pPr>
        <w:pStyle w:val="Heading2"/>
      </w:pPr>
      <w:bookmarkStart w:id="18" w:name="_Toc153577363"/>
      <w:r w:rsidRPr="008E3CC4">
        <w:t>(一)、产品定价的原则和策略</w:t>
      </w:r>
      <w:bookmarkEnd w:id="18"/>
    </w:p>
    <w:p w:rsidR="008E3CC4" w:rsidRPr="008E3CC4" w:rsidP="008E3CC4" w14:paraId="68EF4BAB" w14:textId="77777777">
      <w:pPr>
        <w:ind w:firstLine="560" w:firstLineChars="200"/>
        <w:rPr>
          <w:rFonts w:ascii="仿宋" w:eastAsia="仿宋" w:hAnsi="仿宋"/>
          <w:sz w:val="28"/>
        </w:rPr>
      </w:pPr>
      <w:r w:rsidRPr="008E3CC4">
        <w:rPr>
          <w:rFonts w:ascii="仿宋" w:eastAsia="仿宋" w:hAnsi="仿宋" w:hint="eastAsia"/>
          <w:sz w:val="28"/>
        </w:rPr>
        <w:t>定价原则：</w:t>
      </w:r>
    </w:p>
    <w:p w:rsidR="008E3CC4" w:rsidRPr="008E3CC4" w:rsidP="008E3CC4" w14:paraId="0FECAAF5" w14:textId="77777777">
      <w:pPr>
        <w:ind w:firstLine="560" w:firstLineChars="200"/>
        <w:rPr>
          <w:rFonts w:ascii="仿宋" w:eastAsia="仿宋" w:hAnsi="仿宋"/>
          <w:sz w:val="28"/>
        </w:rPr>
      </w:pPr>
      <w:r w:rsidRPr="008E3CC4">
        <w:rPr>
          <w:rFonts w:ascii="仿宋" w:eastAsia="仿宋" w:hAnsi="仿宋" w:hint="eastAsia"/>
          <w:sz w:val="28"/>
        </w:rPr>
        <w:t>成本导向：考虑产品的生产成本、运营成本以及相关费用，确保定价能够覆盖成本并获得合理的利润。</w:t>
      </w:r>
    </w:p>
    <w:p w:rsidR="008E3CC4" w:rsidRPr="008E3CC4" w:rsidP="008E3CC4" w14:paraId="6C56FE01" w14:textId="77777777">
      <w:pPr>
        <w:ind w:firstLine="560" w:firstLineChars="200"/>
        <w:rPr>
          <w:rFonts w:ascii="仿宋" w:eastAsia="仿宋" w:hAnsi="仿宋"/>
          <w:sz w:val="28"/>
        </w:rPr>
      </w:pPr>
      <w:r w:rsidRPr="008E3CC4">
        <w:rPr>
          <w:rFonts w:ascii="仿宋" w:eastAsia="仿宋" w:hAnsi="仿宋" w:hint="eastAsia"/>
          <w:sz w:val="28"/>
        </w:rPr>
        <w:t>市场导向：研究目标市场的需求和竞争情况，确定定价策略以满足市场需求并保持竞争力。</w:t>
      </w:r>
    </w:p>
    <w:p w:rsidR="008E3CC4" w:rsidRPr="008E3CC4" w:rsidP="008E3CC4" w14:paraId="079C0E7B" w14:textId="77777777">
      <w:pPr>
        <w:ind w:firstLine="560" w:firstLineChars="200"/>
        <w:rPr>
          <w:rFonts w:ascii="仿宋" w:eastAsia="仿宋" w:hAnsi="仿宋"/>
          <w:sz w:val="28"/>
        </w:rPr>
      </w:pPr>
      <w:r w:rsidRPr="008E3CC4">
        <w:rPr>
          <w:rFonts w:ascii="仿宋" w:eastAsia="仿宋" w:hAnsi="仿宋" w:hint="eastAsia"/>
          <w:sz w:val="28"/>
        </w:rPr>
        <w:t>价值导向：基于产品的独特价值和优势，确定合理的定价水平，使顾客认可产品的价值并愿意支付相应价格。</w:t>
      </w:r>
    </w:p>
    <w:p w:rsidR="008E3CC4" w:rsidRPr="008E3CC4" w:rsidP="008E3CC4" w14:paraId="703936D9" w14:textId="77777777">
      <w:pPr>
        <w:ind w:firstLine="560" w:firstLineChars="200"/>
        <w:rPr>
          <w:rFonts w:ascii="仿宋" w:eastAsia="仿宋" w:hAnsi="仿宋"/>
          <w:sz w:val="28"/>
        </w:rPr>
      </w:pPr>
      <w:r w:rsidRPr="008E3CC4">
        <w:rPr>
          <w:rFonts w:ascii="仿宋" w:eastAsia="仿宋" w:hAnsi="仿宋" w:hint="eastAsia"/>
          <w:sz w:val="28"/>
        </w:rPr>
        <w:t>定价策略：</w:t>
      </w:r>
    </w:p>
    <w:p w:rsidR="008E3CC4" w:rsidRPr="008E3CC4" w:rsidP="008E3CC4" w14:paraId="71230E8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E3CC4">
        <w:rPr>
          <w:rFonts w:ascii="仿宋" w:eastAsia="仿宋" w:hAnsi="仿宋" w:hint="eastAsia"/>
          <w:sz w:val="28"/>
        </w:rPr>
        <w:t>市场定价：根据市场需求和竞争情况，采用市场定价策略，即根据市场价格水平来定价，以保持竞争力。</w:t>
      </w:r>
    </w:p>
    <w:p w:rsidR="008E3CC4" w:rsidRPr="008E3CC4" w:rsidP="008E3CC4" w14:paraId="676D7B79" w14:textId="77777777">
      <w:pPr>
        <w:ind w:firstLine="560" w:firstLineChars="200"/>
        <w:rPr>
          <w:rFonts w:ascii="仿宋" w:eastAsia="仿宋" w:hAnsi="仿宋"/>
          <w:sz w:val="28"/>
        </w:rPr>
      </w:pPr>
      <w:r w:rsidRPr="008E3CC4">
        <w:rPr>
          <w:rFonts w:ascii="仿宋" w:eastAsia="仿宋" w:hAnsi="仿宋" w:hint="eastAsia"/>
          <w:sz w:val="28"/>
        </w:rPr>
        <w:t>差异化定价：根据产品的独特特性和附加价值，采用差异化定价策略，即根据不同产品版本或包装形式设定不同价格。</w:t>
      </w:r>
    </w:p>
    <w:p w:rsidR="008E3CC4" w:rsidRPr="008E3CC4" w:rsidP="008E3CC4" w14:paraId="23FF6A1A" w14:textId="77777777">
      <w:pPr>
        <w:ind w:firstLine="560" w:firstLineChars="200"/>
        <w:rPr>
          <w:rFonts w:ascii="仿宋" w:eastAsia="仿宋" w:hAnsi="仿宋"/>
          <w:sz w:val="28"/>
        </w:rPr>
      </w:pPr>
      <w:r w:rsidRPr="008E3CC4">
        <w:rPr>
          <w:rFonts w:ascii="仿宋" w:eastAsia="仿宋" w:hAnsi="仿宋" w:hint="eastAsia"/>
          <w:sz w:val="28"/>
        </w:rPr>
        <w:t>价值定价：基于产品的独特价值和顾客的感知，采用价值定价策略，即根据产品所提供的价值设定相应的价格。</w:t>
      </w:r>
    </w:p>
    <w:p w:rsidR="008E3CC4" w:rsidRPr="008E3CC4" w:rsidP="008E3CC4" w14:paraId="504F5027" w14:textId="77777777">
      <w:pPr>
        <w:ind w:firstLine="560" w:firstLineChars="200"/>
        <w:rPr>
          <w:rFonts w:ascii="仿宋" w:eastAsia="仿宋" w:hAnsi="仿宋"/>
          <w:sz w:val="28"/>
        </w:rPr>
      </w:pPr>
      <w:r w:rsidRPr="008E3CC4">
        <w:rPr>
          <w:rFonts w:ascii="仿宋" w:eastAsia="仿宋" w:hAnsi="仿宋" w:hint="eastAsia"/>
          <w:sz w:val="28"/>
        </w:rPr>
        <w:t>市场份额定价：如果目标是快速扩大市场份额，可以采用市场份额定价策略，即通过低价定价来吸引更多的顾客。</w:t>
      </w:r>
    </w:p>
    <w:p w:rsidR="008E3CC4" w:rsidRPr="008E3CC4" w:rsidP="008E3CC4" w14:paraId="16B3D940" w14:textId="77777777">
      <w:pPr>
        <w:ind w:firstLine="560" w:firstLineChars="200"/>
        <w:rPr>
          <w:rFonts w:ascii="仿宋" w:eastAsia="仿宋" w:hAnsi="仿宋"/>
          <w:sz w:val="28"/>
        </w:rPr>
      </w:pPr>
      <w:r w:rsidRPr="008E3CC4">
        <w:rPr>
          <w:rFonts w:ascii="仿宋" w:eastAsia="仿宋" w:hAnsi="仿宋" w:hint="eastAsia"/>
          <w:sz w:val="28"/>
        </w:rPr>
        <w:t>定价策略的考虑因素：</w:t>
      </w:r>
    </w:p>
    <w:p w:rsidR="008E3CC4" w:rsidRPr="008E3CC4" w:rsidP="008E3CC4" w14:paraId="50055CDA" w14:textId="77777777">
      <w:pPr>
        <w:ind w:firstLine="560" w:firstLineChars="200"/>
        <w:rPr>
          <w:rFonts w:ascii="仿宋" w:eastAsia="仿宋" w:hAnsi="仿宋"/>
          <w:sz w:val="28"/>
        </w:rPr>
      </w:pPr>
      <w:r w:rsidRPr="008E3CC4">
        <w:rPr>
          <w:rFonts w:ascii="仿宋" w:eastAsia="仿宋" w:hAnsi="仿宋" w:hint="eastAsia"/>
          <w:sz w:val="28"/>
        </w:rPr>
        <w:t>目标市场：了解目标市场的消费者行为、购买力和价格敏感度，以确定适合的定价策略。</w:t>
      </w:r>
    </w:p>
    <w:p w:rsidR="008E3CC4" w:rsidRPr="008E3CC4" w:rsidP="008E3CC4" w14:paraId="545B3DA8" w14:textId="77777777">
      <w:pPr>
        <w:ind w:firstLine="560" w:firstLineChars="200"/>
        <w:rPr>
          <w:rFonts w:ascii="仿宋" w:eastAsia="仿宋" w:hAnsi="仿宋"/>
          <w:sz w:val="28"/>
        </w:rPr>
      </w:pPr>
      <w:r w:rsidRPr="008E3CC4">
        <w:rPr>
          <w:rFonts w:ascii="仿宋" w:eastAsia="仿宋" w:hAnsi="仿宋" w:hint="eastAsia"/>
          <w:sz w:val="28"/>
        </w:rPr>
        <w:t>竞争情况：研究竞争对手的定价策略和价格水平，制定相应的定价战略以保持竞争力。</w:t>
      </w:r>
    </w:p>
    <w:p w:rsidR="008E3CC4" w:rsidRPr="008E3CC4" w:rsidP="008E3CC4" w14:paraId="65E51AF1" w14:textId="77777777">
      <w:pPr>
        <w:ind w:firstLine="560" w:firstLineChars="200"/>
        <w:rPr>
          <w:rFonts w:ascii="仿宋" w:eastAsia="仿宋" w:hAnsi="仿宋"/>
          <w:sz w:val="28"/>
        </w:rPr>
      </w:pPr>
      <w:r w:rsidRPr="008E3CC4">
        <w:rPr>
          <w:rFonts w:ascii="仿宋" w:eastAsia="仿宋" w:hAnsi="仿宋" w:hint="eastAsia"/>
          <w:sz w:val="28"/>
        </w:rPr>
        <w:t>产品定位：根据产品的定位策略（高端、中端、低端），确定相应的定价策略以与产品定位相匹配。</w:t>
      </w:r>
    </w:p>
    <w:p w:rsidR="008E3CC4" w:rsidRPr="008E3CC4" w:rsidP="008E3CC4" w14:paraId="332E0FDD" w14:textId="77777777">
      <w:pPr>
        <w:ind w:firstLine="560" w:firstLineChars="200"/>
        <w:rPr>
          <w:rFonts w:ascii="仿宋" w:eastAsia="仿宋" w:hAnsi="仿宋"/>
          <w:sz w:val="28"/>
        </w:rPr>
      </w:pPr>
      <w:r w:rsidRPr="008E3CC4">
        <w:rPr>
          <w:rFonts w:ascii="仿宋" w:eastAsia="仿宋" w:hAnsi="仿宋" w:hint="eastAsia"/>
          <w:sz w:val="28"/>
        </w:rPr>
        <w:t>市场前景：考虑市场发展趋势、预期需求变化和竞争态势，制定长期可持续的定价策略。</w:t>
      </w:r>
    </w:p>
    <w:p w:rsidR="008E3CC4" w:rsidRPr="008E3CC4" w:rsidP="008E3CC4" w14:paraId="594BAF6E" w14:textId="77777777">
      <w:pPr>
        <w:ind w:firstLine="560" w:firstLineChars="200"/>
        <w:rPr>
          <w:rFonts w:ascii="仿宋" w:eastAsia="仿宋" w:hAnsi="仿宋"/>
          <w:sz w:val="28"/>
        </w:rPr>
      </w:pPr>
      <w:r w:rsidRPr="008E3CC4">
        <w:rPr>
          <w:rFonts w:ascii="仿宋" w:eastAsia="仿宋" w:hAnsi="仿宋" w:hint="eastAsia"/>
          <w:sz w:val="28"/>
        </w:rPr>
        <w:t>定价策略的调整和优化：</w:t>
      </w:r>
    </w:p>
    <w:p w:rsidR="008E3CC4" w:rsidRPr="008E3CC4" w:rsidP="008E3CC4" w14:paraId="70D721FA" w14:textId="77777777">
      <w:pPr>
        <w:ind w:firstLine="560" w:firstLineChars="200"/>
        <w:rPr>
          <w:rFonts w:ascii="仿宋" w:eastAsia="仿宋" w:hAnsi="仿宋"/>
          <w:sz w:val="28"/>
        </w:rPr>
      </w:pPr>
      <w:r w:rsidRPr="008E3CC4">
        <w:rPr>
          <w:rFonts w:ascii="仿宋" w:eastAsia="仿宋" w:hAnsi="仿宋" w:hint="eastAsia"/>
          <w:sz w:val="28"/>
        </w:rPr>
        <w:t>定价弹性分析：评估产品的价格弹性，根据需求变化和市场反馈，灵活调整定价策略以实现最佳定价。</w:t>
      </w:r>
    </w:p>
    <w:p w:rsidR="008E3CC4" w:rsidRPr="008E3CC4" w:rsidP="008E3CC4" w14:paraId="1DF0861C" w14:textId="77777777">
      <w:pPr>
        <w:ind w:firstLine="560" w:firstLineChars="200"/>
        <w:rPr>
          <w:rFonts w:ascii="仿宋" w:eastAsia="仿宋" w:hAnsi="仿宋"/>
          <w:sz w:val="28"/>
        </w:rPr>
      </w:pPr>
      <w:r w:rsidRPr="008E3CC4">
        <w:rPr>
          <w:rFonts w:ascii="仿宋" w:eastAsia="仿宋" w:hAnsi="仿宋" w:hint="eastAsia"/>
          <w:sz w:val="28"/>
        </w:rPr>
        <w:t>定价实验：通过定价实验和市场反馈，测试不同定价策略的效果，优化定价策略并提升市场竞争力。</w:t>
      </w:r>
    </w:p>
    <w:p w:rsidR="008E3CC4" w:rsidP="008E3CC4" w14:paraId="102A227B" w14:textId="2F559E70">
      <w:pPr>
        <w:ind w:firstLine="560" w:firstLineChars="200"/>
        <w:rPr>
          <w:rFonts w:ascii="仿宋" w:eastAsia="仿宋" w:hAnsi="仿宋" w:hint="eastAsia"/>
          <w:sz w:val="28"/>
        </w:rPr>
      </w:pPr>
      <w:r w:rsidRPr="008E3CC4">
        <w:rPr>
          <w:rFonts w:ascii="仿宋" w:eastAsia="仿宋" w:hAnsi="仿宋" w:hint="eastAsia"/>
          <w:sz w:val="28"/>
        </w:rPr>
        <w:t>定价与价值匹配：持续关注产品的市场表现和顾客反馈，确保产品的定价与所提供的价值相匹配。</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https://d.book118.com/116134054054010034</w:t>
        </w:r>
      </w:hyperlink>
    </w:p>
    <w:p w:rsidR="008E3CC4" w:rsidP="008E3CC4">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paraId="057209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paraId="34FDFD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paraId="02E7B25B"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3CC4" w14:paraId="0EB227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paraId="2D76751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3C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3C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3CC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3CC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E3CC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3CC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E3CC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E3CC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E3CC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3CC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E3CC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E3CC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3CC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3CC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P="00670084" w14:textId="7E1808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E3CC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paraId="658E6E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paraId="267529F9"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paraId="5C8F97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rsidRPr="008E3CC4" w:rsidP="008E3CC4" w14:textId="57DF87C4">
    <w:pPr>
      <w:pStyle w:val="Header"/>
      <w:rPr>
        <w:rFonts w:ascii="仿宋" w:eastAsia="仿宋" w:hAnsi="仿宋"/>
      </w:rPr>
    </w:pPr>
    <w:r w:rsidRPr="008E3CC4">
      <w:rPr>
        <w:rFonts w:ascii="仿宋" w:eastAsia="仿宋" w:hAnsi="仿宋" w:hint="eastAsia"/>
      </w:rPr>
      <w:t>排气管用多层复合隔热材料可行性报告</w:t>
    </w:r>
    <w:r w:rsidRPr="008E3CC4">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3C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CC4"/>
    <w:rsid w:val="001635A9"/>
    <w:rsid w:val="00670084"/>
    <w:rsid w:val="008E3C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D31E66"/>
  <w15:chartTrackingRefBased/>
  <w15:docId w15:val="{BEDCBF81-53A6-41AA-ADEE-D80E69BF7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E3CC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E3CC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3CC4"/>
    <w:rPr>
      <w:b/>
      <w:bCs/>
      <w:kern w:val="44"/>
      <w:sz w:val="44"/>
      <w:szCs w:val="44"/>
    </w:rPr>
  </w:style>
  <w:style w:type="character" w:customStyle="1" w:styleId="2">
    <w:name w:val="标题 2 字符"/>
    <w:basedOn w:val="DefaultParagraphFont"/>
    <w:link w:val="Heading2"/>
    <w:uiPriority w:val="9"/>
    <w:rsid w:val="008E3CC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E3CC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E3CC4"/>
    <w:rPr>
      <w:sz w:val="18"/>
      <w:szCs w:val="18"/>
    </w:rPr>
  </w:style>
  <w:style w:type="paragraph" w:styleId="Footer">
    <w:name w:val="footer"/>
    <w:basedOn w:val="Normal"/>
    <w:link w:val="a0"/>
    <w:uiPriority w:val="99"/>
    <w:unhideWhenUsed/>
    <w:rsid w:val="008E3CC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E3CC4"/>
    <w:rPr>
      <w:sz w:val="18"/>
      <w:szCs w:val="18"/>
    </w:rPr>
  </w:style>
  <w:style w:type="character" w:styleId="PageNumber">
    <w:name w:val="page number"/>
    <w:basedOn w:val="DefaultParagraphFont"/>
    <w:uiPriority w:val="99"/>
    <w:semiHidden/>
    <w:unhideWhenUsed/>
    <w:rsid w:val="008E3CC4"/>
  </w:style>
  <w:style w:type="paragraph" w:styleId="TOC1">
    <w:name w:val="toc 1"/>
    <w:basedOn w:val="Normal"/>
    <w:next w:val="Normal"/>
    <w:autoRedefine/>
    <w:uiPriority w:val="39"/>
    <w:unhideWhenUsed/>
    <w:rsid w:val="008E3CC4"/>
  </w:style>
  <w:style w:type="paragraph" w:styleId="TOC2">
    <w:name w:val="toc 2"/>
    <w:basedOn w:val="Normal"/>
    <w:next w:val="Normal"/>
    <w:autoRedefine/>
    <w:uiPriority w:val="39"/>
    <w:unhideWhenUsed/>
    <w:rsid w:val="008E3CC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11613405405401003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3955</Words>
  <Characters>22546</Characters>
  <Application>Microsoft Office Word</Application>
  <DocSecurity>0</DocSecurity>
  <Lines>187</Lines>
  <Paragraphs>52</Paragraphs>
  <ScaleCrop>false</ScaleCrop>
  <Company/>
  <LinksUpToDate>false</LinksUpToDate>
  <CharactersWithSpaces>26449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2023-12-15T16:01:00Z</dcterms:created>
  <dcterms:modified xsi:type="dcterms:W3CDTF">2023-12-15T16:02:00Z</dcterms:modified>
</cp:coreProperties>
</file>