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功率变换设备项目规划设计蓝图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9" w:history="1">
        <w:r>
          <w:rPr>
            <w:rFonts w:ascii="仿宋" w:eastAsia="仿宋" w:hAnsi="仿宋" w:cs="仿宋" w:hint="eastAsia"/>
            <w:lang w:eastAsia="zh-CN"/>
          </w:rPr>
          <w:t>概论</w:t>
        </w:r>
        <w:r>
          <w:tab/>
        </w:r>
        <w:r>
          <w:fldChar w:fldCharType="begin"/>
        </w:r>
        <w:r>
          <w:instrText xml:space="preserve"> PAGEREF _Toc3509 \h </w:instrText>
        </w:r>
        <w:r>
          <w:fldChar w:fldCharType="separate"/>
        </w:r>
        <w:r>
          <w:t>3</w:t>
        </w:r>
        <w:r>
          <w:fldChar w:fldCharType="end"/>
        </w:r>
      </w:hyperlink>
    </w:p>
    <w:p>
      <w:pPr>
        <w:pStyle w:val="TOC1"/>
        <w:tabs>
          <w:tab w:val="right" w:leader="dot" w:pos="8306"/>
        </w:tabs>
      </w:pPr>
      <w:hyperlink w:anchor="_Toc12526" w:history="1">
        <w:r>
          <w:rPr>
            <w:rFonts w:ascii="仿宋" w:eastAsia="仿宋" w:hAnsi="仿宋" w:cs="仿宋" w:hint="eastAsia"/>
            <w:lang w:eastAsia="zh-CN"/>
          </w:rPr>
          <w:t>一、功率变换设备项目建设单位说明</w:t>
        </w:r>
        <w:r>
          <w:tab/>
        </w:r>
        <w:r>
          <w:fldChar w:fldCharType="begin"/>
        </w:r>
        <w:r>
          <w:instrText xml:space="preserve"> PAGEREF _Toc12526 \h </w:instrText>
        </w:r>
        <w:r>
          <w:fldChar w:fldCharType="separate"/>
        </w:r>
        <w:r>
          <w:t>3</w:t>
        </w:r>
        <w:r>
          <w:fldChar w:fldCharType="end"/>
        </w:r>
      </w:hyperlink>
    </w:p>
    <w:p>
      <w:pPr>
        <w:pStyle w:val="TOC2"/>
        <w:tabs>
          <w:tab w:val="right" w:leader="dot" w:pos="8306"/>
        </w:tabs>
      </w:pPr>
      <w:hyperlink w:anchor="_Toc1029" w:history="1">
        <w:r>
          <w:rPr>
            <w:rFonts w:ascii="仿宋" w:eastAsia="仿宋" w:hAnsi="仿宋" w:cs="仿宋" w:hint="eastAsia"/>
            <w:lang w:eastAsia="zh-CN"/>
          </w:rPr>
          <w:t>(一)、功率变换设备项目承办单位基本情况</w:t>
        </w:r>
        <w:r>
          <w:tab/>
        </w:r>
        <w:r>
          <w:fldChar w:fldCharType="begin"/>
        </w:r>
        <w:r>
          <w:instrText xml:space="preserve"> PAGEREF _Toc1029 \h </w:instrText>
        </w:r>
        <w:r>
          <w:fldChar w:fldCharType="separate"/>
        </w:r>
        <w:r>
          <w:t>3</w:t>
        </w:r>
        <w:r>
          <w:fldChar w:fldCharType="end"/>
        </w:r>
      </w:hyperlink>
    </w:p>
    <w:p>
      <w:pPr>
        <w:pStyle w:val="TOC2"/>
        <w:tabs>
          <w:tab w:val="right" w:leader="dot" w:pos="8306"/>
        </w:tabs>
      </w:pPr>
      <w:hyperlink w:anchor="_Toc26348" w:history="1">
        <w:r>
          <w:rPr>
            <w:rFonts w:ascii="仿宋" w:eastAsia="仿宋" w:hAnsi="仿宋" w:cs="仿宋" w:hint="eastAsia"/>
            <w:lang w:eastAsia="zh-CN"/>
          </w:rPr>
          <w:t>(二)、公司经济效益分析</w:t>
        </w:r>
        <w:r>
          <w:tab/>
        </w:r>
        <w:r>
          <w:fldChar w:fldCharType="begin"/>
        </w:r>
        <w:r>
          <w:instrText xml:space="preserve"> PAGEREF _Toc26348 \h </w:instrText>
        </w:r>
        <w:r>
          <w:fldChar w:fldCharType="separate"/>
        </w:r>
        <w:r>
          <w:t>4</w:t>
        </w:r>
        <w:r>
          <w:fldChar w:fldCharType="end"/>
        </w:r>
      </w:hyperlink>
    </w:p>
    <w:p>
      <w:pPr>
        <w:pStyle w:val="TOC1"/>
        <w:tabs>
          <w:tab w:val="right" w:leader="dot" w:pos="8306"/>
        </w:tabs>
      </w:pPr>
      <w:hyperlink w:anchor="_Toc12902" w:history="1">
        <w:r>
          <w:rPr>
            <w:rFonts w:ascii="仿宋" w:eastAsia="仿宋" w:hAnsi="仿宋" w:cs="仿宋" w:hint="eastAsia"/>
            <w:lang w:eastAsia="zh-CN"/>
          </w:rPr>
          <w:t>二、功率变换设备项目绩效评估</w:t>
        </w:r>
        <w:r>
          <w:tab/>
        </w:r>
        <w:r>
          <w:fldChar w:fldCharType="begin"/>
        </w:r>
        <w:r>
          <w:instrText xml:space="preserve"> PAGEREF _Toc12902 \h </w:instrText>
        </w:r>
        <w:r>
          <w:fldChar w:fldCharType="separate"/>
        </w:r>
        <w:r>
          <w:t>5</w:t>
        </w:r>
        <w:r>
          <w:fldChar w:fldCharType="end"/>
        </w:r>
      </w:hyperlink>
    </w:p>
    <w:p>
      <w:pPr>
        <w:pStyle w:val="TOC2"/>
        <w:tabs>
          <w:tab w:val="right" w:leader="dot" w:pos="8306"/>
        </w:tabs>
      </w:pPr>
      <w:hyperlink w:anchor="_Toc6485" w:history="1">
        <w:r>
          <w:rPr>
            <w:rFonts w:ascii="仿宋" w:eastAsia="仿宋" w:hAnsi="仿宋" w:cs="仿宋" w:hint="eastAsia"/>
            <w:lang w:eastAsia="zh-CN"/>
          </w:rPr>
          <w:t>(一)、绩效评估指标</w:t>
        </w:r>
        <w:r>
          <w:tab/>
        </w:r>
        <w:r>
          <w:fldChar w:fldCharType="begin"/>
        </w:r>
        <w:r>
          <w:instrText xml:space="preserve"> PAGEREF _Toc6485 \h </w:instrText>
        </w:r>
        <w:r>
          <w:fldChar w:fldCharType="separate"/>
        </w:r>
        <w:r>
          <w:t>5</w:t>
        </w:r>
        <w:r>
          <w:fldChar w:fldCharType="end"/>
        </w:r>
      </w:hyperlink>
    </w:p>
    <w:p>
      <w:pPr>
        <w:pStyle w:val="TOC2"/>
        <w:tabs>
          <w:tab w:val="right" w:leader="dot" w:pos="8306"/>
        </w:tabs>
      </w:pPr>
      <w:hyperlink w:anchor="_Toc22175" w:history="1">
        <w:r>
          <w:rPr>
            <w:rFonts w:ascii="仿宋" w:eastAsia="仿宋" w:hAnsi="仿宋" w:cs="仿宋" w:hint="eastAsia"/>
            <w:lang w:eastAsia="zh-CN"/>
          </w:rPr>
          <w:t>(二)、绩效评估方法</w:t>
        </w:r>
        <w:r>
          <w:tab/>
        </w:r>
        <w:r>
          <w:fldChar w:fldCharType="begin"/>
        </w:r>
        <w:r>
          <w:instrText xml:space="preserve"> PAGEREF _Toc22175 \h </w:instrText>
        </w:r>
        <w:r>
          <w:fldChar w:fldCharType="separate"/>
        </w:r>
        <w:r>
          <w:t>6</w:t>
        </w:r>
        <w:r>
          <w:fldChar w:fldCharType="end"/>
        </w:r>
      </w:hyperlink>
    </w:p>
    <w:p>
      <w:pPr>
        <w:pStyle w:val="TOC2"/>
        <w:tabs>
          <w:tab w:val="right" w:leader="dot" w:pos="8306"/>
        </w:tabs>
      </w:pPr>
      <w:hyperlink w:anchor="_Toc7662" w:history="1">
        <w:r>
          <w:rPr>
            <w:rFonts w:ascii="仿宋" w:eastAsia="仿宋" w:hAnsi="仿宋" w:cs="仿宋" w:hint="eastAsia"/>
            <w:lang w:eastAsia="zh-CN"/>
          </w:rPr>
          <w:t>(三)、绩效评估周期</w:t>
        </w:r>
        <w:r>
          <w:tab/>
        </w:r>
        <w:r>
          <w:fldChar w:fldCharType="begin"/>
        </w:r>
        <w:r>
          <w:instrText xml:space="preserve"> PAGEREF _Toc7662 \h </w:instrText>
        </w:r>
        <w:r>
          <w:fldChar w:fldCharType="separate"/>
        </w:r>
        <w:r>
          <w:t>7</w:t>
        </w:r>
        <w:r>
          <w:fldChar w:fldCharType="end"/>
        </w:r>
      </w:hyperlink>
    </w:p>
    <w:p>
      <w:pPr>
        <w:pStyle w:val="TOC1"/>
        <w:tabs>
          <w:tab w:val="right" w:leader="dot" w:pos="8306"/>
        </w:tabs>
      </w:pPr>
      <w:hyperlink w:anchor="_Toc2604" w:history="1">
        <w:r>
          <w:rPr>
            <w:rFonts w:ascii="仿宋" w:eastAsia="仿宋" w:hAnsi="仿宋" w:cs="仿宋" w:hint="eastAsia"/>
            <w:lang w:eastAsia="zh-CN"/>
          </w:rPr>
          <w:t>三、功率变换设备项目概论</w:t>
        </w:r>
        <w:r>
          <w:tab/>
        </w:r>
        <w:r>
          <w:fldChar w:fldCharType="begin"/>
        </w:r>
        <w:r>
          <w:instrText xml:space="preserve"> PAGEREF _Toc2604 \h </w:instrText>
        </w:r>
        <w:r>
          <w:fldChar w:fldCharType="separate"/>
        </w:r>
        <w:r>
          <w:t>8</w:t>
        </w:r>
        <w:r>
          <w:fldChar w:fldCharType="end"/>
        </w:r>
      </w:hyperlink>
    </w:p>
    <w:p>
      <w:pPr>
        <w:pStyle w:val="TOC2"/>
        <w:tabs>
          <w:tab w:val="right" w:leader="dot" w:pos="8306"/>
        </w:tabs>
      </w:pPr>
      <w:hyperlink w:anchor="_Toc32736" w:history="1">
        <w:r>
          <w:rPr>
            <w:rFonts w:ascii="仿宋" w:eastAsia="仿宋" w:hAnsi="仿宋" w:cs="仿宋" w:hint="eastAsia"/>
            <w:lang w:eastAsia="zh-CN"/>
          </w:rPr>
          <w:t>(一)、功率变换设备项目概况</w:t>
        </w:r>
        <w:r>
          <w:tab/>
        </w:r>
        <w:r>
          <w:fldChar w:fldCharType="begin"/>
        </w:r>
        <w:r>
          <w:instrText xml:space="preserve"> PAGEREF _Toc32736 \h </w:instrText>
        </w:r>
        <w:r>
          <w:fldChar w:fldCharType="separate"/>
        </w:r>
        <w:r>
          <w:t>8</w:t>
        </w:r>
        <w:r>
          <w:fldChar w:fldCharType="end"/>
        </w:r>
      </w:hyperlink>
    </w:p>
    <w:p>
      <w:pPr>
        <w:pStyle w:val="TOC2"/>
        <w:tabs>
          <w:tab w:val="right" w:leader="dot" w:pos="8306"/>
        </w:tabs>
      </w:pPr>
      <w:hyperlink w:anchor="_Toc11435" w:history="1">
        <w:r>
          <w:rPr>
            <w:rFonts w:ascii="仿宋" w:eastAsia="仿宋" w:hAnsi="仿宋" w:cs="仿宋" w:hint="eastAsia"/>
            <w:lang w:eastAsia="zh-CN"/>
          </w:rPr>
          <w:t>(二)、功率变换设备项目目标</w:t>
        </w:r>
        <w:r>
          <w:tab/>
        </w:r>
        <w:r>
          <w:fldChar w:fldCharType="begin"/>
        </w:r>
        <w:r>
          <w:instrText xml:space="preserve"> PAGEREF _Toc11435 \h </w:instrText>
        </w:r>
        <w:r>
          <w:fldChar w:fldCharType="separate"/>
        </w:r>
        <w:r>
          <w:t>10</w:t>
        </w:r>
        <w:r>
          <w:fldChar w:fldCharType="end"/>
        </w:r>
      </w:hyperlink>
    </w:p>
    <w:p>
      <w:pPr>
        <w:pStyle w:val="TOC2"/>
        <w:tabs>
          <w:tab w:val="right" w:leader="dot" w:pos="8306"/>
        </w:tabs>
      </w:pPr>
      <w:hyperlink w:anchor="_Toc1285" w:history="1">
        <w:r>
          <w:rPr>
            <w:rFonts w:ascii="仿宋" w:eastAsia="仿宋" w:hAnsi="仿宋" w:cs="仿宋" w:hint="eastAsia"/>
            <w:lang w:eastAsia="zh-CN"/>
          </w:rPr>
          <w:t>(三)、功率变换设备项目提出的理由</w:t>
        </w:r>
        <w:r>
          <w:tab/>
        </w:r>
        <w:r>
          <w:fldChar w:fldCharType="begin"/>
        </w:r>
        <w:r>
          <w:instrText xml:space="preserve"> PAGEREF _Toc1285 \h </w:instrText>
        </w:r>
        <w:r>
          <w:fldChar w:fldCharType="separate"/>
        </w:r>
        <w:r>
          <w:t>11</w:t>
        </w:r>
        <w:r>
          <w:fldChar w:fldCharType="end"/>
        </w:r>
      </w:hyperlink>
    </w:p>
    <w:p>
      <w:pPr>
        <w:pStyle w:val="TOC2"/>
        <w:tabs>
          <w:tab w:val="right" w:leader="dot" w:pos="8306"/>
        </w:tabs>
      </w:pPr>
      <w:hyperlink w:anchor="_Toc1657" w:history="1">
        <w:r>
          <w:rPr>
            <w:rFonts w:ascii="仿宋" w:eastAsia="仿宋" w:hAnsi="仿宋" w:cs="仿宋" w:hint="eastAsia"/>
            <w:lang w:eastAsia="zh-CN"/>
          </w:rPr>
          <w:t>(四)、功率变换设备项目意义</w:t>
        </w:r>
        <w:r>
          <w:tab/>
        </w:r>
        <w:r>
          <w:fldChar w:fldCharType="begin"/>
        </w:r>
        <w:r>
          <w:instrText xml:space="preserve"> PAGEREF _Toc1657 \h </w:instrText>
        </w:r>
        <w:r>
          <w:fldChar w:fldCharType="separate"/>
        </w:r>
        <w:r>
          <w:t>13</w:t>
        </w:r>
        <w:r>
          <w:fldChar w:fldCharType="end"/>
        </w:r>
      </w:hyperlink>
    </w:p>
    <w:p>
      <w:pPr>
        <w:pStyle w:val="TOC2"/>
        <w:tabs>
          <w:tab w:val="right" w:leader="dot" w:pos="8306"/>
        </w:tabs>
      </w:pPr>
      <w:hyperlink w:anchor="_Toc11909" w:history="1">
        <w:r>
          <w:rPr>
            <w:rFonts w:ascii="仿宋" w:eastAsia="仿宋" w:hAnsi="仿宋" w:cs="仿宋" w:hint="eastAsia"/>
            <w:lang w:eastAsia="zh-CN"/>
          </w:rPr>
          <w:t>(五)、功率变换设备项目背景</w:t>
        </w:r>
        <w:r>
          <w:tab/>
        </w:r>
        <w:r>
          <w:fldChar w:fldCharType="begin"/>
        </w:r>
        <w:r>
          <w:instrText xml:space="preserve"> PAGEREF _Toc11909 \h </w:instrText>
        </w:r>
        <w:r>
          <w:fldChar w:fldCharType="separate"/>
        </w:r>
        <w:r>
          <w:t>14</w:t>
        </w:r>
        <w:r>
          <w:fldChar w:fldCharType="end"/>
        </w:r>
      </w:hyperlink>
    </w:p>
    <w:p>
      <w:pPr>
        <w:pStyle w:val="TOC1"/>
        <w:tabs>
          <w:tab w:val="right" w:leader="dot" w:pos="8306"/>
        </w:tabs>
      </w:pPr>
      <w:hyperlink w:anchor="_Toc3414" w:history="1">
        <w:r>
          <w:rPr>
            <w:rFonts w:ascii="仿宋" w:eastAsia="仿宋" w:hAnsi="仿宋" w:cs="仿宋" w:hint="eastAsia"/>
            <w:lang w:eastAsia="zh-CN"/>
          </w:rPr>
          <w:t>四、功率变换设备项目选址可行性分析</w:t>
        </w:r>
        <w:r>
          <w:tab/>
        </w:r>
        <w:r>
          <w:fldChar w:fldCharType="begin"/>
        </w:r>
        <w:r>
          <w:instrText xml:space="preserve"> PAGEREF _Toc3414 \h </w:instrText>
        </w:r>
        <w:r>
          <w:fldChar w:fldCharType="separate"/>
        </w:r>
        <w:r>
          <w:t>14</w:t>
        </w:r>
        <w:r>
          <w:fldChar w:fldCharType="end"/>
        </w:r>
      </w:hyperlink>
    </w:p>
    <w:p>
      <w:pPr>
        <w:pStyle w:val="TOC2"/>
        <w:tabs>
          <w:tab w:val="right" w:leader="dot" w:pos="8306"/>
        </w:tabs>
      </w:pPr>
      <w:hyperlink w:anchor="_Toc6006" w:history="1">
        <w:r>
          <w:rPr>
            <w:rFonts w:ascii="仿宋" w:eastAsia="仿宋" w:hAnsi="仿宋" w:cs="仿宋" w:hint="eastAsia"/>
            <w:lang w:eastAsia="zh-CN"/>
          </w:rPr>
          <w:t>(一)、功率变换设备项目选址</w:t>
        </w:r>
        <w:r>
          <w:tab/>
        </w:r>
        <w:r>
          <w:fldChar w:fldCharType="begin"/>
        </w:r>
        <w:r>
          <w:instrText xml:space="preserve"> PAGEREF _Toc6006 \h </w:instrText>
        </w:r>
        <w:r>
          <w:fldChar w:fldCharType="separate"/>
        </w:r>
        <w:r>
          <w:t>14</w:t>
        </w:r>
        <w:r>
          <w:fldChar w:fldCharType="end"/>
        </w:r>
      </w:hyperlink>
    </w:p>
    <w:p>
      <w:pPr>
        <w:pStyle w:val="TOC2"/>
        <w:tabs>
          <w:tab w:val="right" w:leader="dot" w:pos="8306"/>
        </w:tabs>
      </w:pPr>
      <w:hyperlink w:anchor="_Toc17164" w:history="1">
        <w:r>
          <w:rPr>
            <w:rFonts w:ascii="仿宋" w:eastAsia="仿宋" w:hAnsi="仿宋" w:cs="仿宋" w:hint="eastAsia"/>
            <w:lang w:eastAsia="zh-CN"/>
          </w:rPr>
          <w:t>(二)、用地控制指标</w:t>
        </w:r>
        <w:r>
          <w:tab/>
        </w:r>
        <w:r>
          <w:fldChar w:fldCharType="begin"/>
        </w:r>
        <w:r>
          <w:instrText xml:space="preserve"> PAGEREF _Toc17164 \h </w:instrText>
        </w:r>
        <w:r>
          <w:fldChar w:fldCharType="separate"/>
        </w:r>
        <w:r>
          <w:t>15</w:t>
        </w:r>
        <w:r>
          <w:fldChar w:fldCharType="end"/>
        </w:r>
      </w:hyperlink>
    </w:p>
    <w:p>
      <w:pPr>
        <w:pStyle w:val="TOC2"/>
        <w:tabs>
          <w:tab w:val="right" w:leader="dot" w:pos="8306"/>
        </w:tabs>
      </w:pPr>
      <w:hyperlink w:anchor="_Toc26971" w:history="1">
        <w:r>
          <w:rPr>
            <w:rFonts w:ascii="仿宋" w:eastAsia="仿宋" w:hAnsi="仿宋" w:cs="仿宋" w:hint="eastAsia"/>
            <w:lang w:eastAsia="zh-CN"/>
          </w:rPr>
          <w:t>(三)、节约用地措施</w:t>
        </w:r>
        <w:r>
          <w:tab/>
        </w:r>
        <w:r>
          <w:fldChar w:fldCharType="begin"/>
        </w:r>
        <w:r>
          <w:instrText xml:space="preserve"> PAGEREF _Toc26971 \h </w:instrText>
        </w:r>
        <w:r>
          <w:fldChar w:fldCharType="separate"/>
        </w:r>
        <w:r>
          <w:t>16</w:t>
        </w:r>
        <w:r>
          <w:fldChar w:fldCharType="end"/>
        </w:r>
      </w:hyperlink>
    </w:p>
    <w:p>
      <w:pPr>
        <w:pStyle w:val="TOC2"/>
        <w:tabs>
          <w:tab w:val="right" w:leader="dot" w:pos="8306"/>
        </w:tabs>
      </w:pPr>
      <w:hyperlink w:anchor="_Toc9835" w:history="1">
        <w:r>
          <w:rPr>
            <w:rFonts w:ascii="仿宋" w:eastAsia="仿宋" w:hAnsi="仿宋" w:cs="仿宋" w:hint="eastAsia"/>
            <w:lang w:eastAsia="zh-CN"/>
          </w:rPr>
          <w:t>(四)、总图布置方案</w:t>
        </w:r>
        <w:r>
          <w:tab/>
        </w:r>
        <w:r>
          <w:fldChar w:fldCharType="begin"/>
        </w:r>
        <w:r>
          <w:instrText xml:space="preserve"> PAGEREF _Toc9835 \h </w:instrText>
        </w:r>
        <w:r>
          <w:fldChar w:fldCharType="separate"/>
        </w:r>
        <w:r>
          <w:t>18</w:t>
        </w:r>
        <w:r>
          <w:fldChar w:fldCharType="end"/>
        </w:r>
      </w:hyperlink>
    </w:p>
    <w:p>
      <w:pPr>
        <w:pStyle w:val="TOC2"/>
        <w:tabs>
          <w:tab w:val="right" w:leader="dot" w:pos="8306"/>
        </w:tabs>
      </w:pPr>
      <w:hyperlink w:anchor="_Toc7603" w:history="1">
        <w:r>
          <w:rPr>
            <w:rFonts w:ascii="仿宋" w:eastAsia="仿宋" w:hAnsi="仿宋" w:cs="仿宋" w:hint="eastAsia"/>
            <w:lang w:eastAsia="zh-CN"/>
          </w:rPr>
          <w:t>(五)、选址综合评价</w:t>
        </w:r>
        <w:r>
          <w:tab/>
        </w:r>
        <w:r>
          <w:fldChar w:fldCharType="begin"/>
        </w:r>
        <w:r>
          <w:instrText xml:space="preserve"> PAGEREF _Toc7603 \h </w:instrText>
        </w:r>
        <w:r>
          <w:fldChar w:fldCharType="separate"/>
        </w:r>
        <w:r>
          <w:t>19</w:t>
        </w:r>
        <w:r>
          <w:fldChar w:fldCharType="end"/>
        </w:r>
      </w:hyperlink>
    </w:p>
    <w:p>
      <w:pPr>
        <w:pStyle w:val="TOC1"/>
        <w:tabs>
          <w:tab w:val="right" w:leader="dot" w:pos="8306"/>
        </w:tabs>
      </w:pPr>
      <w:hyperlink w:anchor="_Toc12576" w:history="1">
        <w:r>
          <w:rPr>
            <w:rFonts w:ascii="仿宋" w:eastAsia="仿宋" w:hAnsi="仿宋" w:cs="仿宋" w:hint="eastAsia"/>
            <w:lang w:eastAsia="zh-CN"/>
          </w:rPr>
          <w:t>五、功率变换设备项目危机管理</w:t>
        </w:r>
        <w:r>
          <w:tab/>
        </w:r>
        <w:r>
          <w:fldChar w:fldCharType="begin"/>
        </w:r>
        <w:r>
          <w:instrText xml:space="preserve"> PAGEREF _Toc12576 \h </w:instrText>
        </w:r>
        <w:r>
          <w:fldChar w:fldCharType="separate"/>
        </w:r>
        <w:r>
          <w:t>20</w:t>
        </w:r>
        <w:r>
          <w:fldChar w:fldCharType="end"/>
        </w:r>
      </w:hyperlink>
    </w:p>
    <w:p>
      <w:pPr>
        <w:pStyle w:val="TOC2"/>
        <w:tabs>
          <w:tab w:val="right" w:leader="dot" w:pos="8306"/>
        </w:tabs>
      </w:pPr>
      <w:hyperlink w:anchor="_Toc15614" w:history="1">
        <w:r>
          <w:rPr>
            <w:rFonts w:ascii="仿宋" w:eastAsia="仿宋" w:hAnsi="仿宋" w:cs="仿宋" w:hint="eastAsia"/>
            <w:lang w:eastAsia="zh-CN"/>
          </w:rPr>
          <w:t>(一)、危机预警与识别</w:t>
        </w:r>
        <w:r>
          <w:tab/>
        </w:r>
        <w:r>
          <w:fldChar w:fldCharType="begin"/>
        </w:r>
        <w:r>
          <w:instrText xml:space="preserve"> PAGEREF _Toc15614 \h </w:instrText>
        </w:r>
        <w:r>
          <w:fldChar w:fldCharType="separate"/>
        </w:r>
        <w:r>
          <w:t>20</w:t>
        </w:r>
        <w:r>
          <w:fldChar w:fldCharType="end"/>
        </w:r>
      </w:hyperlink>
    </w:p>
    <w:p>
      <w:pPr>
        <w:pStyle w:val="TOC2"/>
        <w:tabs>
          <w:tab w:val="right" w:leader="dot" w:pos="8306"/>
        </w:tabs>
      </w:pPr>
      <w:hyperlink w:anchor="_Toc28965" w:history="1">
        <w:r>
          <w:rPr>
            <w:rFonts w:ascii="仿宋" w:eastAsia="仿宋" w:hAnsi="仿宋" w:cs="仿宋" w:hint="eastAsia"/>
            <w:lang w:eastAsia="zh-CN"/>
          </w:rPr>
          <w:t>(二)、危机应对与恢复</w:t>
        </w:r>
        <w:r>
          <w:tab/>
        </w:r>
        <w:r>
          <w:fldChar w:fldCharType="begin"/>
        </w:r>
        <w:r>
          <w:instrText xml:space="preserve"> PAGEREF _Toc28965 \h </w:instrText>
        </w:r>
        <w:r>
          <w:fldChar w:fldCharType="separate"/>
        </w:r>
        <w:r>
          <w:t>21</w:t>
        </w:r>
        <w:r>
          <w:fldChar w:fldCharType="end"/>
        </w:r>
      </w:hyperlink>
    </w:p>
    <w:p>
      <w:pPr>
        <w:pStyle w:val="TOC1"/>
        <w:tabs>
          <w:tab w:val="right" w:leader="dot" w:pos="8306"/>
        </w:tabs>
      </w:pPr>
      <w:hyperlink w:anchor="_Toc3805" w:history="1">
        <w:r>
          <w:rPr>
            <w:rFonts w:ascii="仿宋" w:eastAsia="仿宋" w:hAnsi="仿宋" w:cs="仿宋" w:hint="eastAsia"/>
            <w:lang w:eastAsia="zh-CN"/>
          </w:rPr>
          <w:t>六、市场分析、调研</w:t>
        </w:r>
        <w:r>
          <w:tab/>
        </w:r>
        <w:r>
          <w:fldChar w:fldCharType="begin"/>
        </w:r>
        <w:r>
          <w:instrText xml:space="preserve"> PAGEREF _Toc3805 \h </w:instrText>
        </w:r>
        <w:r>
          <w:fldChar w:fldCharType="separate"/>
        </w:r>
        <w:r>
          <w:t>22</w:t>
        </w:r>
        <w:r>
          <w:fldChar w:fldCharType="end"/>
        </w:r>
      </w:hyperlink>
    </w:p>
    <w:p>
      <w:pPr>
        <w:pStyle w:val="TOC2"/>
        <w:tabs>
          <w:tab w:val="right" w:leader="dot" w:pos="8306"/>
        </w:tabs>
      </w:pPr>
      <w:hyperlink w:anchor="_Toc739" w:history="1">
        <w:r>
          <w:rPr>
            <w:rFonts w:ascii="仿宋" w:eastAsia="仿宋" w:hAnsi="仿宋" w:cs="仿宋" w:hint="eastAsia"/>
            <w:lang w:eastAsia="zh-CN"/>
          </w:rPr>
          <w:t>(一)、功率变换设备行业分析</w:t>
        </w:r>
        <w:r>
          <w:tab/>
        </w:r>
        <w:r>
          <w:fldChar w:fldCharType="begin"/>
        </w:r>
        <w:r>
          <w:instrText xml:space="preserve"> PAGEREF _Toc739 \h </w:instrText>
        </w:r>
        <w:r>
          <w:fldChar w:fldCharType="separate"/>
        </w:r>
        <w:r>
          <w:t>22</w:t>
        </w:r>
        <w:r>
          <w:fldChar w:fldCharType="end"/>
        </w:r>
      </w:hyperlink>
    </w:p>
    <w:p>
      <w:pPr>
        <w:pStyle w:val="TOC2"/>
        <w:tabs>
          <w:tab w:val="right" w:leader="dot" w:pos="8306"/>
        </w:tabs>
      </w:pPr>
      <w:hyperlink w:anchor="_Toc3125" w:history="1">
        <w:r>
          <w:rPr>
            <w:rFonts w:ascii="仿宋" w:eastAsia="仿宋" w:hAnsi="仿宋" w:cs="仿宋" w:hint="eastAsia"/>
            <w:lang w:eastAsia="zh-CN"/>
          </w:rPr>
          <w:t>(二)、功率变换设备市场分析预测</w:t>
        </w:r>
        <w:r>
          <w:tab/>
        </w:r>
        <w:r>
          <w:fldChar w:fldCharType="begin"/>
        </w:r>
        <w:r>
          <w:instrText xml:space="preserve"> PAGEREF _Toc3125 \h </w:instrText>
        </w:r>
        <w:r>
          <w:fldChar w:fldCharType="separate"/>
        </w:r>
        <w:r>
          <w:t>23</w:t>
        </w:r>
        <w:r>
          <w:fldChar w:fldCharType="end"/>
        </w:r>
      </w:hyperlink>
    </w:p>
    <w:p>
      <w:pPr>
        <w:pStyle w:val="TOC1"/>
        <w:tabs>
          <w:tab w:val="right" w:leader="dot" w:pos="8306"/>
        </w:tabs>
      </w:pPr>
      <w:hyperlink w:anchor="_Toc6465" w:history="1">
        <w:r>
          <w:rPr>
            <w:rFonts w:ascii="仿宋" w:eastAsia="仿宋" w:hAnsi="仿宋" w:cs="仿宋" w:hint="eastAsia"/>
            <w:lang w:eastAsia="zh-CN"/>
          </w:rPr>
          <w:t>七、功率变换设备项目环境影响分析</w:t>
        </w:r>
        <w:r>
          <w:tab/>
        </w:r>
        <w:r>
          <w:fldChar w:fldCharType="begin"/>
        </w:r>
        <w:r>
          <w:instrText xml:space="preserve"> PAGEREF _Toc6465 \h </w:instrText>
        </w:r>
        <w:r>
          <w:fldChar w:fldCharType="separate"/>
        </w:r>
        <w:r>
          <w:t>24</w:t>
        </w:r>
        <w:r>
          <w:fldChar w:fldCharType="end"/>
        </w:r>
      </w:hyperlink>
    </w:p>
    <w:p>
      <w:pPr>
        <w:pStyle w:val="TOC2"/>
        <w:tabs>
          <w:tab w:val="right" w:leader="dot" w:pos="8306"/>
        </w:tabs>
      </w:pPr>
      <w:hyperlink w:anchor="_Toc11143" w:history="1">
        <w:r>
          <w:rPr>
            <w:rFonts w:ascii="仿宋" w:eastAsia="仿宋" w:hAnsi="仿宋" w:cs="仿宋" w:hint="eastAsia"/>
            <w:lang w:eastAsia="zh-CN"/>
          </w:rPr>
          <w:t>(一)、建设区域环境质量现状</w:t>
        </w:r>
        <w:r>
          <w:tab/>
        </w:r>
        <w:r>
          <w:fldChar w:fldCharType="begin"/>
        </w:r>
        <w:r>
          <w:instrText xml:space="preserve"> PAGEREF _Toc11143 \h </w:instrText>
        </w:r>
        <w:r>
          <w:fldChar w:fldCharType="separate"/>
        </w:r>
        <w:r>
          <w:t>24</w:t>
        </w:r>
        <w:r>
          <w:fldChar w:fldCharType="end"/>
        </w:r>
      </w:hyperlink>
    </w:p>
    <w:p>
      <w:pPr>
        <w:pStyle w:val="TOC2"/>
        <w:tabs>
          <w:tab w:val="right" w:leader="dot" w:pos="8306"/>
        </w:tabs>
      </w:pPr>
      <w:hyperlink w:anchor="_Toc27433" w:history="1">
        <w:r>
          <w:rPr>
            <w:rFonts w:ascii="仿宋" w:eastAsia="仿宋" w:hAnsi="仿宋" w:cs="仿宋" w:hint="eastAsia"/>
            <w:lang w:eastAsia="zh-CN"/>
          </w:rPr>
          <w:t>(二)、建设期环境保护</w:t>
        </w:r>
        <w:r>
          <w:tab/>
        </w:r>
        <w:r>
          <w:fldChar w:fldCharType="begin"/>
        </w:r>
        <w:r>
          <w:instrText xml:space="preserve"> PAGEREF _Toc27433 \h </w:instrText>
        </w:r>
        <w:r>
          <w:fldChar w:fldCharType="separate"/>
        </w:r>
        <w:r>
          <w:t>25</w:t>
        </w:r>
        <w:r>
          <w:fldChar w:fldCharType="end"/>
        </w:r>
      </w:hyperlink>
    </w:p>
    <w:p>
      <w:pPr>
        <w:pStyle w:val="TOC2"/>
        <w:tabs>
          <w:tab w:val="right" w:leader="dot" w:pos="8306"/>
        </w:tabs>
      </w:pPr>
      <w:hyperlink w:anchor="_Toc8402" w:history="1">
        <w:r>
          <w:rPr>
            <w:rFonts w:ascii="仿宋" w:eastAsia="仿宋" w:hAnsi="仿宋" w:cs="仿宋" w:hint="eastAsia"/>
            <w:lang w:eastAsia="zh-CN"/>
          </w:rPr>
          <w:t>(三)、运营期环境保护</w:t>
        </w:r>
        <w:r>
          <w:tab/>
        </w:r>
        <w:r>
          <w:fldChar w:fldCharType="begin"/>
        </w:r>
        <w:r>
          <w:instrText xml:space="preserve"> PAGEREF _Toc8402 \h </w:instrText>
        </w:r>
        <w:r>
          <w:fldChar w:fldCharType="separate"/>
        </w:r>
        <w:r>
          <w:t>27</w:t>
        </w:r>
        <w:r>
          <w:fldChar w:fldCharType="end"/>
        </w:r>
      </w:hyperlink>
    </w:p>
    <w:p>
      <w:pPr>
        <w:pStyle w:val="TOC2"/>
        <w:tabs>
          <w:tab w:val="right" w:leader="dot" w:pos="8306"/>
        </w:tabs>
      </w:pPr>
      <w:hyperlink w:anchor="_Toc23126" w:history="1">
        <w:r>
          <w:rPr>
            <w:rFonts w:ascii="仿宋" w:eastAsia="仿宋" w:hAnsi="仿宋" w:cs="仿宋" w:hint="eastAsia"/>
            <w:lang w:eastAsia="zh-CN"/>
          </w:rPr>
          <w:t>(四)、功率变换设备项目建设对区域经济的影响</w:t>
        </w:r>
        <w:r>
          <w:tab/>
        </w:r>
        <w:r>
          <w:fldChar w:fldCharType="begin"/>
        </w:r>
        <w:r>
          <w:instrText xml:space="preserve"> PAGEREF _Toc23126 \h </w:instrText>
        </w:r>
        <w:r>
          <w:fldChar w:fldCharType="separate"/>
        </w:r>
        <w:r>
          <w:t>28</w:t>
        </w:r>
        <w:r>
          <w:fldChar w:fldCharType="end"/>
        </w:r>
      </w:hyperlink>
    </w:p>
    <w:p>
      <w:pPr>
        <w:pStyle w:val="TOC2"/>
        <w:tabs>
          <w:tab w:val="right" w:leader="dot" w:pos="8306"/>
        </w:tabs>
      </w:pPr>
      <w:hyperlink w:anchor="_Toc13757" w:history="1">
        <w:r>
          <w:rPr>
            <w:rFonts w:ascii="仿宋" w:eastAsia="仿宋" w:hAnsi="仿宋" w:cs="仿宋" w:hint="eastAsia"/>
            <w:lang w:eastAsia="zh-CN"/>
          </w:rPr>
          <w:t>(五)、废弃物处理</w:t>
        </w:r>
        <w:r>
          <w:tab/>
        </w:r>
        <w:r>
          <w:fldChar w:fldCharType="begin"/>
        </w:r>
        <w:r>
          <w:instrText xml:space="preserve"> PAGEREF _Toc13757 \h </w:instrText>
        </w:r>
        <w:r>
          <w:fldChar w:fldCharType="separate"/>
        </w:r>
        <w:r>
          <w:t>30</w:t>
        </w:r>
        <w:r>
          <w:fldChar w:fldCharType="end"/>
        </w:r>
      </w:hyperlink>
    </w:p>
    <w:p>
      <w:pPr>
        <w:pStyle w:val="TOC2"/>
        <w:tabs>
          <w:tab w:val="right" w:leader="dot" w:pos="8306"/>
        </w:tabs>
      </w:pPr>
      <w:hyperlink w:anchor="_Toc1378" w:history="1">
        <w:r>
          <w:rPr>
            <w:rFonts w:ascii="仿宋" w:eastAsia="仿宋" w:hAnsi="仿宋" w:cs="仿宋" w:hint="eastAsia"/>
            <w:lang w:eastAsia="zh-CN"/>
          </w:rPr>
          <w:t>(六)、特殊环境影响分析</w:t>
        </w:r>
        <w:r>
          <w:tab/>
        </w:r>
        <w:r>
          <w:fldChar w:fldCharType="begin"/>
        </w:r>
        <w:r>
          <w:instrText xml:space="preserve"> PAGEREF _Toc1378 \h </w:instrText>
        </w:r>
        <w:r>
          <w:fldChar w:fldCharType="separate"/>
        </w:r>
        <w:r>
          <w:t>31</w:t>
        </w:r>
        <w:r>
          <w:fldChar w:fldCharType="end"/>
        </w:r>
      </w:hyperlink>
    </w:p>
    <w:p>
      <w:pPr>
        <w:pStyle w:val="TOC2"/>
        <w:tabs>
          <w:tab w:val="right" w:leader="dot" w:pos="8306"/>
        </w:tabs>
      </w:pPr>
      <w:hyperlink w:anchor="_Toc17370" w:history="1">
        <w:r>
          <w:rPr>
            <w:rFonts w:ascii="仿宋" w:eastAsia="仿宋" w:hAnsi="仿宋" w:cs="仿宋" w:hint="eastAsia"/>
            <w:lang w:eastAsia="zh-CN"/>
          </w:rPr>
          <w:t>(七)、清洁生产</w:t>
        </w:r>
        <w:r>
          <w:tab/>
        </w:r>
        <w:r>
          <w:fldChar w:fldCharType="begin"/>
        </w:r>
        <w:r>
          <w:instrText xml:space="preserve"> PAGEREF _Toc17370 \h </w:instrText>
        </w:r>
        <w:r>
          <w:fldChar w:fldCharType="separate"/>
        </w:r>
        <w:r>
          <w:t>32</w:t>
        </w:r>
        <w:r>
          <w:fldChar w:fldCharType="end"/>
        </w:r>
      </w:hyperlink>
    </w:p>
    <w:p>
      <w:pPr>
        <w:pStyle w:val="TOC2"/>
        <w:tabs>
          <w:tab w:val="right" w:leader="dot" w:pos="8306"/>
        </w:tabs>
      </w:pPr>
      <w:hyperlink w:anchor="_Toc18281" w:history="1">
        <w:r>
          <w:rPr>
            <w:rFonts w:ascii="仿宋" w:eastAsia="仿宋" w:hAnsi="仿宋" w:cs="仿宋" w:hint="eastAsia"/>
            <w:lang w:eastAsia="zh-CN"/>
          </w:rPr>
          <w:t>(八)、环境保护综合评价</w:t>
        </w:r>
        <w:r>
          <w:tab/>
        </w:r>
        <w:r>
          <w:fldChar w:fldCharType="begin"/>
        </w:r>
        <w:r>
          <w:instrText xml:space="preserve"> PAGEREF _Toc18281 \h </w:instrText>
        </w:r>
        <w:r>
          <w:fldChar w:fldCharType="separate"/>
        </w:r>
        <w:r>
          <w:t>33</w:t>
        </w:r>
        <w:r>
          <w:fldChar w:fldCharType="end"/>
        </w:r>
      </w:hyperlink>
    </w:p>
    <w:p>
      <w:pPr>
        <w:pStyle w:val="TOC1"/>
        <w:tabs>
          <w:tab w:val="right" w:leader="dot" w:pos="8306"/>
        </w:tabs>
      </w:pPr>
      <w:hyperlink w:anchor="_Toc27204" w:history="1">
        <w:r>
          <w:rPr>
            <w:rFonts w:ascii="仿宋" w:eastAsia="仿宋" w:hAnsi="仿宋" w:cs="仿宋" w:hint="eastAsia"/>
            <w:lang w:eastAsia="zh-CN"/>
          </w:rPr>
          <w:t>八、功率变换设备项目人力资源培养与发展</w:t>
        </w:r>
        <w:r>
          <w:tab/>
        </w:r>
        <w:r>
          <w:fldChar w:fldCharType="begin"/>
        </w:r>
        <w:r>
          <w:instrText xml:space="preserve"> PAGEREF _Toc27204 \h </w:instrText>
        </w:r>
        <w:r>
          <w:fldChar w:fldCharType="separate"/>
        </w:r>
        <w:r>
          <w:t>35</w:t>
        </w:r>
        <w:r>
          <w:fldChar w:fldCharType="end"/>
        </w:r>
      </w:hyperlink>
    </w:p>
    <w:p>
      <w:pPr>
        <w:pStyle w:val="TOC2"/>
        <w:tabs>
          <w:tab w:val="right" w:leader="dot" w:pos="8306"/>
        </w:tabs>
      </w:pPr>
      <w:hyperlink w:anchor="_Toc31177" w:history="1">
        <w:r>
          <w:rPr>
            <w:rFonts w:ascii="仿宋" w:eastAsia="仿宋" w:hAnsi="仿宋" w:cs="仿宋" w:hint="eastAsia"/>
            <w:lang w:eastAsia="zh-CN"/>
          </w:rPr>
          <w:t>(一)、人才需求与规划</w:t>
        </w:r>
        <w:r>
          <w:tab/>
        </w:r>
        <w:r>
          <w:fldChar w:fldCharType="begin"/>
        </w:r>
        <w:r>
          <w:instrText xml:space="preserve"> PAGEREF _Toc31177 \h </w:instrText>
        </w:r>
        <w:r>
          <w:fldChar w:fldCharType="separate"/>
        </w:r>
        <w:r>
          <w:t>35</w:t>
        </w:r>
        <w:r>
          <w:fldChar w:fldCharType="end"/>
        </w:r>
      </w:hyperlink>
    </w:p>
    <w:p>
      <w:pPr>
        <w:pStyle w:val="TOC2"/>
        <w:tabs>
          <w:tab w:val="right" w:leader="dot" w:pos="8306"/>
        </w:tabs>
      </w:pPr>
      <w:hyperlink w:anchor="_Toc8422" w:history="1">
        <w:r>
          <w:rPr>
            <w:rFonts w:ascii="仿宋" w:eastAsia="仿宋" w:hAnsi="仿宋" w:cs="仿宋" w:hint="eastAsia"/>
            <w:lang w:eastAsia="zh-CN"/>
          </w:rPr>
          <w:t>(二)、培训与发展计划</w:t>
        </w:r>
        <w:r>
          <w:tab/>
        </w:r>
        <w:r>
          <w:fldChar w:fldCharType="begin"/>
        </w:r>
        <w:r>
          <w:instrText xml:space="preserve"> PAGEREF _Toc8422 \h </w:instrText>
        </w:r>
        <w:r>
          <w:fldChar w:fldCharType="separate"/>
        </w:r>
        <w:r>
          <w:t>35</w:t>
        </w:r>
        <w:r>
          <w:fldChar w:fldCharType="end"/>
        </w:r>
      </w:hyperlink>
    </w:p>
    <w:p>
      <w:pPr>
        <w:pStyle w:val="TOC1"/>
        <w:tabs>
          <w:tab w:val="right" w:leader="dot" w:pos="8306"/>
        </w:tabs>
      </w:pPr>
      <w:hyperlink w:anchor="_Toc12476" w:history="1">
        <w:r>
          <w:rPr>
            <w:rFonts w:ascii="仿宋" w:eastAsia="仿宋" w:hAnsi="仿宋" w:cs="仿宋" w:hint="eastAsia"/>
            <w:lang w:eastAsia="zh-CN"/>
          </w:rPr>
          <w:t>九、功率变换设备项目投资规划</w:t>
        </w:r>
        <w:r>
          <w:tab/>
        </w:r>
        <w:r>
          <w:fldChar w:fldCharType="begin"/>
        </w:r>
        <w:r>
          <w:instrText xml:space="preserve"> PAGEREF _Toc12476 \h </w:instrText>
        </w:r>
        <w:r>
          <w:fldChar w:fldCharType="separate"/>
        </w:r>
        <w:r>
          <w:t>36</w:t>
        </w:r>
        <w:r>
          <w:fldChar w:fldCharType="end"/>
        </w:r>
      </w:hyperlink>
    </w:p>
    <w:p>
      <w:pPr>
        <w:pStyle w:val="TOC2"/>
        <w:tabs>
          <w:tab w:val="right" w:leader="dot" w:pos="8306"/>
        </w:tabs>
      </w:pPr>
      <w:hyperlink w:anchor="_Toc7972" w:history="1">
        <w:r>
          <w:rPr>
            <w:rFonts w:ascii="仿宋" w:eastAsia="仿宋" w:hAnsi="仿宋" w:cs="仿宋" w:hint="eastAsia"/>
            <w:lang w:eastAsia="zh-CN"/>
          </w:rPr>
          <w:t>(一)、功率变换设备项目总投资估算</w:t>
        </w:r>
        <w:r>
          <w:tab/>
        </w:r>
        <w:r>
          <w:fldChar w:fldCharType="begin"/>
        </w:r>
        <w:r>
          <w:instrText xml:space="preserve"> PAGEREF _Toc7972 \h </w:instrText>
        </w:r>
        <w:r>
          <w:fldChar w:fldCharType="separate"/>
        </w:r>
        <w:r>
          <w:t>36</w:t>
        </w:r>
        <w:r>
          <w:fldChar w:fldCharType="end"/>
        </w:r>
      </w:hyperlink>
    </w:p>
    <w:p>
      <w:pPr>
        <w:pStyle w:val="TOC2"/>
        <w:tabs>
          <w:tab w:val="right" w:leader="dot" w:pos="8306"/>
        </w:tabs>
      </w:pPr>
      <w:hyperlink w:anchor="_Toc12767" w:history="1">
        <w:r>
          <w:rPr>
            <w:rFonts w:ascii="仿宋" w:eastAsia="仿宋" w:hAnsi="仿宋" w:cs="仿宋" w:hint="eastAsia"/>
            <w:lang w:eastAsia="zh-CN"/>
          </w:rPr>
          <w:t>(二)、资金筹措</w:t>
        </w:r>
        <w:r>
          <w:tab/>
        </w:r>
        <w:r>
          <w:fldChar w:fldCharType="begin"/>
        </w:r>
        <w:r>
          <w:instrText xml:space="preserve"> PAGEREF _Toc12767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1" w:history="1">
        <w:r>
          <w:rPr>
            <w:rFonts w:ascii="仿宋" w:eastAsia="仿宋" w:hAnsi="仿宋" w:cs="仿宋" w:hint="eastAsia"/>
            <w:lang w:eastAsia="zh-CN"/>
          </w:rPr>
          <w:t>十、功率变换设备项目社会影响</w:t>
        </w:r>
        <w:r>
          <w:tab/>
        </w:r>
        <w:r>
          <w:fldChar w:fldCharType="begin"/>
        </w:r>
        <w:r>
          <w:instrText xml:space="preserve"> PAGEREF _Toc30921 \h </w:instrText>
        </w:r>
        <w:r>
          <w:fldChar w:fldCharType="separate"/>
        </w:r>
        <w:r>
          <w:t>38</w:t>
        </w:r>
        <w:r>
          <w:fldChar w:fldCharType="end"/>
        </w:r>
      </w:hyperlink>
    </w:p>
    <w:p>
      <w:pPr>
        <w:pStyle w:val="TOC2"/>
        <w:tabs>
          <w:tab w:val="right" w:leader="dot" w:pos="8306"/>
        </w:tabs>
      </w:pPr>
      <w:hyperlink w:anchor="_Toc7144" w:history="1">
        <w:r>
          <w:rPr>
            <w:rFonts w:ascii="仿宋" w:eastAsia="仿宋" w:hAnsi="仿宋" w:cs="仿宋" w:hint="eastAsia"/>
            <w:lang w:eastAsia="zh-CN"/>
          </w:rPr>
          <w:t>(一)、社会责任与义务</w:t>
        </w:r>
        <w:r>
          <w:tab/>
        </w:r>
        <w:r>
          <w:fldChar w:fldCharType="begin"/>
        </w:r>
        <w:r>
          <w:instrText xml:space="preserve"> PAGEREF _Toc7144 \h </w:instrText>
        </w:r>
        <w:r>
          <w:fldChar w:fldCharType="separate"/>
        </w:r>
        <w:r>
          <w:t>38</w:t>
        </w:r>
        <w:r>
          <w:fldChar w:fldCharType="end"/>
        </w:r>
      </w:hyperlink>
    </w:p>
    <w:p>
      <w:pPr>
        <w:pStyle w:val="TOC2"/>
        <w:tabs>
          <w:tab w:val="right" w:leader="dot" w:pos="8306"/>
        </w:tabs>
      </w:pPr>
      <w:hyperlink w:anchor="_Toc11108" w:history="1">
        <w:r>
          <w:rPr>
            <w:rFonts w:ascii="仿宋" w:eastAsia="仿宋" w:hAnsi="仿宋" w:cs="仿宋" w:hint="eastAsia"/>
            <w:lang w:eastAsia="zh-CN"/>
          </w:rPr>
          <w:t>(二)、社会参与与沟通</w:t>
        </w:r>
        <w:r>
          <w:tab/>
        </w:r>
        <w:r>
          <w:fldChar w:fldCharType="begin"/>
        </w:r>
        <w:r>
          <w:instrText xml:space="preserve"> PAGEREF _Toc11108 \h </w:instrText>
        </w:r>
        <w:r>
          <w:fldChar w:fldCharType="separate"/>
        </w:r>
        <w:r>
          <w:t>39</w:t>
        </w:r>
        <w:r>
          <w:fldChar w:fldCharType="end"/>
        </w:r>
      </w:hyperlink>
    </w:p>
    <w:p>
      <w:pPr>
        <w:pStyle w:val="TOC1"/>
        <w:tabs>
          <w:tab w:val="right" w:leader="dot" w:pos="8306"/>
        </w:tabs>
      </w:pPr>
      <w:hyperlink w:anchor="_Toc12568" w:history="1">
        <w:r>
          <w:rPr>
            <w:rFonts w:ascii="仿宋" w:eastAsia="仿宋" w:hAnsi="仿宋" w:cs="仿宋" w:hint="eastAsia"/>
            <w:lang w:eastAsia="zh-CN"/>
          </w:rPr>
          <w:t>十一、功率变换设备项目财务管理</w:t>
        </w:r>
        <w:r>
          <w:tab/>
        </w:r>
        <w:r>
          <w:fldChar w:fldCharType="begin"/>
        </w:r>
        <w:r>
          <w:instrText xml:space="preserve"> PAGEREF _Toc12568 \h </w:instrText>
        </w:r>
        <w:r>
          <w:fldChar w:fldCharType="separate"/>
        </w:r>
        <w:r>
          <w:t>39</w:t>
        </w:r>
        <w:r>
          <w:fldChar w:fldCharType="end"/>
        </w:r>
      </w:hyperlink>
    </w:p>
    <w:p>
      <w:pPr>
        <w:pStyle w:val="TOC2"/>
        <w:tabs>
          <w:tab w:val="right" w:leader="dot" w:pos="8306"/>
        </w:tabs>
      </w:pPr>
      <w:hyperlink w:anchor="_Toc26483" w:history="1">
        <w:r>
          <w:rPr>
            <w:rFonts w:ascii="仿宋" w:eastAsia="仿宋" w:hAnsi="仿宋" w:cs="仿宋" w:hint="eastAsia"/>
            <w:lang w:eastAsia="zh-CN"/>
          </w:rPr>
          <w:t>(一)、资金需求大</w:t>
        </w:r>
        <w:r>
          <w:tab/>
        </w:r>
        <w:r>
          <w:fldChar w:fldCharType="begin"/>
        </w:r>
        <w:r>
          <w:instrText xml:space="preserve"> PAGEREF _Toc26483 \h </w:instrText>
        </w:r>
        <w:r>
          <w:fldChar w:fldCharType="separate"/>
        </w:r>
        <w:r>
          <w:t>39</w:t>
        </w:r>
        <w:r>
          <w:fldChar w:fldCharType="end"/>
        </w:r>
      </w:hyperlink>
    </w:p>
    <w:p>
      <w:pPr>
        <w:pStyle w:val="TOC2"/>
        <w:tabs>
          <w:tab w:val="right" w:leader="dot" w:pos="8306"/>
        </w:tabs>
      </w:pPr>
      <w:hyperlink w:anchor="_Toc555" w:history="1">
        <w:r>
          <w:rPr>
            <w:rFonts w:ascii="仿宋" w:eastAsia="仿宋" w:hAnsi="仿宋" w:cs="仿宋" w:hint="eastAsia"/>
            <w:lang w:eastAsia="zh-CN"/>
          </w:rPr>
          <w:t>(二)、研发周期长</w:t>
        </w:r>
        <w:r>
          <w:tab/>
        </w:r>
        <w:r>
          <w:fldChar w:fldCharType="begin"/>
        </w:r>
        <w:r>
          <w:instrText xml:space="preserve"> PAGEREF _Toc555 \h </w:instrText>
        </w:r>
        <w:r>
          <w:fldChar w:fldCharType="separate"/>
        </w:r>
        <w:r>
          <w:t>41</w:t>
        </w:r>
        <w:r>
          <w:fldChar w:fldCharType="end"/>
        </w:r>
      </w:hyperlink>
    </w:p>
    <w:p>
      <w:pPr>
        <w:pStyle w:val="TOC2"/>
        <w:tabs>
          <w:tab w:val="right" w:leader="dot" w:pos="8306"/>
        </w:tabs>
      </w:pPr>
      <w:hyperlink w:anchor="_Toc31765" w:history="1">
        <w:r>
          <w:rPr>
            <w:rFonts w:ascii="仿宋" w:eastAsia="仿宋" w:hAnsi="仿宋" w:cs="仿宋" w:hint="eastAsia"/>
            <w:lang w:eastAsia="zh-CN"/>
          </w:rPr>
          <w:t>(三)、市场风险大</w:t>
        </w:r>
        <w:r>
          <w:tab/>
        </w:r>
        <w:r>
          <w:fldChar w:fldCharType="begin"/>
        </w:r>
        <w:r>
          <w:instrText xml:space="preserve"> PAGEREF _Toc31765 \h </w:instrText>
        </w:r>
        <w:r>
          <w:fldChar w:fldCharType="separate"/>
        </w:r>
        <w:r>
          <w:t>42</w:t>
        </w:r>
        <w:r>
          <w:fldChar w:fldCharType="end"/>
        </w:r>
      </w:hyperlink>
    </w:p>
    <w:p>
      <w:pPr>
        <w:pStyle w:val="TOC2"/>
        <w:tabs>
          <w:tab w:val="right" w:leader="dot" w:pos="8306"/>
        </w:tabs>
      </w:pPr>
      <w:hyperlink w:anchor="_Toc26068" w:history="1">
        <w:r>
          <w:rPr>
            <w:rFonts w:ascii="仿宋" w:eastAsia="仿宋" w:hAnsi="仿宋" w:cs="仿宋" w:hint="eastAsia"/>
            <w:lang w:eastAsia="zh-CN"/>
          </w:rPr>
          <w:t>(四)、利润率高</w:t>
        </w:r>
        <w:r>
          <w:tab/>
        </w:r>
        <w:r>
          <w:fldChar w:fldCharType="begin"/>
        </w:r>
        <w:r>
          <w:instrText xml:space="preserve"> PAGEREF _Toc26068 \h </w:instrText>
        </w:r>
        <w:r>
          <w:fldChar w:fldCharType="separate"/>
        </w:r>
        <w:r>
          <w:t>44</w:t>
        </w:r>
        <w:r>
          <w:fldChar w:fldCharType="end"/>
        </w:r>
      </w:hyperlink>
    </w:p>
    <w:p>
      <w:pPr>
        <w:pStyle w:val="TOC1"/>
        <w:tabs>
          <w:tab w:val="right" w:leader="dot" w:pos="8306"/>
        </w:tabs>
      </w:pPr>
      <w:hyperlink w:anchor="_Toc16662" w:history="1">
        <w:r>
          <w:rPr>
            <w:rFonts w:ascii="仿宋" w:eastAsia="仿宋" w:hAnsi="仿宋" w:cs="仿宋" w:hint="eastAsia"/>
            <w:lang w:eastAsia="zh-CN"/>
          </w:rPr>
          <w:t>十二、功率变换设备项目创新与研发</w:t>
        </w:r>
        <w:r>
          <w:tab/>
        </w:r>
        <w:r>
          <w:fldChar w:fldCharType="begin"/>
        </w:r>
        <w:r>
          <w:instrText xml:space="preserve"> PAGEREF _Toc16662 \h </w:instrText>
        </w:r>
        <w:r>
          <w:fldChar w:fldCharType="separate"/>
        </w:r>
        <w:r>
          <w:t>47</w:t>
        </w:r>
        <w:r>
          <w:fldChar w:fldCharType="end"/>
        </w:r>
      </w:hyperlink>
    </w:p>
    <w:p>
      <w:pPr>
        <w:pStyle w:val="TOC2"/>
        <w:tabs>
          <w:tab w:val="right" w:leader="dot" w:pos="8306"/>
        </w:tabs>
      </w:pPr>
      <w:hyperlink w:anchor="_Toc18691" w:history="1">
        <w:r>
          <w:rPr>
            <w:rFonts w:ascii="仿宋" w:eastAsia="仿宋" w:hAnsi="仿宋" w:cs="仿宋" w:hint="eastAsia"/>
            <w:lang w:eastAsia="zh-CN"/>
          </w:rPr>
          <w:t>(一)、创新策略与方向</w:t>
        </w:r>
        <w:r>
          <w:tab/>
        </w:r>
        <w:r>
          <w:fldChar w:fldCharType="begin"/>
        </w:r>
        <w:r>
          <w:instrText xml:space="preserve"> PAGEREF _Toc18691 \h </w:instrText>
        </w:r>
        <w:r>
          <w:fldChar w:fldCharType="separate"/>
        </w:r>
        <w:r>
          <w:t>47</w:t>
        </w:r>
        <w:r>
          <w:fldChar w:fldCharType="end"/>
        </w:r>
      </w:hyperlink>
    </w:p>
    <w:p>
      <w:pPr>
        <w:pStyle w:val="TOC2"/>
        <w:tabs>
          <w:tab w:val="right" w:leader="dot" w:pos="8306"/>
        </w:tabs>
      </w:pPr>
      <w:hyperlink w:anchor="_Toc31378" w:history="1">
        <w:r>
          <w:rPr>
            <w:rFonts w:ascii="仿宋" w:eastAsia="仿宋" w:hAnsi="仿宋" w:cs="仿宋" w:hint="eastAsia"/>
            <w:lang w:eastAsia="zh-CN"/>
          </w:rPr>
          <w:t>(二)、研发规划与投入</w:t>
        </w:r>
        <w:r>
          <w:tab/>
        </w:r>
        <w:r>
          <w:fldChar w:fldCharType="begin"/>
        </w:r>
        <w:r>
          <w:instrText xml:space="preserve"> PAGEREF _Toc31378 \h </w:instrText>
        </w:r>
        <w:r>
          <w:fldChar w:fldCharType="separate"/>
        </w:r>
        <w:r>
          <w:t>48</w:t>
        </w:r>
        <w:r>
          <w:fldChar w:fldCharType="end"/>
        </w:r>
      </w:hyperlink>
    </w:p>
    <w:p>
      <w:pPr>
        <w:pStyle w:val="TOC1"/>
        <w:tabs>
          <w:tab w:val="right" w:leader="dot" w:pos="8306"/>
        </w:tabs>
      </w:pPr>
      <w:hyperlink w:anchor="_Toc1680" w:history="1">
        <w:r>
          <w:rPr>
            <w:rFonts w:ascii="仿宋" w:eastAsia="仿宋" w:hAnsi="仿宋" w:cs="仿宋" w:hint="eastAsia"/>
            <w:lang w:eastAsia="zh-CN"/>
          </w:rPr>
          <w:t>十三、功率变换设备项目工程方案分析</w:t>
        </w:r>
        <w:r>
          <w:tab/>
        </w:r>
        <w:r>
          <w:fldChar w:fldCharType="begin"/>
        </w:r>
        <w:r>
          <w:instrText xml:space="preserve"> PAGEREF _Toc1680 \h </w:instrText>
        </w:r>
        <w:r>
          <w:fldChar w:fldCharType="separate"/>
        </w:r>
        <w:r>
          <w:t>50</w:t>
        </w:r>
        <w:r>
          <w:fldChar w:fldCharType="end"/>
        </w:r>
      </w:hyperlink>
    </w:p>
    <w:p>
      <w:pPr>
        <w:pStyle w:val="TOC2"/>
        <w:tabs>
          <w:tab w:val="right" w:leader="dot" w:pos="8306"/>
        </w:tabs>
      </w:pPr>
      <w:hyperlink w:anchor="_Toc19079" w:history="1">
        <w:r>
          <w:rPr>
            <w:rFonts w:ascii="仿宋" w:eastAsia="仿宋" w:hAnsi="仿宋" w:cs="仿宋" w:hint="eastAsia"/>
            <w:lang w:eastAsia="zh-CN"/>
          </w:rPr>
          <w:t>(一)、建筑工程设计原则</w:t>
        </w:r>
        <w:r>
          <w:tab/>
        </w:r>
        <w:r>
          <w:fldChar w:fldCharType="begin"/>
        </w:r>
        <w:r>
          <w:instrText xml:space="preserve"> PAGEREF _Toc19079 \h </w:instrText>
        </w:r>
        <w:r>
          <w:fldChar w:fldCharType="separate"/>
        </w:r>
        <w:r>
          <w:t>50</w:t>
        </w:r>
        <w:r>
          <w:fldChar w:fldCharType="end"/>
        </w:r>
      </w:hyperlink>
    </w:p>
    <w:p>
      <w:pPr>
        <w:pStyle w:val="TOC2"/>
        <w:tabs>
          <w:tab w:val="right" w:leader="dot" w:pos="8306"/>
        </w:tabs>
      </w:pPr>
      <w:hyperlink w:anchor="_Toc10492" w:history="1">
        <w:r>
          <w:rPr>
            <w:rFonts w:ascii="仿宋" w:eastAsia="仿宋" w:hAnsi="仿宋" w:cs="仿宋" w:hint="eastAsia"/>
            <w:lang w:eastAsia="zh-CN"/>
          </w:rPr>
          <w:t>(二)、土建工程建设指标</w:t>
        </w:r>
        <w:r>
          <w:tab/>
        </w:r>
        <w:r>
          <w:fldChar w:fldCharType="begin"/>
        </w:r>
        <w:r>
          <w:instrText xml:space="preserve"> PAGEREF _Toc10492 \h </w:instrText>
        </w:r>
        <w:r>
          <w:fldChar w:fldCharType="separate"/>
        </w:r>
        <w:r>
          <w:t>53</w:t>
        </w:r>
        <w:r>
          <w:fldChar w:fldCharType="end"/>
        </w:r>
      </w:hyperlink>
    </w:p>
    <w:p>
      <w:pPr>
        <w:pStyle w:val="TOC1"/>
        <w:tabs>
          <w:tab w:val="right" w:leader="dot" w:pos="8306"/>
        </w:tabs>
      </w:pPr>
      <w:hyperlink w:anchor="_Toc10245" w:history="1">
        <w:r>
          <w:rPr>
            <w:rFonts w:ascii="仿宋" w:eastAsia="仿宋" w:hAnsi="仿宋" w:cs="仿宋" w:hint="eastAsia"/>
            <w:lang w:eastAsia="zh-CN"/>
          </w:rPr>
          <w:t>十四、营销与推广策略</w:t>
        </w:r>
        <w:r>
          <w:tab/>
        </w:r>
        <w:r>
          <w:fldChar w:fldCharType="begin"/>
        </w:r>
        <w:r>
          <w:instrText xml:space="preserve"> PAGEREF _Toc10245 \h </w:instrText>
        </w:r>
        <w:r>
          <w:fldChar w:fldCharType="separate"/>
        </w:r>
        <w:r>
          <w:t>55</w:t>
        </w:r>
        <w:r>
          <w:fldChar w:fldCharType="end"/>
        </w:r>
      </w:hyperlink>
    </w:p>
    <w:p>
      <w:pPr>
        <w:pStyle w:val="TOC2"/>
        <w:tabs>
          <w:tab w:val="right" w:leader="dot" w:pos="8306"/>
        </w:tabs>
      </w:pPr>
      <w:hyperlink w:anchor="_Toc20318" w:history="1">
        <w:r>
          <w:rPr>
            <w:rFonts w:ascii="仿宋" w:eastAsia="仿宋" w:hAnsi="仿宋" w:cs="仿宋" w:hint="eastAsia"/>
            <w:lang w:eastAsia="zh-CN"/>
          </w:rPr>
          <w:t>(一)、产品/服务定位与特点</w:t>
        </w:r>
        <w:r>
          <w:tab/>
        </w:r>
        <w:r>
          <w:fldChar w:fldCharType="begin"/>
        </w:r>
        <w:r>
          <w:instrText xml:space="preserve"> PAGEREF _Toc20318 \h </w:instrText>
        </w:r>
        <w:r>
          <w:fldChar w:fldCharType="separate"/>
        </w:r>
        <w:r>
          <w:t>55</w:t>
        </w:r>
        <w:r>
          <w:fldChar w:fldCharType="end"/>
        </w:r>
      </w:hyperlink>
    </w:p>
    <w:p>
      <w:pPr>
        <w:pStyle w:val="TOC2"/>
        <w:tabs>
          <w:tab w:val="right" w:leader="dot" w:pos="8306"/>
        </w:tabs>
      </w:pPr>
      <w:hyperlink w:anchor="_Toc20710" w:history="1">
        <w:r>
          <w:rPr>
            <w:rFonts w:ascii="仿宋" w:eastAsia="仿宋" w:hAnsi="仿宋" w:cs="仿宋" w:hint="eastAsia"/>
            <w:lang w:eastAsia="zh-CN"/>
          </w:rPr>
          <w:t>(二)、市场定位与竞争分析</w:t>
        </w:r>
        <w:r>
          <w:tab/>
        </w:r>
        <w:r>
          <w:fldChar w:fldCharType="begin"/>
        </w:r>
        <w:r>
          <w:instrText xml:space="preserve"> PAGEREF _Toc20710 \h </w:instrText>
        </w:r>
        <w:r>
          <w:fldChar w:fldCharType="separate"/>
        </w:r>
        <w:r>
          <w:t>56</w:t>
        </w:r>
        <w:r>
          <w:fldChar w:fldCharType="end"/>
        </w:r>
      </w:hyperlink>
    </w:p>
    <w:p>
      <w:pPr>
        <w:pStyle w:val="TOC2"/>
        <w:tabs>
          <w:tab w:val="right" w:leader="dot" w:pos="8306"/>
        </w:tabs>
      </w:pPr>
      <w:hyperlink w:anchor="_Toc30406" w:history="1">
        <w:r>
          <w:rPr>
            <w:rFonts w:ascii="仿宋" w:eastAsia="仿宋" w:hAnsi="仿宋" w:cs="仿宋" w:hint="eastAsia"/>
            <w:lang w:eastAsia="zh-CN"/>
          </w:rPr>
          <w:t>(三)、营销渠道与策略</w:t>
        </w:r>
        <w:r>
          <w:tab/>
        </w:r>
        <w:r>
          <w:fldChar w:fldCharType="begin"/>
        </w:r>
        <w:r>
          <w:instrText xml:space="preserve"> PAGEREF _Toc30406 \h </w:instrText>
        </w:r>
        <w:r>
          <w:fldChar w:fldCharType="separate"/>
        </w:r>
        <w:r>
          <w:t>57</w:t>
        </w:r>
        <w:r>
          <w:fldChar w:fldCharType="end"/>
        </w:r>
      </w:hyperlink>
    </w:p>
    <w:p>
      <w:pPr>
        <w:pStyle w:val="TOC2"/>
        <w:tabs>
          <w:tab w:val="right" w:leader="dot" w:pos="8306"/>
        </w:tabs>
      </w:pPr>
      <w:hyperlink w:anchor="_Toc4653" w:history="1">
        <w:r>
          <w:rPr>
            <w:rFonts w:ascii="仿宋" w:eastAsia="仿宋" w:hAnsi="仿宋" w:cs="仿宋" w:hint="eastAsia"/>
            <w:lang w:eastAsia="zh-CN"/>
          </w:rPr>
          <w:t>(四)、推广与宣传活动</w:t>
        </w:r>
        <w:r>
          <w:tab/>
        </w:r>
        <w:r>
          <w:fldChar w:fldCharType="begin"/>
        </w:r>
        <w:r>
          <w:instrText xml:space="preserve"> PAGEREF _Toc4653 \h </w:instrText>
        </w:r>
        <w:r>
          <w:fldChar w:fldCharType="separate"/>
        </w:r>
        <w:r>
          <w:t>59</w:t>
        </w:r>
        <w:r>
          <w:fldChar w:fldCharType="end"/>
        </w:r>
      </w:hyperlink>
    </w:p>
    <w:p>
      <w:pPr>
        <w:pStyle w:val="TOC1"/>
        <w:tabs>
          <w:tab w:val="right" w:leader="dot" w:pos="8306"/>
        </w:tabs>
      </w:pPr>
      <w:hyperlink w:anchor="_Toc13202" w:history="1">
        <w:r>
          <w:rPr>
            <w:rFonts w:ascii="仿宋" w:eastAsia="仿宋" w:hAnsi="仿宋" w:cs="仿宋" w:hint="eastAsia"/>
            <w:lang w:eastAsia="zh-CN"/>
          </w:rPr>
          <w:t>十五、功率变换设备项目变更管理</w:t>
        </w:r>
        <w:r>
          <w:tab/>
        </w:r>
        <w:r>
          <w:fldChar w:fldCharType="begin"/>
        </w:r>
        <w:r>
          <w:instrText xml:space="preserve"> PAGEREF _Toc13202 \h </w:instrText>
        </w:r>
        <w:r>
          <w:fldChar w:fldCharType="separate"/>
        </w:r>
        <w:r>
          <w:t>64</w:t>
        </w:r>
        <w:r>
          <w:fldChar w:fldCharType="end"/>
        </w:r>
      </w:hyperlink>
    </w:p>
    <w:p>
      <w:pPr>
        <w:pStyle w:val="TOC2"/>
        <w:tabs>
          <w:tab w:val="right" w:leader="dot" w:pos="8306"/>
        </w:tabs>
      </w:pPr>
      <w:hyperlink w:anchor="_Toc25729" w:history="1">
        <w:r>
          <w:rPr>
            <w:rFonts w:ascii="仿宋" w:eastAsia="仿宋" w:hAnsi="仿宋" w:cs="仿宋" w:hint="eastAsia"/>
            <w:lang w:eastAsia="zh-CN"/>
          </w:rPr>
          <w:t>(一)、变更申请与评估</w:t>
        </w:r>
        <w:r>
          <w:tab/>
        </w:r>
        <w:r>
          <w:fldChar w:fldCharType="begin"/>
        </w:r>
        <w:r>
          <w:instrText xml:space="preserve"> PAGEREF _Toc25729 \h </w:instrText>
        </w:r>
        <w:r>
          <w:fldChar w:fldCharType="separate"/>
        </w:r>
        <w:r>
          <w:t>64</w:t>
        </w:r>
        <w:r>
          <w:fldChar w:fldCharType="end"/>
        </w:r>
      </w:hyperlink>
    </w:p>
    <w:p>
      <w:pPr>
        <w:pStyle w:val="TOC2"/>
        <w:tabs>
          <w:tab w:val="right" w:leader="dot" w:pos="8306"/>
        </w:tabs>
      </w:pPr>
      <w:hyperlink w:anchor="_Toc650" w:history="1">
        <w:r>
          <w:rPr>
            <w:rFonts w:ascii="仿宋" w:eastAsia="仿宋" w:hAnsi="仿宋" w:cs="仿宋" w:hint="eastAsia"/>
            <w:lang w:eastAsia="zh-CN"/>
          </w:rPr>
          <w:t>(二)、变更实施与控制</w:t>
        </w:r>
        <w:r>
          <w:tab/>
        </w:r>
        <w:r>
          <w:fldChar w:fldCharType="begin"/>
        </w:r>
        <w:r>
          <w:instrText xml:space="preserve"> PAGEREF _Toc650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26"/>
      <w:r>
        <w:rPr>
          <w:rFonts w:ascii="仿宋" w:eastAsia="仿宋" w:hAnsi="仿宋" w:cs="仿宋" w:hint="eastAsia"/>
          <w:sz w:val="28"/>
          <w:lang w:eastAsia="zh-CN"/>
        </w:rPr>
        <w:t>一、功率变换设备项目建设单位说明</w:t>
      </w:r>
      <w:bookmarkEnd w:id="2"/>
    </w:p>
    <w:p>
      <w:pPr>
        <w:pStyle w:val="Heading2"/>
        <w:rPr>
          <w:rFonts w:ascii="仿宋" w:eastAsia="仿宋" w:hAnsi="仿宋" w:cs="仿宋" w:hint="eastAsia"/>
          <w:lang w:eastAsia="zh-CN"/>
        </w:rPr>
      </w:pPr>
      <w:bookmarkStart w:id="3" w:name="_Toc1029"/>
      <w:r>
        <w:rPr>
          <w:rFonts w:ascii="仿宋" w:eastAsia="仿宋" w:hAnsi="仿宋" w:cs="仿宋" w:hint="eastAsia"/>
          <w:lang w:eastAsia="zh-CN"/>
        </w:rPr>
        <w:t>(一)、功率变换设备项目承办单位基本情况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3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功率变换设备项目承办单位的XXXX，我们着眼于实现可持续的经济效益。通过技术创新和解决方案的提供，公司预计在功率变换设备项目执行期间将获得可观的收入增长。这一收入来源主要包括功率变换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同时，我们注重成本控制和效率提升，以确保功率变换设备项目的可持续盈利。透过精细的管理和资源优化，公司期望实现功率变换设备项目利润最大化。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功率变换设备项目实施进行全面的投资评估，包括功率变换设备项目启动阶段的资金投入和后续运营成本。通过对功率变换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功率变换设备项目实施过程中具备足够的资金流动性，公司将进行详尽的现金流分析。这包括资金需求的合理预测、功率变换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902"/>
      <w:r>
        <w:rPr>
          <w:rFonts w:ascii="仿宋" w:eastAsia="仿宋" w:hAnsi="仿宋" w:cs="仿宋" w:hint="eastAsia"/>
          <w:sz w:val="28"/>
          <w:lang w:eastAsia="zh-CN"/>
        </w:rPr>
        <w:t>二、功率变换设备项目绩效评估</w:t>
      </w:r>
      <w:bookmarkEnd w:id="5"/>
    </w:p>
    <w:p>
      <w:pPr>
        <w:pStyle w:val="Heading2"/>
        <w:rPr>
          <w:rFonts w:ascii="仿宋" w:eastAsia="仿宋" w:hAnsi="仿宋" w:cs="仿宋" w:hint="eastAsia"/>
          <w:lang w:eastAsia="zh-CN"/>
        </w:rPr>
      </w:pPr>
      <w:bookmarkStart w:id="6" w:name="_Toc64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功率变换设备项目中，我们设计了一套全面的绩效评估指标，以确保功率变换设备项目的可控和成功交付。这些指标跨足功率变换设备项目目标、成本、进度和质量等多个维度，为我们提供了全面洞察功率变换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目标达成率是我们关注的首要指标。我们设定了明确的目标，并通过定期监测和评估，迅速发现并应对潜在的目标偏差。这为功率变换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成本绩效是另一个核心关注点。通过实际成本与预算成本的对比分析，我们深入了解成本差异的原因，及时调整资源分配，保持功率变换设备项目在经济效益方面的合理水平。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进度作为关键的绩效指标之一，得到了精心的关注。我们制定了详细的功率变换设备项目进度计划，并设立了进度符合度指标，确保实际进度与计划进度保持一致。这使我们能够快速发现和解决潜在的进度问题，保持功率变换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率变换设备项目绩效的不可或缺的一环。我们引入了一系列的质量标准和客户满意度指标，以确保功率变换设备项目交付的成果在质量上达到或超越预期水平。通过持续监测这些指标，我们努力提升功率变换设备项目整体质量水平，为功率变换设备项目的成功交付提供有力保障。通过这些科学且全面的绩效评估，我们能够更好地引导功率变换设备项目的持续改进，确保功率变换设备项目目标的顺利达成。</w:t>
      </w:r>
    </w:p>
    <w:p>
      <w:pPr>
        <w:pStyle w:val="Heading2"/>
        <w:ind w:firstLine="560" w:firstLineChars="200"/>
        <w:rPr>
          <w:rFonts w:ascii="仿宋" w:eastAsia="仿宋" w:hAnsi="仿宋" w:cs="仿宋" w:hint="eastAsia"/>
          <w:sz w:val="28"/>
          <w:lang w:eastAsia="zh-CN"/>
        </w:rPr>
      </w:pPr>
      <w:bookmarkStart w:id="7" w:name="_Toc2217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绩效评估是功率变换设备项目中的关键环节，为确保功率变换设备项目达到预期目标，我们采用了多层次、多维度的绩效评估方法。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率变换设备项目的战略目标对齐，确保每个决策和行动都与功率变换设备项目整体目标保持一致。团队会定期召开战略对齐会议，审视当前工作与功率变换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率变换设备项目进度、质量、成本和风险等方面。这些指标通过数据收集和分析，为功率变换设备项目管理团队提供了客观的评估依据。例如，我们通过功率变换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绩效评估不仅仅停留在功率变换设备项目内部，还考虑了功率变换设备项目对外部环境的影响。我们定期进行干系人满意度调查，以了解各利益相关方对功率变换设备项目的期望和满意度，并及时做出调整。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这种多层次、多角度的绩效评估方法，使得我们能够全面了解功率变换设备项目的运行状态，及时做出调整，确保功率变换设备项目在不断变化的环境中保持稳健前行。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766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为了确保功率变换设备项目的有效管理和不断优化，我们采用了精心设计的绩效评估周期。这个周期旨在实现灵活、实时和全面的评估，以适应功率变换设备项目执行中的各种挑战。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率变换设备项目的不同需求，分为短期、中期和长期。短期评估关注每个迭代或工作周期，以及时发现和解决当前任务中的问题。中期评估涵盖几个迭代，深入了解整体功率变换设备项目的趋势和性能。长期评估则着眼于整个功率变换设备项目阶段，确保功率变换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率变换设备项目管理工具和协作平台，团队成员能够随时更新和分享功率变换设备项目数据。这种实时性的反馈机制使我们能够及时察觉潜在问题，快速调整，保持功率变换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率变换设备项目的决策制定密不可分。每个周期的功率变换设备项目回顾会议成为集体总结经验、识别问题深层次原因并找到创新解决方案的平台。这种定期的反思与调整机制使功率变换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04"/>
      <w:r>
        <w:rPr>
          <w:rFonts w:ascii="仿宋" w:eastAsia="仿宋" w:hAnsi="仿宋" w:cs="仿宋" w:hint="eastAsia"/>
          <w:sz w:val="28"/>
          <w:lang w:eastAsia="zh-CN"/>
        </w:rPr>
        <w:t>三、功率变换设备项目概论</w:t>
      </w:r>
      <w:bookmarkEnd w:id="9"/>
    </w:p>
    <w:p>
      <w:pPr>
        <w:pStyle w:val="Heading2"/>
        <w:rPr>
          <w:rFonts w:ascii="仿宋" w:eastAsia="仿宋" w:hAnsi="仿宋" w:cs="仿宋" w:hint="eastAsia"/>
          <w:lang w:eastAsia="zh-CN"/>
        </w:rPr>
      </w:pPr>
      <w:bookmarkStart w:id="10" w:name="_Toc32736"/>
      <w:r>
        <w:rPr>
          <w:rFonts w:ascii="仿宋" w:eastAsia="仿宋" w:hAnsi="仿宋" w:cs="仿宋" w:hint="eastAsia"/>
          <w:lang w:eastAsia="zh-CN"/>
        </w:rPr>
        <w:t>(一)、功率变换设备项目概况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起源追溯至对市场的深入洞察。市场的不断演变与变革为功率变换设备项目提供了难得的机遇。当前市场存在的需求缺口和变革的大环境共同构成了功率变换设备项目的背景。这个功率变换设备项目旨在充分利用市场机遇，填补行业中尚未满足的需求，为客户提供全新的解决方案。市场的变革和需求的增长使得这个功率变换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功率变换设备项目名称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正式命名为功率变换设备。这个名称不仅仅是一个标识，更代表了功率变换设备项目的核心理念和愿景。它蕴含着功率变换设备项目所要解决问题的关键字，具有强烈的表达和辨识度，为功率变换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功率变换设备项目目标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核心目标是提供一种全新、高效的解决方案，满足客户日益增长的需求。功率变换设备项目追求的不仅仅是满足市场需求，更是在市场中获得卓越的竞争优势。通过不断提升产品或服务的质量和创新水平，功率变换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功率变换设备项目范围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全面涵盖了产品研发、制造、市场推广和售后服务，确保从产品设计到最终用户体验的全方位关注。这一全面的功率变换设备项目范围是为了确保功率变换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功率变换设备项目时间表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功率变换设备项目计划在未来18个月内完成，包括研发、测试、市场试点和正式推出等不同阶段。这个时间表的合理设计是为了确保功率变换设备项目各个阶段的顺利推进，以便按时交付高质量的成果。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功率变换设备项目预算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总预算估算为XX百万美元，主要分配在研发、市场推广、人员培训和运营等方面。这一充足的预算为功率变换设备项目提供了充足的资源，确保功率变换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功率变换设备项目风险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可能面临的风险包括市场接受度低、技术难题、竞争激烈等。功率变换设备项目团队已经制定了相应的风险应对计划，通过前瞻性的风险管理，确保功率变换设备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功率变换设备项目团队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功率变换设备项目汇聚了一支经验丰富、多领域专业素养的核心团队，确保功率变换设备项目在各个方面都能拥有高水平的执行力。团队的协同作战是功率变换设备项目成功的关键因素之一。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功率变换设备项目背景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功率变换设备项目的背景根植于市场对更高效、创新产品的渴望，同时也受到科技发展对行业格局的深刻改变的影响。这为功率变换设备项目提供了广阔的发展空间和市场需求。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功率变换设备项目现状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截至目前，功率变换设备项目已完成市场调研和技术验证，取得了初步的成功。这为功率变换设备项目在未来的发展奠定了坚实的基础，为更远大的目标打下了坚实的基石。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435"/>
      <w:r>
        <w:rPr>
          <w:rFonts w:ascii="仿宋" w:eastAsia="仿宋" w:hAnsi="仿宋" w:cs="仿宋" w:hint="eastAsia"/>
          <w:sz w:val="28"/>
          <w:lang w:eastAsia="zh-CN"/>
        </w:rPr>
        <w:t>(二)、功率变换设备项目目标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keyword》功率变换设备项目首要业务目标是在市场中占据有利地位，实现产品/服务的成功推广和销售。通过不断提升产品质量、创新性，功率变换设备项目追求成为行业中的领导者，赢得更多客户的青睐。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在科技迅速发展的时代，功率变换设备项目着眼于技术创新。通过持续的研发和技术升级，功率变换设备项目旨在推出更具创新性的产品或服务，以满足市场对新鲜、先进解决方案的需求。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为了建立可持续的客户关系，功率变换设备项目设定了客户满意度目标。通过提供卓越的产品质量和优质的客户服务，功率变换设备项目追求赢得客户的信任和忠诚度，确保他们的满意度达到行业领先水平。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功率变换设备项目注重社会责任和可持续发展。通过实施环保、社会责任功率变换设备项目，功率变换设备项目致力于在经济发展的同时保护环境，促进社会公平，实现可持续经营。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功率变换设备项目的团队是实现目标的核心驱动力。因此，功率变换设备项目设定了团队发展目标，包括提升团队成员的专业技能、培养领导力，以及搭建协同高效的团队工作氛围。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85"/>
      <w:r>
        <w:rPr>
          <w:rFonts w:ascii="仿宋" w:eastAsia="仿宋" w:hAnsi="仿宋" w:cs="仿宋" w:hint="eastAsia"/>
          <w:sz w:val="28"/>
          <w:lang w:eastAsia="zh-CN"/>
        </w:rPr>
        <w:t>(三)、功率变换设备项目提出的理由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功率变换设备项目提出的理由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源于对市场机遇的深刻洞察。当前市场中存在的需求缺口和行业发展趋势表明，有巨大的商业机会等待被开发。通过准确捕捉市场机遇，功率变换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理念基于对技术创新的信仰。通过持续的研发和技术投入，功率变换设备项目有望推出更具创新性的产品或服务。在科技飞速发展的当下，功率变换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是为了增强企业的行业竞争力。通过提升产品或服务的质量和独特性，功率变换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响应了消费者需求的变化。随着社会和科技的不断发展，消费者对产品和服务的需求也在发生变化。通过深入了解并及时回应消费者的新需求，功率变换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功率变换设备项目的提出是企业战略发展规划的一部分。在面对日益激烈的市场竞争和不断变化的商业环境中，功率变换设备项目作为企业战略的一环，旨在为企业开辟新的增长领域，巩固企业在行业中的地位。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不仅仅是基于商业考量，还注重社会责任。通过推出环保、社会责任等方面的功率变换设备项目，功率变换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功率变换设备项目的提出反映了对利益相关者期望的关注。包括客户、员工、投资者等利益相关者在企业发展中都有着各自的期望，功率变换设备项目力求在满足这些期望的同时，取得更大的共赢。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57"/>
      <w:r>
        <w:rPr>
          <w:rFonts w:ascii="仿宋" w:eastAsia="仿宋" w:hAnsi="仿宋" w:cs="仿宋" w:hint="eastAsia"/>
          <w:sz w:val="28"/>
          <w:lang w:eastAsia="zh-CN"/>
        </w:rPr>
        <w:t>(四)、功率变换设备项目意义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在实施功率变换设备项目的过程中，我们不仅仅是在追逐商业成功，更是为企业和社会的多个层面创造了深远的意义。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首要意义在于提升企业的市场竞争力。通过持续的创新和对产品质量的高标准要求，功率变换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率变换设备项目的推进将促使行业技术水平的提升。通过引入先进技术和创新性解决方案，功率变换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功率变换设备项目不仅创造了大量就业机会，提高了就业水平，还注重社会责任和环保。通过参与社会公益事业和推动环保功率变换设备项目，功率变换设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综合而言，功率变换设备项目意义重大，不仅推动了企业的发展，也为行业和社会的进步贡献了积极力量。这是一个全面而深刻的影响，将在未来产生可持续的正面效应。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909"/>
      <w:r>
        <w:rPr>
          <w:rFonts w:ascii="仿宋" w:eastAsia="仿宋" w:hAnsi="仿宋" w:cs="仿宋" w:hint="eastAsia"/>
          <w:sz w:val="28"/>
          <w:lang w:eastAsia="zh-CN"/>
        </w:rPr>
        <w:t>(五)、功率变换设备项目背景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在当今迅猛发展的商业环境中，功率变换设备项目的动因根植于对多方面因素的审慎考量。这个功率变换设备项目的提出并非孤立的决策，而是对企业所处背景深入思考的产物。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功率变换设备项目背后的首要原因。科技的迅速发展和全球市场的快速变化使得企业必须灵活应对。功率变换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竞争的激烈程度也是功率变换设备项目背景中不可忽视的一环。企业需要在激烈竞争中脱颖而出，为此，功率变换设备项目致力于打破常规，提供独特的价值主张，以吸引客户并确保市场份额的增长。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技术的迅速发展为企业带来了机遇与挑战。作为功率变换设备项目启动的背景之一，对新兴技术的应用将有助于提升企业的技术水平，使其在不断演进的商业环境中保持竞争优势。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此外，社会对企业责任的期望也在逐渐升高。功率变换设备项目充分融入了社会责任的理念，通过可持续经营和社会公益功率变换设备项目，企图为社会贡献一份力量，在商业成功的同时关注社会价值。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414"/>
      <w:r>
        <w:rPr>
          <w:rFonts w:ascii="仿宋" w:eastAsia="仿宋" w:hAnsi="仿宋" w:cs="仿宋" w:hint="eastAsia"/>
          <w:sz w:val="28"/>
          <w:lang w:eastAsia="zh-CN"/>
        </w:rPr>
        <w:t>四、功率变换设备项目选址可行性分析</w:t>
      </w:r>
      <w:bookmarkEnd w:id="15"/>
    </w:p>
    <w:p>
      <w:pPr>
        <w:pStyle w:val="Heading2"/>
        <w:rPr>
          <w:rFonts w:ascii="仿宋" w:eastAsia="仿宋" w:hAnsi="仿宋" w:cs="仿宋" w:hint="eastAsia"/>
          <w:lang w:eastAsia="zh-CN"/>
        </w:rPr>
      </w:pPr>
      <w:bookmarkStart w:id="16" w:name="_Toc6006"/>
      <w:r>
        <w:rPr>
          <w:rFonts w:ascii="仿宋" w:eastAsia="仿宋" w:hAnsi="仿宋" w:cs="仿宋" w:hint="eastAsia"/>
          <w:lang w:eastAsia="zh-CN"/>
        </w:rPr>
        <w:t>(一)、功率变换设备项目选址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该功率变换设备项目选址位于XX省XX市XX区XXX街道</w:t>
      </w:r>
    </w:p>
    <w:p>
      <w:pPr>
        <w:pStyle w:val="Heading2"/>
        <w:ind w:firstLine="560" w:firstLineChars="200"/>
        <w:rPr>
          <w:rFonts w:ascii="仿宋" w:eastAsia="仿宋" w:hAnsi="仿宋" w:cs="仿宋" w:hint="eastAsia"/>
          <w:sz w:val="28"/>
          <w:lang w:eastAsia="zh-CN"/>
        </w:rPr>
      </w:pPr>
      <w:bookmarkStart w:id="17" w:name="_Toc1716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功率变换设备项目的征地面积将根据功率变换设备项目的实际规模和需求进行精确规划。具体面积XXX平方米，旨在确保功率变换设备项目不仅能够满足当前的发展需求，还能够预留空间以适应未来的扩展。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净用地面积是在征地面积基础上去除不可利用面积后的实际可开发用地。具体面积XXX平方米，考虑到环保、交通、安全等多方面因素，以确保功率变换设备项目在整体利用效率上达到最优。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功率变换设备项目计划建设的建筑总规模具体面积XXX平方米。这一规模的确定综合考虑了功率变换设备项目的性质、规模，以及城市规划的相关要求，确保建筑布局与周边环境协调一致。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绿地率是功率变换设备项目用地中被规划为绿地的比例。具体面积XXX平方米，旨在通过合理规划绿地，改善功率变换设备项目周边环境，提升居民生活质量，并符合城市整体绿化规划。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容积率是用地上可以建设的建筑总体积与用地面积之比。具体面积XXX，通过合理的容积率规划，确保功率变换设备项目建筑规模与周边环境和谐共生。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功率变换设备项目选址与当地城市规划相一致，具体面积XXX平方米。通过与城市规划部门深入沟通，确保功率变换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率变换设备项目选址符合当地产业政策，具体面积XXX平方米。这包括功率变换设备项目对当地经济的促进作用，以及对相关产业的带动效应，确保功率变换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用地总体要求必须符合环保和可持续发展的原则，具体面积XXX平方米。通过采用绿色建筑设计、节能减排等措施，确保功率变换设备项目在建设和运营过程中对环境的影响最小化，达到可持续发展的要求。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确保功率变换设备项目选址具备必要的公共设施配套，具体面积XXX平方米。这包括交通便利性、教育、医疗等基础设施，以提高居民生活品质，使得功率变换设备项目选址更具吸引力。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考虑用地总体要求对当地社会稳定性的影响，具体面积XXX平方米。通过深入了解当地社区反馈，确保功率变换设备项目的选址和建设过程对当地社会和谐稳定产生积极作用。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率变换设备项目选址不仅符合法规和规划，还在实际操作中具有可行性。这一全面规划将为功率变换设备项目的成功实施提供坚实的基础，确保功率变换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697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https://d.book118.com/116140023235010033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51BB7"/>
    <w:rsid w:val="27851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400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2024-01-11T13:23:00Z</dcterms:created>
  <dcterms:modified xsi:type="dcterms:W3CDTF">2024-01-11T13:24:10Z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9096BCE67BD54C0A849912F97DE4BABF_11</vt:lpwstr>
  </property>
  <property fmtid="{D5CDD505-2E9C-101B-9397-08002B2CF9AE}" pid="3" name="KSOProductBuildVer">
    <vt:lpwstr>2052-12.1.0.16120</vt:lpwstr>
  </property>
</Properties>
</file>