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蓝牙音箱项目策划方案报告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48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_Toc20481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42" w:history="1">
        <w:r>
          <w:rPr>
            <w:rFonts w:ascii="仿宋" w:eastAsia="仿宋" w:hAnsi="仿宋" w:cs="仿宋" w:hint="eastAsia"/>
            <w:lang w:eastAsia="zh-CN"/>
          </w:rPr>
          <w:t>一、建设内容与产品方案</w:t>
        </w:r>
        <w:r>
          <w:tab/>
        </w:r>
        <w:r>
          <w:fldChar w:fldCharType="begin"/>
        </w:r>
        <w:r>
          <w:instrText xml:space="preserve"> PAGEREF _Toc16942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8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_Toc25148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3" w:history="1">
        <w:r>
          <w:rPr>
            <w:rFonts w:ascii="仿宋" w:eastAsia="仿宋" w:hAnsi="仿宋" w:cs="仿宋" w:hint="eastAsia"/>
            <w:lang w:eastAsia="zh-CN"/>
          </w:rPr>
          <w:t>(二)、蓝牙音箱产品规划方案及生产纲领</w:t>
        </w:r>
        <w:r>
          <w:tab/>
        </w:r>
        <w:r>
          <w:fldChar w:fldCharType="begin"/>
        </w:r>
        <w:r>
          <w:instrText xml:space="preserve"> PAGEREF _Toc18243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35" w:history="1">
        <w:r>
          <w:rPr>
            <w:rFonts w:ascii="仿宋" w:eastAsia="仿宋" w:hAnsi="仿宋" w:cs="仿宋" w:hint="eastAsia"/>
            <w:lang w:eastAsia="zh-CN"/>
          </w:rPr>
          <w:t>二、蓝牙音箱行业行业发展形势</w:t>
        </w:r>
        <w:r>
          <w:tab/>
        </w:r>
        <w:r>
          <w:fldChar w:fldCharType="begin"/>
        </w:r>
        <w:r>
          <w:instrText xml:space="preserve"> PAGEREF _Toc3535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9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_Toc18869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2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_Toc22032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2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_Toc25802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_Toc362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5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_Toc25745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1" w:history="1">
        <w:r>
          <w:rPr>
            <w:rFonts w:ascii="仿宋" w:eastAsia="仿宋" w:hAnsi="仿宋" w:cs="仿宋" w:hint="eastAsia"/>
            <w:lang w:eastAsia="zh-CN"/>
          </w:rPr>
          <w:t>三、发展规划分析</w:t>
        </w:r>
        <w:r>
          <w:tab/>
        </w:r>
        <w:r>
          <w:fldChar w:fldCharType="begin"/>
        </w:r>
        <w:r>
          <w:instrText xml:space="preserve"> PAGEREF _Toc5561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_Toc21624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5" w:history="1">
        <w:r>
          <w:rPr>
            <w:rFonts w:ascii="仿宋" w:eastAsia="仿宋" w:hAnsi="仿宋" w:cs="仿宋" w:hint="eastAsia"/>
            <w:lang w:eastAsia="zh-CN"/>
          </w:rPr>
          <w:t>四、土建方案</w:t>
        </w:r>
        <w:r>
          <w:tab/>
        </w:r>
        <w:r>
          <w:fldChar w:fldCharType="begin"/>
        </w:r>
        <w:r>
          <w:instrText xml:space="preserve"> PAGEREF _Toc24475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_Toc7489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9" w:history="1">
        <w:r>
          <w:rPr>
            <w:rFonts w:ascii="仿宋" w:eastAsia="仿宋" w:hAnsi="仿宋" w:cs="仿宋" w:hint="eastAsia"/>
            <w:lang w:eastAsia="zh-CN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_Toc8469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7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_Toc4467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3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_Toc30263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9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_Toc27139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5" w:history="1">
        <w:r>
          <w:rPr>
            <w:rFonts w:ascii="仿宋" w:eastAsia="仿宋" w:hAnsi="仿宋" w:cs="仿宋" w:hint="eastAsia"/>
            <w:lang w:eastAsia="zh-CN"/>
          </w:rPr>
          <w:t>五、蓝牙音箱项目选址研究</w:t>
        </w:r>
        <w:r>
          <w:tab/>
        </w:r>
        <w:r>
          <w:fldChar w:fldCharType="begin"/>
        </w:r>
        <w:r>
          <w:instrText xml:space="preserve"> PAGEREF _Toc7495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9" w:history="1">
        <w:r>
          <w:rPr>
            <w:rFonts w:ascii="仿宋" w:eastAsia="仿宋" w:hAnsi="仿宋" w:cs="仿宋" w:hint="eastAsia"/>
            <w:lang w:eastAsia="zh-CN"/>
          </w:rPr>
          <w:t>(一)、蓝牙音箱项目选址的指导原则</w:t>
        </w:r>
        <w:r>
          <w:tab/>
        </w:r>
        <w:r>
          <w:fldChar w:fldCharType="begin"/>
        </w:r>
        <w:r>
          <w:instrText xml:space="preserve"> PAGEREF _Toc14519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7" w:history="1">
        <w:r>
          <w:rPr>
            <w:rFonts w:ascii="仿宋" w:eastAsia="仿宋" w:hAnsi="仿宋" w:cs="仿宋" w:hint="eastAsia"/>
            <w:lang w:eastAsia="zh-CN"/>
          </w:rPr>
          <w:t>(二)、蓝牙音箱项目选址</w:t>
        </w:r>
        <w:r>
          <w:tab/>
        </w:r>
        <w:r>
          <w:fldChar w:fldCharType="begin"/>
        </w:r>
        <w:r>
          <w:instrText xml:space="preserve"> PAGEREF _Toc25377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6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_Toc22626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0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_Toc6930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5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_Toc11225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6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_Toc28266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_Toc2490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_Toc2483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3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_Toc25403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7" w:history="1">
        <w:r>
          <w:rPr>
            <w:rFonts w:ascii="仿宋" w:eastAsia="仿宋" w:hAnsi="仿宋" w:cs="仿宋" w:hint="eastAsia"/>
            <w:lang w:eastAsia="zh-CN"/>
          </w:rPr>
          <w:t>六、投资估算</w:t>
        </w:r>
        <w:r>
          <w:tab/>
        </w:r>
        <w:r>
          <w:fldChar w:fldCharType="begin"/>
        </w:r>
        <w:r>
          <w:instrText xml:space="preserve"> PAGEREF _Toc7357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3" w:history="1">
        <w:r>
          <w:rPr>
            <w:rFonts w:ascii="仿宋" w:eastAsia="仿宋" w:hAnsi="仿宋" w:cs="仿宋" w:hint="eastAsia"/>
            <w:lang w:eastAsia="zh-CN"/>
          </w:rPr>
          <w:t>(一)、蓝牙音箱项目总投资估算</w:t>
        </w:r>
        <w:r>
          <w:tab/>
        </w:r>
        <w:r>
          <w:fldChar w:fldCharType="begin"/>
        </w:r>
        <w:r>
          <w:instrText xml:space="preserve"> PAGEREF _Toc26263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_Toc3031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69" w:history="1">
        <w:r>
          <w:rPr>
            <w:rFonts w:ascii="仿宋" w:eastAsia="仿宋" w:hAnsi="仿宋" w:cs="仿宋" w:hint="eastAsia"/>
            <w:lang w:eastAsia="zh-CN"/>
          </w:rPr>
          <w:t>七、土建工程设计</w:t>
        </w:r>
        <w:r>
          <w:tab/>
        </w:r>
        <w:r>
          <w:fldChar w:fldCharType="begin"/>
        </w:r>
        <w:r>
          <w:instrText xml:space="preserve"> PAGEREF _Toc8669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_Toc25575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9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_Toc4389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4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_Toc28744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0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_Toc7030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8" w:history="1">
        <w:r>
          <w:rPr>
            <w:rFonts w:ascii="仿宋" w:eastAsia="仿宋" w:hAnsi="仿宋" w:cs="仿宋" w:hint="eastAsia"/>
            <w:lang w:eastAsia="zh-CN"/>
          </w:rPr>
          <w:t>八、蓝牙音箱项目承办单位基本情况</w:t>
        </w:r>
        <w:r>
          <w:tab/>
        </w:r>
        <w:r>
          <w:fldChar w:fldCharType="begin"/>
        </w:r>
        <w:r>
          <w:instrText xml:space="preserve"> PAGEREF _Toc2198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_Toc23528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8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_Toc7628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0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_Toc16580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01" w:history="1">
        <w:r>
          <w:rPr>
            <w:rFonts w:ascii="仿宋" w:eastAsia="仿宋" w:hAnsi="仿宋" w:cs="仿宋" w:hint="eastAsia"/>
            <w:lang w:eastAsia="zh-CN"/>
          </w:rPr>
          <w:t>九、四经营所依赖的核心资源</w:t>
        </w:r>
        <w:r>
          <w:tab/>
        </w:r>
        <w:r>
          <w:fldChar w:fldCharType="begin"/>
        </w:r>
        <w:r>
          <w:instrText xml:space="preserve"> PAGEREF _Toc2401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7" w:history="1">
        <w:r>
          <w:rPr>
            <w:rFonts w:ascii="仿宋" w:eastAsia="仿宋" w:hAnsi="仿宋" w:cs="仿宋" w:hint="eastAsia"/>
            <w:lang w:eastAsia="zh-CN"/>
          </w:rPr>
          <w:t>(一)、管理团队</w:t>
        </w:r>
        <w:r>
          <w:tab/>
        </w:r>
        <w:r>
          <w:fldChar w:fldCharType="begin"/>
        </w:r>
        <w:r>
          <w:instrText xml:space="preserve"> PAGEREF _Toc6317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3" w:history="1">
        <w:r>
          <w:rPr>
            <w:rFonts w:ascii="仿宋" w:eastAsia="仿宋" w:hAnsi="仿宋" w:cs="仿宋" w:hint="eastAsia"/>
            <w:lang w:eastAsia="zh-CN"/>
          </w:rPr>
          <w:t>(二)、主要固定资产</w:t>
        </w:r>
        <w:r>
          <w:tab/>
        </w:r>
        <w:r>
          <w:fldChar w:fldCharType="begin"/>
        </w:r>
        <w:r>
          <w:instrText xml:space="preserve"> PAGEREF _Toc30283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0" w:history="1">
        <w:r>
          <w:rPr>
            <w:rFonts w:ascii="仿宋" w:eastAsia="仿宋" w:hAnsi="仿宋" w:cs="仿宋" w:hint="eastAsia"/>
            <w:lang w:eastAsia="zh-CN"/>
          </w:rPr>
          <w:t>(三)、企业荣誉</w:t>
        </w:r>
        <w:r>
          <w:tab/>
        </w:r>
        <w:r>
          <w:fldChar w:fldCharType="begin"/>
        </w:r>
        <w:r>
          <w:instrText xml:space="preserve"> PAGEREF _Toc9760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3" w:history="1">
        <w:r>
          <w:rPr>
            <w:rFonts w:ascii="仿宋" w:eastAsia="仿宋" w:hAnsi="仿宋" w:cs="仿宋" w:hint="eastAsia"/>
            <w:lang w:eastAsia="zh-CN"/>
          </w:rPr>
          <w:t>(四)、股份公司组织机构主要职能部门情况</w:t>
        </w:r>
        <w:r>
          <w:tab/>
        </w:r>
        <w:r>
          <w:fldChar w:fldCharType="begin"/>
        </w:r>
        <w:r>
          <w:instrText xml:space="preserve"> PAGEREF _Toc15113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1" w:history="1">
        <w:r>
          <w:rPr>
            <w:rFonts w:ascii="仿宋" w:eastAsia="仿宋" w:hAnsi="仿宋" w:cs="仿宋" w:hint="eastAsia"/>
            <w:lang w:eastAsia="zh-CN"/>
          </w:rPr>
          <w:t>(五)、公司经营理念</w:t>
        </w:r>
        <w:r>
          <w:tab/>
        </w:r>
        <w:r>
          <w:fldChar w:fldCharType="begin"/>
        </w:r>
        <w:r>
          <w:instrText xml:space="preserve"> PAGEREF _Toc21441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9" w:history="1">
        <w:r>
          <w:rPr>
            <w:rFonts w:ascii="仿宋" w:eastAsia="仿宋" w:hAnsi="仿宋" w:cs="仿宋" w:hint="eastAsia"/>
            <w:lang w:eastAsia="zh-CN"/>
          </w:rPr>
          <w:t>十、市场预测</w:t>
        </w:r>
        <w:r>
          <w:tab/>
        </w:r>
        <w:r>
          <w:fldChar w:fldCharType="begin"/>
        </w:r>
        <w:r>
          <w:instrText xml:space="preserve"> PAGEREF _Toc29999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1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_Toc14421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1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_Toc31231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0" w:history="1">
        <w:r>
          <w:rPr>
            <w:rFonts w:ascii="仿宋" w:eastAsia="仿宋" w:hAnsi="仿宋" w:cs="仿宋" w:hint="eastAsia"/>
            <w:lang w:eastAsia="zh-CN"/>
          </w:rPr>
          <w:t>十一、环境影响分析</w:t>
        </w:r>
        <w:r>
          <w:tab/>
        </w:r>
        <w:r>
          <w:fldChar w:fldCharType="begin"/>
        </w:r>
        <w:r>
          <w:instrText xml:space="preserve"> PAGEREF _Toc20320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4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_Toc3344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4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_Toc13234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4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_Toc5414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0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_Toc21360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_Toc2193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6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_Toc4446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7" w:history="1">
        <w:r>
          <w:rPr>
            <w:rFonts w:ascii="仿宋" w:eastAsia="仿宋" w:hAnsi="仿宋" w:cs="仿宋" w:hint="eastAsia"/>
            <w:lang w:eastAsia="zh-CN"/>
          </w:rPr>
          <w:t>(七)、蓝牙音箱项目建设对区域经济的影响</w:t>
        </w:r>
        <w:r>
          <w:tab/>
        </w:r>
        <w:r>
          <w:fldChar w:fldCharType="begin"/>
        </w:r>
        <w:r>
          <w:instrText xml:space="preserve"> PAGEREF _Toc21977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4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_Toc9584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7" w:history="1">
        <w:r>
          <w:rPr>
            <w:rFonts w:ascii="仿宋" w:eastAsia="仿宋" w:hAnsi="仿宋" w:cs="仿宋" w:hint="eastAsia"/>
            <w:lang w:eastAsia="zh-CN"/>
          </w:rPr>
          <w:t>十二、安全管理与风险预防</w:t>
        </w:r>
        <w:r>
          <w:tab/>
        </w:r>
        <w:r>
          <w:fldChar w:fldCharType="begin"/>
        </w:r>
        <w:r>
          <w:instrText xml:space="preserve"> PAGEREF _Toc29317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0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_Toc24300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6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_Toc18736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1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_Toc15531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75" w:history="1">
        <w:r>
          <w:rPr>
            <w:rFonts w:ascii="仿宋" w:eastAsia="仿宋" w:hAnsi="仿宋" w:cs="仿宋" w:hint="eastAsia"/>
            <w:lang w:eastAsia="zh-CN"/>
          </w:rPr>
          <w:t>十三、蓝牙音箱促销策略</w:t>
        </w:r>
        <w:r>
          <w:tab/>
        </w:r>
        <w:r>
          <w:fldChar w:fldCharType="begin"/>
        </w:r>
        <w:r>
          <w:instrText xml:space="preserve"> PAGEREF _Toc18775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9" w:history="1">
        <w:r>
          <w:rPr>
            <w:rFonts w:ascii="仿宋" w:eastAsia="仿宋" w:hAnsi="仿宋" w:cs="仿宋" w:hint="eastAsia"/>
            <w:lang w:eastAsia="zh-CN"/>
          </w:rPr>
          <w:t>(一)、广告与宣传</w:t>
        </w:r>
        <w:r>
          <w:tab/>
        </w:r>
        <w:r>
          <w:fldChar w:fldCharType="begin"/>
        </w:r>
        <w:r>
          <w:instrText xml:space="preserve"> PAGEREF _Toc13359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3" w:history="1">
        <w:r>
          <w:rPr>
            <w:rFonts w:ascii="仿宋" w:eastAsia="仿宋" w:hAnsi="仿宋" w:cs="仿宋" w:hint="eastAsia"/>
            <w:lang w:eastAsia="zh-CN"/>
          </w:rPr>
          <w:t>(二)、促销活动</w:t>
        </w:r>
        <w:r>
          <w:tab/>
        </w:r>
        <w:r>
          <w:fldChar w:fldCharType="begin"/>
        </w:r>
        <w:r>
          <w:instrText xml:space="preserve"> PAGEREF _Toc11903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" w:history="1">
        <w:r>
          <w:rPr>
            <w:rFonts w:ascii="仿宋" w:eastAsia="仿宋" w:hAnsi="仿宋" w:cs="仿宋" w:hint="eastAsia"/>
            <w:lang w:eastAsia="zh-CN"/>
          </w:rPr>
          <w:t>(三)、品牌推广</w:t>
        </w:r>
        <w:r>
          <w:tab/>
        </w:r>
        <w:r>
          <w:fldChar w:fldCharType="begin"/>
        </w:r>
        <w:r>
          <w:instrText xml:space="preserve"> PAGEREF _Toc1713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" w:history="1">
        <w:r>
          <w:rPr>
            <w:rFonts w:ascii="仿宋" w:eastAsia="仿宋" w:hAnsi="仿宋" w:cs="仿宋" w:hint="eastAsia"/>
            <w:lang w:eastAsia="zh-CN"/>
          </w:rPr>
          <w:t>(四)、数字营销</w:t>
        </w:r>
        <w:r>
          <w:tab/>
        </w:r>
        <w:r>
          <w:fldChar w:fldCharType="begin"/>
        </w:r>
        <w:r>
          <w:instrText xml:space="preserve"> PAGEREF _Toc424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4" w:history="1">
        <w:r>
          <w:rPr>
            <w:rFonts w:ascii="仿宋" w:eastAsia="仿宋" w:hAnsi="仿宋" w:cs="仿宋" w:hint="eastAsia"/>
            <w:lang w:eastAsia="zh-CN"/>
          </w:rPr>
          <w:t>十四、环境保护与治理方案</w:t>
        </w:r>
        <w:r>
          <w:tab/>
        </w:r>
        <w:r>
          <w:fldChar w:fldCharType="begin"/>
        </w:r>
        <w:r>
          <w:instrText xml:space="preserve"> PAGEREF _Toc15184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_Toc12064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_Toc20487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25" w:history="1">
        <w:r>
          <w:rPr>
            <w:rFonts w:ascii="仿宋" w:eastAsia="仿宋" w:hAnsi="仿宋" w:cs="仿宋" w:hint="eastAsia"/>
            <w:lang w:eastAsia="zh-CN"/>
          </w:rPr>
          <w:t>十五、环境与社会责任</w:t>
        </w:r>
        <w:r>
          <w:tab/>
        </w:r>
        <w:r>
          <w:fldChar w:fldCharType="begin"/>
        </w:r>
        <w:r>
          <w:instrText xml:space="preserve"> PAGEREF _Toc7225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1" w:history="1">
        <w:r>
          <w:rPr>
            <w:rFonts w:ascii="仿宋" w:eastAsia="仿宋" w:hAnsi="仿宋" w:cs="仿宋" w:hint="eastAsia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_Toc32541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7" w:history="1">
        <w:r>
          <w:rPr>
            <w:rFonts w:ascii="仿宋" w:eastAsia="仿宋" w:hAnsi="仿宋" w:cs="仿宋" w:hint="eastAsia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_Toc17267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02" w:history="1">
        <w:r>
          <w:rPr>
            <w:rFonts w:ascii="仿宋" w:eastAsia="仿宋" w:hAnsi="仿宋" w:cs="仿宋" w:hint="eastAsia"/>
            <w:lang w:eastAsia="zh-CN"/>
          </w:rPr>
          <w:t>十六、蓝牙音箱项目总结分析</w:t>
        </w:r>
        <w:r>
          <w:tab/>
        </w:r>
        <w:r>
          <w:fldChar w:fldCharType="begin"/>
        </w:r>
        <w:r>
          <w:instrText xml:space="preserve"> PAGEREF _Toc9502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0" w:history="1">
        <w:r>
          <w:rPr>
            <w:rFonts w:ascii="仿宋" w:eastAsia="仿宋" w:hAnsi="仿宋" w:cs="仿宋" w:hint="eastAsia"/>
            <w:lang w:eastAsia="zh-CN"/>
          </w:rPr>
          <w:t>十七、供应链管理</w:t>
        </w:r>
        <w:r>
          <w:tab/>
        </w:r>
        <w:r>
          <w:fldChar w:fldCharType="begin"/>
        </w:r>
        <w:r>
          <w:instrText xml:space="preserve"> PAGEREF _Toc21260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4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_Toc29604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4" w:history="1">
        <w:r>
          <w:rPr>
            <w:rFonts w:ascii="仿宋" w:eastAsia="仿宋" w:hAnsi="仿宋" w:cs="仿宋" w:hint="eastAsia"/>
            <w:lang w:eastAsia="zh-CN"/>
          </w:rPr>
          <w:t>(二)、供应链可持续性规划</w:t>
        </w:r>
        <w:r>
          <w:tab/>
        </w:r>
        <w:r>
          <w:fldChar w:fldCharType="begin"/>
        </w:r>
        <w:r>
          <w:instrText xml:space="preserve"> PAGEREF _Toc26914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8" w:history="1">
        <w:r>
          <w:rPr>
            <w:rFonts w:ascii="仿宋" w:eastAsia="仿宋" w:hAnsi="仿宋" w:cs="仿宋" w:hint="eastAsia"/>
            <w:lang w:eastAsia="zh-CN"/>
          </w:rPr>
          <w:t>(三)、物流管理与库存控制</w:t>
        </w:r>
        <w:r>
          <w:tab/>
        </w:r>
        <w:r>
          <w:fldChar w:fldCharType="begin"/>
        </w:r>
        <w:r>
          <w:instrText xml:space="preserve"> PAGEREF _Toc16258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6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_Toc8646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5" w:history="1">
        <w:r>
          <w:rPr>
            <w:rFonts w:ascii="仿宋" w:eastAsia="仿宋" w:hAnsi="仿宋" w:cs="仿宋" w:hint="eastAsia"/>
            <w:lang w:eastAsia="zh-CN"/>
          </w:rPr>
          <w:t>十八、蓝牙音箱项目总结与展望</w:t>
        </w:r>
        <w:r>
          <w:tab/>
        </w:r>
        <w:r>
          <w:fldChar w:fldCharType="begin"/>
        </w:r>
        <w:r>
          <w:instrText xml:space="preserve"> PAGEREF _Toc27905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4" w:history="1">
        <w:r>
          <w:rPr>
            <w:rFonts w:ascii="仿宋" w:eastAsia="仿宋" w:hAnsi="仿宋" w:cs="仿宋" w:hint="eastAsia"/>
            <w:lang w:eastAsia="zh-CN"/>
          </w:rPr>
          <w:t>(一)、蓝牙音箱项目总结回顾</w:t>
        </w:r>
        <w:r>
          <w:tab/>
        </w:r>
        <w:r>
          <w:fldChar w:fldCharType="begin"/>
        </w:r>
        <w:r>
          <w:instrText xml:space="preserve"> PAGEREF _Toc3754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2" w:history="1">
        <w:r>
          <w:rPr>
            <w:rFonts w:ascii="仿宋" w:eastAsia="仿宋" w:hAnsi="仿宋" w:cs="仿宋" w:hint="eastAsia"/>
            <w:lang w:eastAsia="zh-CN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_Toc21332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(三)、未来发展展望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6" w:history="1">
        <w:r>
          <w:rPr>
            <w:rFonts w:ascii="仿宋" w:eastAsia="仿宋" w:hAnsi="仿宋" w:cs="仿宋" w:hint="eastAsia"/>
            <w:lang w:eastAsia="zh-CN"/>
          </w:rPr>
          <w:t>(四)、蓝牙音箱项目总结报告</w:t>
        </w:r>
        <w:r>
          <w:tab/>
        </w:r>
        <w:r>
          <w:fldChar w:fldCharType="begin"/>
        </w:r>
        <w:r>
          <w:instrText xml:space="preserve"> PAGEREF _Toc30836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551" w:history="1">
        <w:r>
          <w:rPr>
            <w:rFonts w:ascii="仿宋" w:eastAsia="仿宋" w:hAnsi="仿宋" w:cs="仿宋" w:hint="eastAsia"/>
            <w:lang w:eastAsia="zh-CN"/>
          </w:rPr>
          <w:t>十九、国际化战略</w:t>
        </w:r>
        <w:r>
          <w:tab/>
        </w:r>
        <w:r>
          <w:fldChar w:fldCharType="begin"/>
        </w:r>
        <w:r>
          <w:instrText xml:space="preserve"> PAGEREF _Toc22551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0" w:history="1">
        <w:r>
          <w:rPr>
            <w:rFonts w:ascii="仿宋" w:eastAsia="仿宋" w:hAnsi="仿宋" w:cs="仿宋" w:hint="eastAsia"/>
            <w:lang w:eastAsia="zh-CN"/>
          </w:rPr>
          <w:t>(一)、国际市场分析</w:t>
        </w:r>
        <w:r>
          <w:tab/>
        </w:r>
        <w:r>
          <w:fldChar w:fldCharType="begin"/>
        </w:r>
        <w:r>
          <w:instrText xml:space="preserve"> PAGEREF _Toc20730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0" w:history="1">
        <w:r>
          <w:rPr>
            <w:rFonts w:ascii="仿宋" w:eastAsia="仿宋" w:hAnsi="仿宋" w:cs="仿宋" w:hint="eastAsia"/>
            <w:lang w:eastAsia="zh-CN"/>
          </w:rPr>
          <w:t>(二)、出口与国际业务发展计划</w:t>
        </w:r>
        <w:r>
          <w:tab/>
        </w:r>
        <w:r>
          <w:fldChar w:fldCharType="begin"/>
        </w:r>
        <w:r>
          <w:instrText xml:space="preserve"> PAGEREF _Toc20190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3" w:history="1">
        <w:r>
          <w:rPr>
            <w:rFonts w:ascii="仿宋" w:eastAsia="仿宋" w:hAnsi="仿宋" w:cs="仿宋" w:hint="eastAsia"/>
            <w:lang w:eastAsia="zh-CN"/>
          </w:rPr>
          <w:t>(三)、跨国合作与风险管理</w:t>
        </w:r>
        <w:r>
          <w:tab/>
        </w:r>
        <w:r>
          <w:fldChar w:fldCharType="begin"/>
        </w:r>
        <w:r>
          <w:instrText xml:space="preserve"> PAGEREF _Toc19383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2" w:history="1">
        <w:r>
          <w:rPr>
            <w:rFonts w:ascii="仿宋" w:eastAsia="仿宋" w:hAnsi="仿宋" w:cs="仿宋" w:hint="eastAsia"/>
            <w:lang w:eastAsia="zh-CN"/>
          </w:rPr>
          <w:t>二十、蓝牙音箱场地规划方案</w:t>
        </w:r>
        <w:r>
          <w:tab/>
        </w:r>
        <w:r>
          <w:fldChar w:fldCharType="begin"/>
        </w:r>
        <w:r>
          <w:instrText xml:space="preserve"> PAGEREF _Toc8462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7" w:history="1">
        <w:r>
          <w:rPr>
            <w:rFonts w:ascii="仿宋" w:eastAsia="仿宋" w:hAnsi="仿宋" w:cs="仿宋" w:hint="eastAsia"/>
            <w:lang w:eastAsia="zh-CN"/>
          </w:rPr>
          <w:t>(一)、蓝牙音箱场地布局原则</w:t>
        </w:r>
        <w:r>
          <w:tab/>
        </w:r>
        <w:r>
          <w:fldChar w:fldCharType="begin"/>
        </w:r>
        <w:r>
          <w:instrText xml:space="preserve"> PAGEREF _Toc28437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3" w:history="1">
        <w:r>
          <w:rPr>
            <w:rFonts w:ascii="仿宋" w:eastAsia="仿宋" w:hAnsi="仿宋" w:cs="仿宋" w:hint="eastAsia"/>
            <w:lang w:eastAsia="zh-CN"/>
          </w:rPr>
          <w:t>(二)、蓝牙音箱场地装修设计方案</w:t>
        </w:r>
        <w:r>
          <w:tab/>
        </w:r>
        <w:r>
          <w:fldChar w:fldCharType="begin"/>
        </w:r>
        <w:r>
          <w:instrText xml:space="preserve"> PAGEREF _Toc17863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14" w:history="1">
        <w:r>
          <w:rPr>
            <w:rFonts w:ascii="仿宋" w:eastAsia="仿宋" w:hAnsi="仿宋" w:cs="仿宋" w:hint="eastAsia"/>
            <w:lang w:eastAsia="zh-CN"/>
          </w:rPr>
          <w:t>二十一、战略的建立与选择过程</w:t>
        </w:r>
        <w:r>
          <w:tab/>
        </w:r>
        <w:r>
          <w:fldChar w:fldCharType="begin"/>
        </w:r>
        <w:r>
          <w:instrText xml:space="preserve"> PAGEREF _Toc16014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3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_Toc24593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5" w:history="1">
        <w:r>
          <w:rPr>
            <w:rFonts w:ascii="仿宋" w:eastAsia="仿宋" w:hAnsi="仿宋" w:cs="仿宋" w:hint="eastAsia"/>
            <w:lang w:eastAsia="zh-CN"/>
          </w:rPr>
          <w:t>二十二员工管理与发展</w:t>
        </w:r>
        <w:r>
          <w:tab/>
        </w:r>
        <w:r>
          <w:fldChar w:fldCharType="begin"/>
        </w:r>
        <w:r>
          <w:instrText xml:space="preserve"> PAGEREF _Toc4275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_Toc21815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_Toc671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3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_Toc20223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48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42"/>
      <w:r>
        <w:rPr>
          <w:rFonts w:ascii="仿宋" w:eastAsia="仿宋" w:hAnsi="仿宋" w:cs="仿宋" w:hint="eastAsia"/>
          <w:sz w:val="28"/>
          <w:lang w:eastAsia="zh-CN"/>
        </w:rPr>
        <w:t>一、建设内容与产品方案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148"/>
      <w:r>
        <w:rPr>
          <w:rFonts w:ascii="仿宋" w:eastAsia="仿宋" w:hAnsi="仿宋" w:cs="仿宋" w:hint="eastAsia"/>
          <w:lang w:eastAsia="zh-CN"/>
        </w:rPr>
        <w:t>(一)、建设规模及主要建设内容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(一)场地规模概况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蓝牙音箱项目总用地面积为XX平方米，相当于XX亩，按照规划，整个场区总建筑面积预计为XX平方米。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(二)产能规模说明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鉴于国内外市场需求以及对xxx（集团）有限公司建设能力的分析，项目建设规模最终确定为达产年产XXX个单位产品。据初步测算，年营业收入预计可达XX万元。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243"/>
      <w:r>
        <w:rPr>
          <w:rFonts w:ascii="仿宋" w:eastAsia="仿宋" w:hAnsi="仿宋" w:cs="仿宋" w:hint="eastAsia"/>
          <w:sz w:val="28"/>
          <w:lang w:eastAsia="zh-CN"/>
        </w:rPr>
        <w:t>(二)、蓝牙音箱产品规划方案及生产纲领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(一)产品规划方案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https://d.book118.com/116143142102010101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5E1AA7"/>
    <w:rsid w:val="045E1AA7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6143142102010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2024-03-13T01:20:00Z</dcterms:created>
  <dcterms:modified xsi:type="dcterms:W3CDTF">2024-03-13T01:20:20Z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0177D2D6BAB0496E823DB12402CD3882_11</vt:lpwstr>
  </property>
  <property fmtid="{D5CDD505-2E9C-101B-9397-08002B2CF9AE}" pid="3" name="KSOProductBuildVer">
    <vt:lpwstr>2052-12.1.0.16399</vt:lpwstr>
  </property>
</Properties>
</file>