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重庆石柱2023-2024学年九年级上学期期末数学压轴卷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（长春模拟）（长春模拟）如图，点A、B、C在⊙O上，∠C+∠AOB=60°，则∠AOB的大小为（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pt;height:6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（2022年浙江省杭州市萧山区中考数学模拟试卷（3月份））如图，已知该圆锥的侧面展开图的圆心角为120°、半径长为6，圆锥的高与母线的夹角为α，则（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34pt;height:5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.圆锥的底面半径为3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.tanα=</w:t>
      </w:r>
      <w:r>
        <w:pict>
          <v:shape id="_x0000_i1027" type="#_x0000_t75" style="width:10pt;height:2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.圆锥的表面积为12π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.该圆锥的主视图的面积为8</w:t>
      </w:r>
      <w:r>
        <w:pict>
          <v:shape id="_x0000_i1028" type="#_x0000_t75" style="width:14pt;height:1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（江苏省连云港市灌云县西片九年级（上）第三次月考数学试卷（B卷））如图，⊙O中，CD是直径，且CD⊥AB于P，则下列结论中不一定正确的是（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65pt;height:7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.AP=PB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13pt;height:25pt">
            <v:imagedata r:id="rId10" o:title="2"/>
          </v:shape>
        </w:pict>
      </w:r>
      <w:r>
        <w:t>=</w:t>
      </w:r>
      <w:r>
        <w:pict>
          <v:shape id="_x0000_i1031" type="#_x0000_t75" style="width:13pt;height:25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.∠AOB=4∠ACD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.PO=PD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（2020年秋•江岸区校级月考）方程（x+1）</w:t>
      </w:r>
      <w:r w:rsidRPr="004E0094">
        <w:rPr>
          <w:vertAlign w:val="superscript"/>
        </w:rPr>
        <w:t>2</w:t>
      </w:r>
      <w:r>
        <w:t>=4的解是（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bscript"/>
        </w:rPr>
        <w:t>1</w:t>
      </w:r>
      <w:r>
        <w:t>=2，x</w:t>
      </w:r>
      <w:r w:rsidRPr="004E0094">
        <w:rPr>
          <w:vertAlign w:val="subscript"/>
        </w:rPr>
        <w:t>2</w:t>
      </w:r>
      <w:r>
        <w:t>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=3，x</w:t>
      </w:r>
      <w:r w:rsidRPr="004E0094">
        <w:rPr>
          <w:vertAlign w:val="subscript"/>
        </w:rPr>
        <w:t>2</w:t>
      </w:r>
      <w:r>
        <w:t>=-3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=1，x</w:t>
      </w:r>
      <w:r w:rsidRPr="004E0094">
        <w:rPr>
          <w:vertAlign w:val="subscript"/>
        </w:rPr>
        <w:t>2</w:t>
      </w:r>
      <w:r>
        <w:t>=-3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bscript"/>
        </w:rPr>
        <w:t>1</w:t>
      </w:r>
      <w:r>
        <w:t>=1，x</w:t>
      </w:r>
      <w:r w:rsidRPr="004E0094">
        <w:rPr>
          <w:vertAlign w:val="subscript"/>
        </w:rPr>
        <w:t>2</w:t>
      </w:r>
      <w:r>
        <w:t>=-2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（2021•碑林区校级模拟）如图，</w:t>
      </w:r>
      <w:r>
        <w:pict>
          <v:shape id="_x0000_i1032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​经过圆心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42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M⊥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​于</w:t>
      </w:r>
      <w:r>
        <w:pict>
          <v:shape id="_x0000_i1035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​，若</w:t>
      </w:r>
      <w:r>
        <w:pict>
          <v:shape id="_x0000_i1036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7" type="#_x0000_t75" style="width:3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M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</w:t>
      </w:r>
      <w:r>
        <w:pict>
          <v:shape id="_x0000_i1038" type="#_x0000_t75" style="width:21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CED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​所在圆的半径为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59pt;height:68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8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0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（2021•两江新区模拟）如图，在</w:t>
      </w:r>
      <w:r>
        <w:pict>
          <v:shape id="_x0000_i104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​中，</w:t>
      </w:r>
      <w:r>
        <w:pict>
          <v:shape id="_x0000_i104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​是直径，</w:t>
      </w:r>
      <w:r>
        <w:pict>
          <v:shape id="_x0000_i104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​是弦，</w:t>
      </w:r>
      <w:r>
        <w:pict>
          <v:shape id="_x0000_i1047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⊥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​于点</w:t>
      </w:r>
      <w:r>
        <w:pict>
          <v:shape id="_x0000_i104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​，且</w:t>
      </w:r>
      <w:r>
        <w:pict>
          <v:shape id="_x0000_i1049" type="#_x0000_t75" style="width:55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D=6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</w:t>
      </w:r>
      <w:r>
        <w:pict>
          <v:shape id="_x0000_i1050" type="#_x0000_t75" style="width:43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　　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https://d.book118.com/116152033143010035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116152033143010035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