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even" r:id="rId4"/>
          <w:headerReference w:type="default" r:id="rId5"/>
          <w:footerReference w:type="default" r:id="rId6"/>
          <w:headerReference w:type="first" r:id="rId7"/>
          <w:pgSz w:w="11906" w:h="16838"/>
          <w:pgMar w:top="1440" w:right="1800" w:bottom="1440" w:left="1800" w:header="851" w:footer="992" w:gutter="0"/>
          <w:cols w:num="1" w:space="425"/>
          <w:titlePg w:val="0"/>
          <w:docGrid w:type="lines" w:linePitch="312" w:charSpace="0"/>
        </w:sectPr>
      </w:pPr>
      <w:r>
        <w:rPr>
          <w:rFonts w:ascii="宋体" w:eastAsia="宋体" w:hAnsi="宋体" w:cs="宋体" w:hint="eastAsia"/>
          <w:b/>
          <w:sz w:val="60"/>
          <w:lang w:eastAsia="zh-CN"/>
        </w:rPr>
        <w:t>高纯氧化铝绝缘材料行业相关项目可行性分析报告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925" w:history="1">
        <w:r>
          <w:rPr>
            <w:rFonts w:ascii="仿宋" w:eastAsia="仿宋" w:hAnsi="仿宋" w:cs="仿宋" w:hint="eastAsia"/>
            <w:lang w:eastAsia="zh-CN"/>
          </w:rPr>
          <w:t>概论</w:t>
        </w:r>
        <w:r>
          <w:tab/>
        </w:r>
        <w:r>
          <w:fldChar w:fldCharType="begin"/>
        </w:r>
        <w:r>
          <w:instrText xml:space="preserve"> PAGEREF _Toc16925 \h </w:instrText>
        </w:r>
        <w:r>
          <w:fldChar w:fldCharType="separate"/>
        </w:r>
        <w:r>
          <w:t>3</w:t>
        </w:r>
        <w:r>
          <w:fldChar w:fldCharType="end"/>
        </w:r>
      </w:hyperlink>
    </w:p>
    <w:p>
      <w:pPr>
        <w:pStyle w:val="TOC1"/>
        <w:tabs>
          <w:tab w:val="right" w:leader="dot" w:pos="8306"/>
        </w:tabs>
      </w:pPr>
      <w:hyperlink w:anchor="_Toc882" w:history="1">
        <w:r>
          <w:rPr>
            <w:rFonts w:ascii="仿宋" w:eastAsia="仿宋" w:hAnsi="仿宋" w:cs="仿宋" w:hint="eastAsia"/>
            <w:lang w:eastAsia="zh-CN"/>
          </w:rPr>
          <w:t>一、工艺技术设计及设备选型方案</w:t>
        </w:r>
        <w:r>
          <w:tab/>
        </w:r>
        <w:r>
          <w:fldChar w:fldCharType="begin"/>
        </w:r>
        <w:r>
          <w:instrText xml:space="preserve"> PAGEREF _Toc882 \h </w:instrText>
        </w:r>
        <w:r>
          <w:fldChar w:fldCharType="separate"/>
        </w:r>
        <w:r>
          <w:t>3</w:t>
        </w:r>
        <w:r>
          <w:fldChar w:fldCharType="end"/>
        </w:r>
      </w:hyperlink>
    </w:p>
    <w:p>
      <w:pPr>
        <w:pStyle w:val="TOC2"/>
        <w:tabs>
          <w:tab w:val="right" w:leader="dot" w:pos="8306"/>
        </w:tabs>
      </w:pPr>
      <w:hyperlink w:anchor="_Toc24925" w:history="1">
        <w:r>
          <w:rPr>
            <w:rFonts w:ascii="仿宋" w:eastAsia="仿宋" w:hAnsi="仿宋" w:cs="仿宋" w:hint="eastAsia"/>
            <w:lang w:eastAsia="zh-CN"/>
          </w:rPr>
          <w:t>(一)、企业技术研发分析</w:t>
        </w:r>
        <w:r>
          <w:tab/>
        </w:r>
        <w:r>
          <w:fldChar w:fldCharType="begin"/>
        </w:r>
        <w:r>
          <w:instrText xml:space="preserve"> PAGEREF _Toc24925 \h </w:instrText>
        </w:r>
        <w:r>
          <w:fldChar w:fldCharType="separate"/>
        </w:r>
        <w:r>
          <w:t>3</w:t>
        </w:r>
        <w:r>
          <w:fldChar w:fldCharType="end"/>
        </w:r>
      </w:hyperlink>
    </w:p>
    <w:p>
      <w:pPr>
        <w:pStyle w:val="TOC2"/>
        <w:tabs>
          <w:tab w:val="right" w:leader="dot" w:pos="8306"/>
        </w:tabs>
      </w:pPr>
      <w:hyperlink w:anchor="_Toc9226" w:history="1">
        <w:r>
          <w:rPr>
            <w:rFonts w:ascii="仿宋" w:eastAsia="仿宋" w:hAnsi="仿宋" w:cs="仿宋" w:hint="eastAsia"/>
            <w:lang w:eastAsia="zh-CN"/>
          </w:rPr>
          <w:t>(二)、高纯氧化铝绝缘材料项目技术工艺分析</w:t>
        </w:r>
        <w:r>
          <w:tab/>
        </w:r>
        <w:r>
          <w:fldChar w:fldCharType="begin"/>
        </w:r>
        <w:r>
          <w:instrText xml:space="preserve"> PAGEREF _Toc9226 \h </w:instrText>
        </w:r>
        <w:r>
          <w:fldChar w:fldCharType="separate"/>
        </w:r>
        <w:r>
          <w:t>5</w:t>
        </w:r>
        <w:r>
          <w:fldChar w:fldCharType="end"/>
        </w:r>
      </w:hyperlink>
    </w:p>
    <w:p>
      <w:pPr>
        <w:pStyle w:val="TOC2"/>
        <w:tabs>
          <w:tab w:val="right" w:leader="dot" w:pos="8306"/>
        </w:tabs>
      </w:pPr>
      <w:hyperlink w:anchor="_Toc16422" w:history="1">
        <w:r>
          <w:rPr>
            <w:rFonts w:ascii="仿宋" w:eastAsia="仿宋" w:hAnsi="仿宋" w:cs="仿宋" w:hint="eastAsia"/>
            <w:lang w:eastAsia="zh-CN"/>
          </w:rPr>
          <w:t>(三)、质量管理</w:t>
        </w:r>
        <w:r>
          <w:tab/>
        </w:r>
        <w:r>
          <w:fldChar w:fldCharType="begin"/>
        </w:r>
        <w:r>
          <w:instrText xml:space="preserve"> PAGEREF _Toc16422 \h </w:instrText>
        </w:r>
        <w:r>
          <w:fldChar w:fldCharType="separate"/>
        </w:r>
        <w:r>
          <w:t>6</w:t>
        </w:r>
        <w:r>
          <w:fldChar w:fldCharType="end"/>
        </w:r>
      </w:hyperlink>
    </w:p>
    <w:p>
      <w:pPr>
        <w:pStyle w:val="TOC2"/>
        <w:tabs>
          <w:tab w:val="right" w:leader="dot" w:pos="8306"/>
        </w:tabs>
      </w:pPr>
      <w:hyperlink w:anchor="_Toc4894" w:history="1">
        <w:r>
          <w:rPr>
            <w:rFonts w:ascii="仿宋" w:eastAsia="仿宋" w:hAnsi="仿宋" w:cs="仿宋" w:hint="eastAsia"/>
            <w:lang w:eastAsia="zh-CN"/>
          </w:rPr>
          <w:t>(四)、设备选型方案</w:t>
        </w:r>
        <w:r>
          <w:tab/>
        </w:r>
        <w:r>
          <w:fldChar w:fldCharType="begin"/>
        </w:r>
        <w:r>
          <w:instrText xml:space="preserve"> PAGEREF _Toc4894 \h </w:instrText>
        </w:r>
        <w:r>
          <w:fldChar w:fldCharType="separate"/>
        </w:r>
        <w:r>
          <w:t>7</w:t>
        </w:r>
        <w:r>
          <w:fldChar w:fldCharType="end"/>
        </w:r>
      </w:hyperlink>
    </w:p>
    <w:p>
      <w:pPr>
        <w:pStyle w:val="TOC1"/>
        <w:tabs>
          <w:tab w:val="right" w:leader="dot" w:pos="8306"/>
        </w:tabs>
      </w:pPr>
      <w:hyperlink w:anchor="_Toc26944" w:history="1">
        <w:r>
          <w:rPr>
            <w:rFonts w:ascii="仿宋" w:eastAsia="仿宋" w:hAnsi="仿宋" w:cs="仿宋" w:hint="eastAsia"/>
            <w:lang w:eastAsia="zh-CN"/>
          </w:rPr>
          <w:t>二、运营模式分析</w:t>
        </w:r>
        <w:r>
          <w:tab/>
        </w:r>
        <w:r>
          <w:fldChar w:fldCharType="begin"/>
        </w:r>
        <w:r>
          <w:instrText xml:space="preserve"> PAGEREF _Toc26944 \h </w:instrText>
        </w:r>
        <w:r>
          <w:fldChar w:fldCharType="separate"/>
        </w:r>
        <w:r>
          <w:t>8</w:t>
        </w:r>
        <w:r>
          <w:fldChar w:fldCharType="end"/>
        </w:r>
      </w:hyperlink>
    </w:p>
    <w:p>
      <w:pPr>
        <w:pStyle w:val="TOC2"/>
        <w:tabs>
          <w:tab w:val="right" w:leader="dot" w:pos="8306"/>
        </w:tabs>
      </w:pPr>
      <w:hyperlink w:anchor="_Toc27371" w:history="1">
        <w:r>
          <w:rPr>
            <w:rFonts w:ascii="仿宋" w:eastAsia="仿宋" w:hAnsi="仿宋" w:cs="仿宋" w:hint="eastAsia"/>
            <w:lang w:eastAsia="zh-CN"/>
          </w:rPr>
          <w:t>(一)、公司经营宗旨</w:t>
        </w:r>
        <w:r>
          <w:tab/>
        </w:r>
        <w:r>
          <w:fldChar w:fldCharType="begin"/>
        </w:r>
        <w:r>
          <w:instrText xml:space="preserve"> PAGEREF _Toc27371 \h </w:instrText>
        </w:r>
        <w:r>
          <w:fldChar w:fldCharType="separate"/>
        </w:r>
        <w:r>
          <w:t>8</w:t>
        </w:r>
        <w:r>
          <w:fldChar w:fldCharType="end"/>
        </w:r>
      </w:hyperlink>
    </w:p>
    <w:p>
      <w:pPr>
        <w:pStyle w:val="TOC2"/>
        <w:tabs>
          <w:tab w:val="right" w:leader="dot" w:pos="8306"/>
        </w:tabs>
      </w:pPr>
      <w:hyperlink w:anchor="_Toc17960" w:history="1">
        <w:r>
          <w:rPr>
            <w:rFonts w:ascii="仿宋" w:eastAsia="仿宋" w:hAnsi="仿宋" w:cs="仿宋" w:hint="eastAsia"/>
            <w:lang w:eastAsia="zh-CN"/>
          </w:rPr>
          <w:t>(二)、公司的目标、主要职责</w:t>
        </w:r>
        <w:r>
          <w:tab/>
        </w:r>
        <w:r>
          <w:fldChar w:fldCharType="begin"/>
        </w:r>
        <w:r>
          <w:instrText xml:space="preserve"> PAGEREF _Toc17960 \h </w:instrText>
        </w:r>
        <w:r>
          <w:fldChar w:fldCharType="separate"/>
        </w:r>
        <w:r>
          <w:t>9</w:t>
        </w:r>
        <w:r>
          <w:fldChar w:fldCharType="end"/>
        </w:r>
      </w:hyperlink>
    </w:p>
    <w:p>
      <w:pPr>
        <w:pStyle w:val="TOC2"/>
        <w:tabs>
          <w:tab w:val="right" w:leader="dot" w:pos="8306"/>
        </w:tabs>
      </w:pPr>
      <w:hyperlink w:anchor="_Toc3684" w:history="1">
        <w:r>
          <w:rPr>
            <w:rFonts w:ascii="仿宋" w:eastAsia="仿宋" w:hAnsi="仿宋" w:cs="仿宋" w:hint="eastAsia"/>
            <w:lang w:eastAsia="zh-CN"/>
          </w:rPr>
          <w:t>(三)、各部门职责及权限</w:t>
        </w:r>
        <w:r>
          <w:tab/>
        </w:r>
        <w:r>
          <w:fldChar w:fldCharType="begin"/>
        </w:r>
        <w:r>
          <w:instrText xml:space="preserve"> PAGEREF _Toc3684 \h </w:instrText>
        </w:r>
        <w:r>
          <w:fldChar w:fldCharType="separate"/>
        </w:r>
        <w:r>
          <w:t>10</w:t>
        </w:r>
        <w:r>
          <w:fldChar w:fldCharType="end"/>
        </w:r>
      </w:hyperlink>
    </w:p>
    <w:p>
      <w:pPr>
        <w:pStyle w:val="TOC2"/>
        <w:tabs>
          <w:tab w:val="right" w:leader="dot" w:pos="8306"/>
        </w:tabs>
      </w:pPr>
      <w:hyperlink w:anchor="_Toc30662" w:history="1">
        <w:r>
          <w:rPr>
            <w:rFonts w:ascii="仿宋" w:eastAsia="仿宋" w:hAnsi="仿宋" w:cs="仿宋" w:hint="eastAsia"/>
            <w:lang w:eastAsia="zh-CN"/>
          </w:rPr>
          <w:t>(四)、财务会计制度</w:t>
        </w:r>
        <w:r>
          <w:tab/>
        </w:r>
        <w:r>
          <w:fldChar w:fldCharType="begin"/>
        </w:r>
        <w:r>
          <w:instrText xml:space="preserve"> PAGEREF _Toc30662 \h </w:instrText>
        </w:r>
        <w:r>
          <w:fldChar w:fldCharType="separate"/>
        </w:r>
        <w:r>
          <w:t>13</w:t>
        </w:r>
        <w:r>
          <w:fldChar w:fldCharType="end"/>
        </w:r>
      </w:hyperlink>
    </w:p>
    <w:p>
      <w:pPr>
        <w:pStyle w:val="TOC1"/>
        <w:tabs>
          <w:tab w:val="right" w:leader="dot" w:pos="8306"/>
        </w:tabs>
      </w:pPr>
      <w:hyperlink w:anchor="_Toc17805" w:history="1">
        <w:r>
          <w:rPr>
            <w:rFonts w:ascii="仿宋" w:eastAsia="仿宋" w:hAnsi="仿宋" w:cs="仿宋" w:hint="eastAsia"/>
            <w:lang w:eastAsia="zh-CN"/>
          </w:rPr>
          <w:t>三、高纯氧化铝绝缘材料项目绪论</w:t>
        </w:r>
        <w:r>
          <w:tab/>
        </w:r>
        <w:r>
          <w:fldChar w:fldCharType="begin"/>
        </w:r>
        <w:r>
          <w:instrText xml:space="preserve"> PAGEREF _Toc17805 \h </w:instrText>
        </w:r>
        <w:r>
          <w:fldChar w:fldCharType="separate"/>
        </w:r>
        <w:r>
          <w:t>18</w:t>
        </w:r>
        <w:r>
          <w:fldChar w:fldCharType="end"/>
        </w:r>
      </w:hyperlink>
    </w:p>
    <w:p>
      <w:pPr>
        <w:pStyle w:val="TOC2"/>
        <w:tabs>
          <w:tab w:val="right" w:leader="dot" w:pos="8306"/>
        </w:tabs>
      </w:pPr>
      <w:hyperlink w:anchor="_Toc3553" w:history="1">
        <w:r>
          <w:rPr>
            <w:rFonts w:ascii="仿宋" w:eastAsia="仿宋" w:hAnsi="仿宋" w:cs="仿宋" w:hint="eastAsia"/>
            <w:lang w:eastAsia="zh-CN"/>
          </w:rPr>
          <w:t>(一)、高纯氧化铝绝缘材料项目名称及建设性质</w:t>
        </w:r>
        <w:r>
          <w:tab/>
        </w:r>
        <w:r>
          <w:fldChar w:fldCharType="begin"/>
        </w:r>
        <w:r>
          <w:instrText xml:space="preserve"> PAGEREF _Toc3553 \h </w:instrText>
        </w:r>
        <w:r>
          <w:fldChar w:fldCharType="separate"/>
        </w:r>
        <w:r>
          <w:t>18</w:t>
        </w:r>
        <w:r>
          <w:fldChar w:fldCharType="end"/>
        </w:r>
      </w:hyperlink>
    </w:p>
    <w:p>
      <w:pPr>
        <w:pStyle w:val="TOC2"/>
        <w:tabs>
          <w:tab w:val="right" w:leader="dot" w:pos="8306"/>
        </w:tabs>
      </w:pPr>
      <w:hyperlink w:anchor="_Toc29084" w:history="1">
        <w:r>
          <w:rPr>
            <w:rFonts w:ascii="仿宋" w:eastAsia="仿宋" w:hAnsi="仿宋" w:cs="仿宋" w:hint="eastAsia"/>
            <w:lang w:eastAsia="zh-CN"/>
          </w:rPr>
          <w:t>(二)、高纯氧化铝绝缘材料项目承办单位</w:t>
        </w:r>
        <w:r>
          <w:tab/>
        </w:r>
        <w:r>
          <w:fldChar w:fldCharType="begin"/>
        </w:r>
        <w:r>
          <w:instrText xml:space="preserve"> PAGEREF _Toc29084 \h </w:instrText>
        </w:r>
        <w:r>
          <w:fldChar w:fldCharType="separate"/>
        </w:r>
        <w:r>
          <w:t>18</w:t>
        </w:r>
        <w:r>
          <w:fldChar w:fldCharType="end"/>
        </w:r>
      </w:hyperlink>
    </w:p>
    <w:p>
      <w:pPr>
        <w:pStyle w:val="TOC2"/>
        <w:tabs>
          <w:tab w:val="right" w:leader="dot" w:pos="8306"/>
        </w:tabs>
      </w:pPr>
      <w:hyperlink w:anchor="_Toc23351" w:history="1">
        <w:r>
          <w:rPr>
            <w:rFonts w:ascii="仿宋" w:eastAsia="仿宋" w:hAnsi="仿宋" w:cs="仿宋" w:hint="eastAsia"/>
            <w:lang w:eastAsia="zh-CN"/>
          </w:rPr>
          <w:t>(三)、高纯氧化铝绝缘材料项目定位及建设理由</w:t>
        </w:r>
        <w:r>
          <w:tab/>
        </w:r>
        <w:r>
          <w:fldChar w:fldCharType="begin"/>
        </w:r>
        <w:r>
          <w:instrText xml:space="preserve"> PAGEREF _Toc23351 \h </w:instrText>
        </w:r>
        <w:r>
          <w:fldChar w:fldCharType="separate"/>
        </w:r>
        <w:r>
          <w:t>19</w:t>
        </w:r>
        <w:r>
          <w:fldChar w:fldCharType="end"/>
        </w:r>
      </w:hyperlink>
    </w:p>
    <w:p>
      <w:pPr>
        <w:pStyle w:val="TOC2"/>
        <w:tabs>
          <w:tab w:val="right" w:leader="dot" w:pos="8306"/>
        </w:tabs>
      </w:pPr>
      <w:hyperlink w:anchor="_Toc16174" w:history="1">
        <w:r>
          <w:rPr>
            <w:rFonts w:ascii="仿宋" w:eastAsia="仿宋" w:hAnsi="仿宋" w:cs="仿宋" w:hint="eastAsia"/>
            <w:lang w:eastAsia="zh-CN"/>
          </w:rPr>
          <w:t>(四)、报告编制说明</w:t>
        </w:r>
        <w:r>
          <w:tab/>
        </w:r>
        <w:r>
          <w:fldChar w:fldCharType="begin"/>
        </w:r>
        <w:r>
          <w:instrText xml:space="preserve"> PAGEREF _Toc16174 \h </w:instrText>
        </w:r>
        <w:r>
          <w:fldChar w:fldCharType="separate"/>
        </w:r>
        <w:r>
          <w:t>21</w:t>
        </w:r>
        <w:r>
          <w:fldChar w:fldCharType="end"/>
        </w:r>
      </w:hyperlink>
    </w:p>
    <w:p>
      <w:pPr>
        <w:pStyle w:val="TOC2"/>
        <w:tabs>
          <w:tab w:val="right" w:leader="dot" w:pos="8306"/>
        </w:tabs>
      </w:pPr>
      <w:hyperlink w:anchor="_Toc21352" w:history="1">
        <w:r>
          <w:rPr>
            <w:rFonts w:ascii="仿宋" w:eastAsia="仿宋" w:hAnsi="仿宋" w:cs="仿宋" w:hint="eastAsia"/>
            <w:lang w:eastAsia="zh-CN"/>
          </w:rPr>
          <w:t>(五)、高纯氧化铝绝缘材料项目建设选址</w:t>
        </w:r>
        <w:r>
          <w:tab/>
        </w:r>
        <w:r>
          <w:fldChar w:fldCharType="begin"/>
        </w:r>
        <w:r>
          <w:instrText xml:space="preserve"> PAGEREF _Toc21352 \h </w:instrText>
        </w:r>
        <w:r>
          <w:fldChar w:fldCharType="separate"/>
        </w:r>
        <w:r>
          <w:t>22</w:t>
        </w:r>
        <w:r>
          <w:fldChar w:fldCharType="end"/>
        </w:r>
      </w:hyperlink>
    </w:p>
    <w:p>
      <w:pPr>
        <w:pStyle w:val="TOC2"/>
        <w:tabs>
          <w:tab w:val="right" w:leader="dot" w:pos="8306"/>
        </w:tabs>
      </w:pPr>
      <w:hyperlink w:anchor="_Toc12046" w:history="1">
        <w:r>
          <w:rPr>
            <w:rFonts w:ascii="仿宋" w:eastAsia="仿宋" w:hAnsi="仿宋" w:cs="仿宋" w:hint="eastAsia"/>
            <w:lang w:eastAsia="zh-CN"/>
          </w:rPr>
          <w:t>(六)、高纯氧化铝绝缘材料项目生产规模</w:t>
        </w:r>
        <w:r>
          <w:tab/>
        </w:r>
        <w:r>
          <w:fldChar w:fldCharType="begin"/>
        </w:r>
        <w:r>
          <w:instrText xml:space="preserve"> PAGEREF _Toc12046 \h </w:instrText>
        </w:r>
        <w:r>
          <w:fldChar w:fldCharType="separate"/>
        </w:r>
        <w:r>
          <w:t>23</w:t>
        </w:r>
        <w:r>
          <w:fldChar w:fldCharType="end"/>
        </w:r>
      </w:hyperlink>
    </w:p>
    <w:p>
      <w:pPr>
        <w:pStyle w:val="TOC2"/>
        <w:tabs>
          <w:tab w:val="right" w:leader="dot" w:pos="8306"/>
        </w:tabs>
      </w:pPr>
      <w:hyperlink w:anchor="_Toc2317" w:history="1">
        <w:r>
          <w:rPr>
            <w:rFonts w:ascii="仿宋" w:eastAsia="仿宋" w:hAnsi="仿宋" w:cs="仿宋" w:hint="eastAsia"/>
            <w:lang w:eastAsia="zh-CN"/>
          </w:rPr>
          <w:t>(七)、建筑物建设规模</w:t>
        </w:r>
        <w:r>
          <w:tab/>
        </w:r>
        <w:r>
          <w:fldChar w:fldCharType="begin"/>
        </w:r>
        <w:r>
          <w:instrText xml:space="preserve"> PAGEREF _Toc2317 \h </w:instrText>
        </w:r>
        <w:r>
          <w:fldChar w:fldCharType="separate"/>
        </w:r>
        <w:r>
          <w:t>23</w:t>
        </w:r>
        <w:r>
          <w:fldChar w:fldCharType="end"/>
        </w:r>
      </w:hyperlink>
    </w:p>
    <w:p>
      <w:pPr>
        <w:pStyle w:val="TOC2"/>
        <w:tabs>
          <w:tab w:val="right" w:leader="dot" w:pos="8306"/>
        </w:tabs>
      </w:pPr>
      <w:hyperlink w:anchor="_Toc21098" w:history="1">
        <w:r>
          <w:rPr>
            <w:rFonts w:ascii="仿宋" w:eastAsia="仿宋" w:hAnsi="仿宋" w:cs="仿宋" w:hint="eastAsia"/>
            <w:lang w:eastAsia="zh-CN"/>
          </w:rPr>
          <w:t>(八)、环境影响</w:t>
        </w:r>
        <w:r>
          <w:tab/>
        </w:r>
        <w:r>
          <w:fldChar w:fldCharType="begin"/>
        </w:r>
        <w:r>
          <w:instrText xml:space="preserve"> PAGEREF _Toc21098 \h </w:instrText>
        </w:r>
        <w:r>
          <w:fldChar w:fldCharType="separate"/>
        </w:r>
        <w:r>
          <w:t>24</w:t>
        </w:r>
        <w:r>
          <w:fldChar w:fldCharType="end"/>
        </w:r>
      </w:hyperlink>
    </w:p>
    <w:p>
      <w:pPr>
        <w:pStyle w:val="TOC2"/>
        <w:tabs>
          <w:tab w:val="right" w:leader="dot" w:pos="8306"/>
        </w:tabs>
      </w:pPr>
      <w:hyperlink w:anchor="_Toc21941" w:history="1">
        <w:r>
          <w:rPr>
            <w:rFonts w:ascii="仿宋" w:eastAsia="仿宋" w:hAnsi="仿宋" w:cs="仿宋" w:hint="eastAsia"/>
            <w:lang w:eastAsia="zh-CN"/>
          </w:rPr>
          <w:t>(九)、高纯氧化铝绝缘材料项目总投资及资金构成</w:t>
        </w:r>
        <w:r>
          <w:tab/>
        </w:r>
        <w:r>
          <w:fldChar w:fldCharType="begin"/>
        </w:r>
        <w:r>
          <w:instrText xml:space="preserve"> PAGEREF _Toc21941 \h </w:instrText>
        </w:r>
        <w:r>
          <w:fldChar w:fldCharType="separate"/>
        </w:r>
        <w:r>
          <w:t>25</w:t>
        </w:r>
        <w:r>
          <w:fldChar w:fldCharType="end"/>
        </w:r>
      </w:hyperlink>
    </w:p>
    <w:p>
      <w:pPr>
        <w:pStyle w:val="TOC2"/>
        <w:tabs>
          <w:tab w:val="right" w:leader="dot" w:pos="8306"/>
        </w:tabs>
      </w:pPr>
      <w:hyperlink w:anchor="_Toc15713" w:history="1">
        <w:r>
          <w:rPr>
            <w:rFonts w:ascii="仿宋" w:eastAsia="仿宋" w:hAnsi="仿宋" w:cs="仿宋" w:hint="eastAsia"/>
            <w:lang w:eastAsia="zh-CN"/>
          </w:rPr>
          <w:t>(十)、资金筹措方案</w:t>
        </w:r>
        <w:r>
          <w:tab/>
        </w:r>
        <w:r>
          <w:fldChar w:fldCharType="begin"/>
        </w:r>
        <w:r>
          <w:instrText xml:space="preserve"> PAGEREF _Toc15713 \h </w:instrText>
        </w:r>
        <w:r>
          <w:fldChar w:fldCharType="separate"/>
        </w:r>
        <w:r>
          <w:t>25</w:t>
        </w:r>
        <w:r>
          <w:fldChar w:fldCharType="end"/>
        </w:r>
      </w:hyperlink>
    </w:p>
    <w:p>
      <w:pPr>
        <w:pStyle w:val="TOC2"/>
        <w:tabs>
          <w:tab w:val="right" w:leader="dot" w:pos="8306"/>
        </w:tabs>
      </w:pPr>
      <w:hyperlink w:anchor="_Toc17055" w:history="1">
        <w:r>
          <w:rPr>
            <w:rFonts w:ascii="仿宋" w:eastAsia="仿宋" w:hAnsi="仿宋" w:cs="仿宋" w:hint="eastAsia"/>
            <w:lang w:eastAsia="zh-CN"/>
          </w:rPr>
          <w:t>(十一)、高纯氧化铝绝缘材料项目预期经济效益规划目标</w:t>
        </w:r>
        <w:r>
          <w:tab/>
        </w:r>
        <w:r>
          <w:fldChar w:fldCharType="begin"/>
        </w:r>
        <w:r>
          <w:instrText xml:space="preserve"> PAGEREF _Toc17055 \h </w:instrText>
        </w:r>
        <w:r>
          <w:fldChar w:fldCharType="separate"/>
        </w:r>
        <w:r>
          <w:t>26</w:t>
        </w:r>
        <w:r>
          <w:fldChar w:fldCharType="end"/>
        </w:r>
      </w:hyperlink>
    </w:p>
    <w:p>
      <w:pPr>
        <w:pStyle w:val="TOC2"/>
        <w:tabs>
          <w:tab w:val="right" w:leader="dot" w:pos="8306"/>
        </w:tabs>
      </w:pPr>
      <w:hyperlink w:anchor="_Toc2899" w:history="1">
        <w:r>
          <w:rPr>
            <w:rFonts w:ascii="仿宋" w:eastAsia="仿宋" w:hAnsi="仿宋" w:cs="仿宋" w:hint="eastAsia"/>
            <w:lang w:eastAsia="zh-CN"/>
          </w:rPr>
          <w:t>(十二)、高纯氧化铝绝缘材料项目建设进度规划</w:t>
        </w:r>
        <w:r>
          <w:tab/>
        </w:r>
        <w:r>
          <w:fldChar w:fldCharType="begin"/>
        </w:r>
        <w:r>
          <w:instrText xml:space="preserve"> PAGEREF _Toc2899 \h </w:instrText>
        </w:r>
        <w:r>
          <w:fldChar w:fldCharType="separate"/>
        </w:r>
        <w:r>
          <w:t>26</w:t>
        </w:r>
        <w:r>
          <w:fldChar w:fldCharType="end"/>
        </w:r>
      </w:hyperlink>
    </w:p>
    <w:p>
      <w:pPr>
        <w:pStyle w:val="TOC2"/>
        <w:tabs>
          <w:tab w:val="right" w:leader="dot" w:pos="8306"/>
        </w:tabs>
      </w:pPr>
      <w:hyperlink w:anchor="_Toc16484" w:history="1">
        <w:r>
          <w:rPr>
            <w:rFonts w:ascii="仿宋" w:eastAsia="仿宋" w:hAnsi="仿宋" w:cs="仿宋" w:hint="eastAsia"/>
            <w:lang w:eastAsia="zh-CN"/>
          </w:rPr>
          <w:t>(十三)、高纯氧化铝绝缘材料项目综合评价</w:t>
        </w:r>
        <w:r>
          <w:tab/>
        </w:r>
        <w:r>
          <w:fldChar w:fldCharType="begin"/>
        </w:r>
        <w:r>
          <w:instrText xml:space="preserve"> PAGEREF _Toc16484 \h </w:instrText>
        </w:r>
        <w:r>
          <w:fldChar w:fldCharType="separate"/>
        </w:r>
        <w:r>
          <w:t>27</w:t>
        </w:r>
        <w:r>
          <w:fldChar w:fldCharType="end"/>
        </w:r>
      </w:hyperlink>
    </w:p>
    <w:p>
      <w:pPr>
        <w:pStyle w:val="TOC1"/>
        <w:tabs>
          <w:tab w:val="right" w:leader="dot" w:pos="8306"/>
        </w:tabs>
      </w:pPr>
      <w:hyperlink w:anchor="_Toc27223" w:history="1">
        <w:r>
          <w:rPr>
            <w:rFonts w:ascii="仿宋" w:eastAsia="仿宋" w:hAnsi="仿宋" w:cs="仿宋" w:hint="eastAsia"/>
            <w:lang w:eastAsia="zh-CN"/>
          </w:rPr>
          <w:t>四、法人治理结构</w:t>
        </w:r>
        <w:r>
          <w:tab/>
        </w:r>
        <w:r>
          <w:fldChar w:fldCharType="begin"/>
        </w:r>
        <w:r>
          <w:instrText xml:space="preserve"> PAGEREF _Toc27223 \h </w:instrText>
        </w:r>
        <w:r>
          <w:fldChar w:fldCharType="separate"/>
        </w:r>
        <w:r>
          <w:t>28</w:t>
        </w:r>
        <w:r>
          <w:fldChar w:fldCharType="end"/>
        </w:r>
      </w:hyperlink>
    </w:p>
    <w:p>
      <w:pPr>
        <w:pStyle w:val="TOC2"/>
        <w:tabs>
          <w:tab w:val="right" w:leader="dot" w:pos="8306"/>
        </w:tabs>
      </w:pPr>
      <w:hyperlink w:anchor="_Toc27900" w:history="1">
        <w:r>
          <w:rPr>
            <w:rFonts w:ascii="仿宋" w:eastAsia="仿宋" w:hAnsi="仿宋" w:cs="仿宋" w:hint="eastAsia"/>
            <w:lang w:eastAsia="zh-CN"/>
          </w:rPr>
          <w:t>(一)、股东权利及义务</w:t>
        </w:r>
        <w:r>
          <w:tab/>
        </w:r>
        <w:r>
          <w:fldChar w:fldCharType="begin"/>
        </w:r>
        <w:r>
          <w:instrText xml:space="preserve"> PAGEREF _Toc27900 \h </w:instrText>
        </w:r>
        <w:r>
          <w:fldChar w:fldCharType="separate"/>
        </w:r>
        <w:r>
          <w:t>28</w:t>
        </w:r>
        <w:r>
          <w:fldChar w:fldCharType="end"/>
        </w:r>
      </w:hyperlink>
    </w:p>
    <w:p>
      <w:pPr>
        <w:pStyle w:val="TOC2"/>
        <w:tabs>
          <w:tab w:val="right" w:leader="dot" w:pos="8306"/>
        </w:tabs>
      </w:pPr>
      <w:hyperlink w:anchor="_Toc4035" w:history="1">
        <w:r>
          <w:rPr>
            <w:rFonts w:ascii="仿宋" w:eastAsia="仿宋" w:hAnsi="仿宋" w:cs="仿宋" w:hint="eastAsia"/>
            <w:lang w:eastAsia="zh-CN"/>
          </w:rPr>
          <w:t>(二)、董事</w:t>
        </w:r>
        <w:r>
          <w:tab/>
        </w:r>
        <w:r>
          <w:fldChar w:fldCharType="begin"/>
        </w:r>
        <w:r>
          <w:instrText xml:space="preserve"> PAGEREF _Toc4035 \h </w:instrText>
        </w:r>
        <w:r>
          <w:fldChar w:fldCharType="separate"/>
        </w:r>
        <w:r>
          <w:t>30</w:t>
        </w:r>
        <w:r>
          <w:fldChar w:fldCharType="end"/>
        </w:r>
      </w:hyperlink>
    </w:p>
    <w:p>
      <w:pPr>
        <w:pStyle w:val="TOC2"/>
        <w:tabs>
          <w:tab w:val="right" w:leader="dot" w:pos="8306"/>
        </w:tabs>
      </w:pPr>
      <w:hyperlink w:anchor="_Toc25270" w:history="1">
        <w:r>
          <w:rPr>
            <w:rFonts w:ascii="仿宋" w:eastAsia="仿宋" w:hAnsi="仿宋" w:cs="仿宋" w:hint="eastAsia"/>
            <w:lang w:eastAsia="zh-CN"/>
          </w:rPr>
          <w:t>(三)、高级管理人员</w:t>
        </w:r>
        <w:r>
          <w:tab/>
        </w:r>
        <w:r>
          <w:fldChar w:fldCharType="begin"/>
        </w:r>
        <w:r>
          <w:instrText xml:space="preserve"> PAGEREF _Toc25270 \h </w:instrText>
        </w:r>
        <w:r>
          <w:fldChar w:fldCharType="separate"/>
        </w:r>
        <w:r>
          <w:t>33</w:t>
        </w:r>
        <w:r>
          <w:fldChar w:fldCharType="end"/>
        </w:r>
      </w:hyperlink>
    </w:p>
    <w:p>
      <w:pPr>
        <w:pStyle w:val="TOC2"/>
        <w:tabs>
          <w:tab w:val="right" w:leader="dot" w:pos="8306"/>
        </w:tabs>
      </w:pPr>
      <w:hyperlink w:anchor="_Toc17847" w:history="1">
        <w:r>
          <w:rPr>
            <w:rFonts w:ascii="仿宋" w:eastAsia="仿宋" w:hAnsi="仿宋" w:cs="仿宋" w:hint="eastAsia"/>
            <w:lang w:eastAsia="zh-CN"/>
          </w:rPr>
          <w:t>(四)、监事</w:t>
        </w:r>
        <w:r>
          <w:tab/>
        </w:r>
        <w:r>
          <w:fldChar w:fldCharType="begin"/>
        </w:r>
        <w:r>
          <w:instrText xml:space="preserve"> PAGEREF _Toc17847 \h </w:instrText>
        </w:r>
        <w:r>
          <w:fldChar w:fldCharType="separate"/>
        </w:r>
        <w:r>
          <w:t>35</w:t>
        </w:r>
        <w:r>
          <w:fldChar w:fldCharType="end"/>
        </w:r>
      </w:hyperlink>
    </w:p>
    <w:p>
      <w:pPr>
        <w:pStyle w:val="TOC1"/>
        <w:tabs>
          <w:tab w:val="right" w:leader="dot" w:pos="8306"/>
        </w:tabs>
      </w:pPr>
      <w:hyperlink w:anchor="_Toc8218" w:history="1">
        <w:r>
          <w:rPr>
            <w:rFonts w:ascii="仿宋" w:eastAsia="仿宋" w:hAnsi="仿宋" w:cs="仿宋" w:hint="eastAsia"/>
            <w:lang w:eastAsia="zh-CN"/>
          </w:rPr>
          <w:t>五、建筑工程可行性分析</w:t>
        </w:r>
        <w:r>
          <w:tab/>
        </w:r>
        <w:r>
          <w:fldChar w:fldCharType="begin"/>
        </w:r>
        <w:r>
          <w:instrText xml:space="preserve"> PAGEREF _Toc8218 \h </w:instrText>
        </w:r>
        <w:r>
          <w:fldChar w:fldCharType="separate"/>
        </w:r>
        <w:r>
          <w:t>36</w:t>
        </w:r>
        <w:r>
          <w:fldChar w:fldCharType="end"/>
        </w:r>
      </w:hyperlink>
    </w:p>
    <w:p>
      <w:pPr>
        <w:pStyle w:val="TOC2"/>
        <w:tabs>
          <w:tab w:val="right" w:leader="dot" w:pos="8306"/>
        </w:tabs>
      </w:pPr>
      <w:hyperlink w:anchor="_Toc497" w:history="1">
        <w:r>
          <w:rPr>
            <w:rFonts w:ascii="仿宋" w:eastAsia="仿宋" w:hAnsi="仿宋" w:cs="仿宋" w:hint="eastAsia"/>
            <w:lang w:eastAsia="zh-CN"/>
          </w:rPr>
          <w:t>(一)、高纯氧化铝绝缘材料项目工程设计总体要求</w:t>
        </w:r>
        <w:r>
          <w:tab/>
        </w:r>
        <w:r>
          <w:fldChar w:fldCharType="begin"/>
        </w:r>
        <w:r>
          <w:instrText xml:space="preserve"> PAGEREF _Toc497 \h </w:instrText>
        </w:r>
        <w:r>
          <w:fldChar w:fldCharType="separate"/>
        </w:r>
        <w:r>
          <w:t>36</w:t>
        </w:r>
        <w:r>
          <w:fldChar w:fldCharType="end"/>
        </w:r>
      </w:hyperlink>
    </w:p>
    <w:p>
      <w:pPr>
        <w:pStyle w:val="TOC2"/>
        <w:tabs>
          <w:tab w:val="right" w:leader="dot" w:pos="8306"/>
        </w:tabs>
      </w:pPr>
      <w:hyperlink w:anchor="_Toc22489" w:history="1">
        <w:r>
          <w:rPr>
            <w:rFonts w:ascii="仿宋" w:eastAsia="仿宋" w:hAnsi="仿宋" w:cs="仿宋" w:hint="eastAsia"/>
            <w:lang w:eastAsia="zh-CN"/>
          </w:rPr>
          <w:t>(二)、建设方案</w:t>
        </w:r>
        <w:r>
          <w:tab/>
        </w:r>
        <w:r>
          <w:fldChar w:fldCharType="begin"/>
        </w:r>
        <w:r>
          <w:instrText xml:space="preserve"> PAGEREF _Toc22489 \h </w:instrText>
        </w:r>
        <w:r>
          <w:fldChar w:fldCharType="separate"/>
        </w:r>
        <w:r>
          <w:t>37</w:t>
        </w:r>
        <w:r>
          <w:fldChar w:fldCharType="end"/>
        </w:r>
      </w:hyperlink>
    </w:p>
    <w:p>
      <w:pPr>
        <w:pStyle w:val="TOC2"/>
        <w:tabs>
          <w:tab w:val="right" w:leader="dot" w:pos="8306"/>
        </w:tabs>
      </w:pPr>
      <w:hyperlink w:anchor="_Toc14474" w:history="1">
        <w:r>
          <w:rPr>
            <w:rFonts w:ascii="仿宋" w:eastAsia="仿宋" w:hAnsi="仿宋" w:cs="仿宋" w:hint="eastAsia"/>
            <w:lang w:eastAsia="zh-CN"/>
          </w:rPr>
          <w:t>(三)、建筑工程建设指标</w:t>
        </w:r>
        <w:r>
          <w:tab/>
        </w:r>
        <w:r>
          <w:fldChar w:fldCharType="begin"/>
        </w:r>
        <w:r>
          <w:instrText xml:space="preserve"> PAGEREF _Toc14474 \h </w:instrText>
        </w:r>
        <w:r>
          <w:fldChar w:fldCharType="separate"/>
        </w:r>
        <w:r>
          <w:t>39</w:t>
        </w:r>
        <w:r>
          <w:fldChar w:fldCharType="end"/>
        </w:r>
      </w:hyperlink>
    </w:p>
    <w:p>
      <w:pPr>
        <w:pStyle w:val="TOC1"/>
        <w:tabs>
          <w:tab w:val="right" w:leader="dot" w:pos="8306"/>
        </w:tabs>
      </w:pPr>
      <w:hyperlink w:anchor="_Toc12592" w:history="1">
        <w:r>
          <w:rPr>
            <w:rFonts w:ascii="仿宋" w:eastAsia="仿宋" w:hAnsi="仿宋" w:cs="仿宋" w:hint="eastAsia"/>
            <w:lang w:eastAsia="zh-CN"/>
          </w:rPr>
          <w:t>六、S W O T 分 析</w:t>
        </w:r>
        <w:r>
          <w:tab/>
        </w:r>
        <w:r>
          <w:fldChar w:fldCharType="begin"/>
        </w:r>
        <w:r>
          <w:instrText xml:space="preserve"> PAGEREF _Toc12592 \h </w:instrText>
        </w:r>
        <w:r>
          <w:fldChar w:fldCharType="separate"/>
        </w:r>
        <w:r>
          <w:t>39</w:t>
        </w:r>
        <w:r>
          <w:fldChar w:fldCharType="end"/>
        </w:r>
      </w:hyperlink>
    </w:p>
    <w:p>
      <w:pPr>
        <w:pStyle w:val="TOC2"/>
        <w:tabs>
          <w:tab w:val="right" w:leader="dot" w:pos="8306"/>
        </w:tabs>
      </w:pPr>
      <w:hyperlink w:anchor="_Toc28995" w:history="1">
        <w:r>
          <w:rPr>
            <w:rFonts w:ascii="仿宋" w:eastAsia="仿宋" w:hAnsi="仿宋" w:cs="仿宋" w:hint="eastAsia"/>
            <w:lang w:eastAsia="zh-CN"/>
          </w:rPr>
          <w:t>(一)、优势分析(S)</w:t>
        </w:r>
        <w:r>
          <w:tab/>
        </w:r>
        <w:r>
          <w:fldChar w:fldCharType="begin"/>
        </w:r>
        <w:r>
          <w:instrText xml:space="preserve"> PAGEREF _Toc28995 \h </w:instrText>
        </w:r>
        <w:r>
          <w:fldChar w:fldCharType="separate"/>
        </w:r>
        <w:r>
          <w:t>39</w:t>
        </w:r>
        <w:r>
          <w:fldChar w:fldCharType="end"/>
        </w:r>
      </w:hyperlink>
    </w:p>
    <w:p>
      <w:pPr>
        <w:pStyle w:val="TOC2"/>
        <w:tabs>
          <w:tab w:val="right" w:leader="dot" w:pos="8306"/>
        </w:tabs>
      </w:pPr>
      <w:hyperlink w:anchor="_Toc1129" w:history="1">
        <w:r>
          <w:rPr>
            <w:rFonts w:ascii="仿宋" w:eastAsia="仿宋" w:hAnsi="仿宋" w:cs="仿宋" w:hint="eastAsia"/>
            <w:lang w:eastAsia="zh-CN"/>
          </w:rPr>
          <w:t>(二)、劣势分析(W)</w:t>
        </w:r>
        <w:r>
          <w:tab/>
        </w:r>
        <w:r>
          <w:fldChar w:fldCharType="begin"/>
        </w:r>
        <w:r>
          <w:instrText xml:space="preserve"> PAGEREF _Toc1129 \h </w:instrText>
        </w:r>
        <w:r>
          <w:fldChar w:fldCharType="separate"/>
        </w:r>
        <w:r>
          <w:t>41</w:t>
        </w:r>
        <w:r>
          <w:fldChar w:fldCharType="end"/>
        </w:r>
      </w:hyperlink>
    </w:p>
    <w:p>
      <w:pPr>
        <w:pStyle w:val="TOC2"/>
        <w:tabs>
          <w:tab w:val="right" w:leader="dot" w:pos="8306"/>
        </w:tabs>
      </w:pPr>
      <w:hyperlink w:anchor="_Toc7305" w:history="1">
        <w:r>
          <w:rPr>
            <w:rFonts w:ascii="仿宋" w:eastAsia="仿宋" w:hAnsi="仿宋" w:cs="仿宋" w:hint="eastAsia"/>
            <w:lang w:eastAsia="zh-CN"/>
          </w:rPr>
          <w:t>(三)、机会分析(O)</w:t>
        </w:r>
        <w:r>
          <w:tab/>
        </w:r>
        <w:r>
          <w:fldChar w:fldCharType="begin"/>
        </w:r>
        <w:r>
          <w:instrText xml:space="preserve"> PAGEREF _Toc7305 \h </w:instrText>
        </w:r>
        <w:r>
          <w:fldChar w:fldCharType="separate"/>
        </w:r>
        <w:r>
          <w:t>42</w:t>
        </w:r>
        <w:r>
          <w:fldChar w:fldCharType="end"/>
        </w:r>
      </w:hyperlink>
    </w:p>
    <w:p>
      <w:pPr>
        <w:pStyle w:val="TOC2"/>
        <w:tabs>
          <w:tab w:val="right" w:leader="dot" w:pos="8306"/>
        </w:tabs>
      </w:pPr>
      <w:hyperlink w:anchor="_Toc15456" w:history="1">
        <w:r>
          <w:rPr>
            <w:rFonts w:ascii="仿宋" w:eastAsia="仿宋" w:hAnsi="仿宋" w:cs="仿宋" w:hint="eastAsia"/>
            <w:lang w:eastAsia="zh-CN"/>
          </w:rPr>
          <w:t>(四)、威胁分析(T)</w:t>
        </w:r>
        <w:r>
          <w:tab/>
        </w:r>
        <w:r>
          <w:fldChar w:fldCharType="begin"/>
        </w:r>
        <w:r>
          <w:instrText xml:space="preserve"> PAGEREF _Toc15456 \h </w:instrText>
        </w:r>
        <w:r>
          <w:fldChar w:fldCharType="separate"/>
        </w:r>
        <w:r>
          <w:t>43</w:t>
        </w:r>
        <w:r>
          <w:fldChar w:fldCharType="end"/>
        </w:r>
      </w:hyperlink>
    </w:p>
    <w:p>
      <w:pPr>
        <w:pStyle w:val="TOC1"/>
        <w:tabs>
          <w:tab w:val="right" w:leader="dot" w:pos="8306"/>
        </w:tabs>
      </w:pPr>
      <w:hyperlink w:anchor="_Toc19811" w:history="1">
        <w:r>
          <w:rPr>
            <w:rFonts w:ascii="仿宋" w:eastAsia="仿宋" w:hAnsi="仿宋" w:cs="仿宋" w:hint="eastAsia"/>
            <w:lang w:eastAsia="zh-CN"/>
          </w:rPr>
          <w:t>七、组织架构分析</w:t>
        </w:r>
        <w:r>
          <w:tab/>
        </w:r>
        <w:r>
          <w:fldChar w:fldCharType="begin"/>
        </w:r>
        <w:r>
          <w:instrText xml:space="preserve"> PAGEREF _Toc19811 \h </w:instrText>
        </w:r>
        <w:r>
          <w:fldChar w:fldCharType="separate"/>
        </w:r>
        <w:r>
          <w:t>45</w:t>
        </w:r>
        <w:r>
          <w:fldChar w:fldCharType="end"/>
        </w:r>
      </w:hyperlink>
    </w:p>
    <w:p>
      <w:pPr>
        <w:pStyle w:val="TOC2"/>
        <w:tabs>
          <w:tab w:val="right" w:leader="dot" w:pos="8306"/>
        </w:tabs>
      </w:pPr>
      <w:hyperlink w:anchor="_Toc3382" w:history="1">
        <w:r>
          <w:rPr>
            <w:rFonts w:ascii="仿宋" w:eastAsia="仿宋" w:hAnsi="仿宋" w:cs="仿宋" w:hint="eastAsia"/>
            <w:lang w:eastAsia="zh-CN"/>
          </w:rPr>
          <w:t>(一)、人力资源配</w:t>
        </w:r>
        <w:r>
          <w:tab/>
        </w:r>
        <w:r>
          <w:fldChar w:fldCharType="begin"/>
        </w:r>
        <w:r>
          <w:instrText xml:space="preserve"> PAGEREF _Toc3382 \h </w:instrText>
        </w:r>
        <w:r>
          <w:fldChar w:fldCharType="separate"/>
        </w:r>
        <w:r>
          <w:t>45</w:t>
        </w:r>
        <w:r>
          <w:fldChar w:fldCharType="end"/>
        </w:r>
      </w:hyperlink>
    </w:p>
    <w:p>
      <w:pPr>
        <w:pStyle w:val="TOC2"/>
        <w:tabs>
          <w:tab w:val="right" w:leader="dot" w:pos="8306"/>
        </w:tabs>
        <w:sectPr>
          <w:headerReference w:type="even" r:id="rId8"/>
          <w:headerReference w:type="default" r:id="rId9"/>
          <w:footerReference w:type="default" r:id="rId10"/>
          <w:headerReference w:type="first" r:id="rId11"/>
          <w:type w:val="nextPage"/>
          <w:pgSz w:w="11906" w:h="16838"/>
          <w:pgMar w:top="1440" w:right="1800" w:bottom="1440" w:left="1800" w:header="851" w:footer="992" w:gutter="0"/>
          <w:pgNumType w:start="2"/>
          <w:cols w:num="1" w:space="425"/>
          <w:titlePg w:val="0"/>
          <w:docGrid w:type="lines" w:linePitch="312" w:charSpace="0"/>
        </w:sectPr>
      </w:pPr>
      <w:hyperlink w:anchor="_Toc26583" w:history="1">
        <w:r>
          <w:rPr>
            <w:rFonts w:ascii="仿宋" w:eastAsia="仿宋" w:hAnsi="仿宋" w:cs="仿宋" w:hint="eastAsia"/>
            <w:lang w:eastAsia="zh-CN"/>
          </w:rPr>
          <w:t>(二)、员工技能培训</w:t>
        </w:r>
        <w:r>
          <w:tab/>
        </w:r>
        <w:r>
          <w:fldChar w:fldCharType="begin"/>
        </w:r>
        <w:r>
          <w:instrText xml:space="preserve"> PAGEREF _Toc26583 \h </w:instrText>
        </w:r>
        <w:r>
          <w:fldChar w:fldCharType="separate"/>
        </w:r>
        <w:r>
          <w:t>45</w:t>
        </w:r>
        <w:r>
          <w:fldChar w:fldCharType="end"/>
        </w:r>
      </w:hyperlink>
    </w:p>
    <w:p>
      <w:pPr>
        <w:pStyle w:val="TOC1"/>
        <w:tabs>
          <w:tab w:val="right" w:leader="dot" w:pos="8306"/>
        </w:tabs>
      </w:pPr>
      <w:hyperlink w:anchor="_Toc29081" w:history="1">
        <w:r>
          <w:rPr>
            <w:rFonts w:ascii="仿宋" w:eastAsia="仿宋" w:hAnsi="仿宋" w:cs="仿宋" w:hint="eastAsia"/>
            <w:lang w:eastAsia="zh-CN"/>
          </w:rPr>
          <w:t>八、高纯氧化铝绝缘材料项目选址</w:t>
        </w:r>
        <w:r>
          <w:tab/>
        </w:r>
        <w:r>
          <w:fldChar w:fldCharType="begin"/>
        </w:r>
        <w:r>
          <w:instrText xml:space="preserve"> PAGEREF _Toc29081 \h </w:instrText>
        </w:r>
        <w:r>
          <w:fldChar w:fldCharType="separate"/>
        </w:r>
        <w:r>
          <w:t>47</w:t>
        </w:r>
        <w:r>
          <w:fldChar w:fldCharType="end"/>
        </w:r>
      </w:hyperlink>
    </w:p>
    <w:p>
      <w:pPr>
        <w:pStyle w:val="TOC2"/>
        <w:tabs>
          <w:tab w:val="right" w:leader="dot" w:pos="8306"/>
        </w:tabs>
      </w:pPr>
      <w:hyperlink w:anchor="_Toc3989" w:history="1">
        <w:r>
          <w:rPr>
            <w:rFonts w:ascii="仿宋" w:eastAsia="仿宋" w:hAnsi="仿宋" w:cs="仿宋" w:hint="eastAsia"/>
            <w:lang w:eastAsia="zh-CN"/>
          </w:rPr>
          <w:t>(一)、高纯氧化铝绝缘材料选址影响因素</w:t>
        </w:r>
        <w:r>
          <w:tab/>
        </w:r>
        <w:r>
          <w:fldChar w:fldCharType="begin"/>
        </w:r>
        <w:r>
          <w:instrText xml:space="preserve"> PAGEREF _Toc3989 \h </w:instrText>
        </w:r>
        <w:r>
          <w:fldChar w:fldCharType="separate"/>
        </w:r>
        <w:r>
          <w:t>47</w:t>
        </w:r>
        <w:r>
          <w:fldChar w:fldCharType="end"/>
        </w:r>
      </w:hyperlink>
    </w:p>
    <w:p>
      <w:pPr>
        <w:pStyle w:val="TOC2"/>
        <w:tabs>
          <w:tab w:val="right" w:leader="dot" w:pos="8306"/>
        </w:tabs>
      </w:pPr>
      <w:hyperlink w:anchor="_Toc11080" w:history="1">
        <w:r>
          <w:rPr>
            <w:rFonts w:ascii="仿宋" w:eastAsia="仿宋" w:hAnsi="仿宋" w:cs="仿宋" w:hint="eastAsia"/>
            <w:lang w:eastAsia="zh-CN"/>
          </w:rPr>
          <w:t>(二)、行业竞争对高纯氧化铝绝缘材料选址的影响</w:t>
        </w:r>
        <w:r>
          <w:tab/>
        </w:r>
        <w:r>
          <w:fldChar w:fldCharType="begin"/>
        </w:r>
        <w:r>
          <w:instrText xml:space="preserve"> PAGEREF _Toc11080 \h </w:instrText>
        </w:r>
        <w:r>
          <w:fldChar w:fldCharType="separate"/>
        </w:r>
        <w:r>
          <w:t>49</w:t>
        </w:r>
        <w:r>
          <w:fldChar w:fldCharType="end"/>
        </w:r>
      </w:hyperlink>
    </w:p>
    <w:p>
      <w:pPr>
        <w:pStyle w:val="TOC2"/>
        <w:tabs>
          <w:tab w:val="right" w:leader="dot" w:pos="8306"/>
        </w:tabs>
      </w:pPr>
      <w:hyperlink w:anchor="_Toc16620" w:history="1">
        <w:r>
          <w:rPr>
            <w:rFonts w:ascii="仿宋" w:eastAsia="仿宋" w:hAnsi="仿宋" w:cs="仿宋" w:hint="eastAsia"/>
            <w:lang w:eastAsia="zh-CN"/>
          </w:rPr>
          <w:t>(三)、经营成本对高纯氧化铝绝缘材料选址的影响</w:t>
        </w:r>
        <w:r>
          <w:tab/>
        </w:r>
        <w:r>
          <w:fldChar w:fldCharType="begin"/>
        </w:r>
        <w:r>
          <w:instrText xml:space="preserve"> PAGEREF _Toc16620 \h </w:instrText>
        </w:r>
        <w:r>
          <w:fldChar w:fldCharType="separate"/>
        </w:r>
        <w:r>
          <w:t>50</w:t>
        </w:r>
        <w:r>
          <w:fldChar w:fldCharType="end"/>
        </w:r>
      </w:hyperlink>
    </w:p>
    <w:p>
      <w:pPr>
        <w:pStyle w:val="TOC2"/>
        <w:tabs>
          <w:tab w:val="right" w:leader="dot" w:pos="8306"/>
        </w:tabs>
      </w:pPr>
      <w:hyperlink w:anchor="_Toc10428" w:history="1">
        <w:r>
          <w:rPr>
            <w:rFonts w:ascii="仿宋" w:eastAsia="仿宋" w:hAnsi="仿宋" w:cs="仿宋" w:hint="eastAsia"/>
            <w:lang w:eastAsia="zh-CN"/>
          </w:rPr>
          <w:t>(四)、消费习惯对高纯氧化铝绝缘材料选址的影响</w:t>
        </w:r>
        <w:r>
          <w:tab/>
        </w:r>
        <w:r>
          <w:fldChar w:fldCharType="begin"/>
        </w:r>
        <w:r>
          <w:instrText xml:space="preserve"> PAGEREF _Toc10428 \h </w:instrText>
        </w:r>
        <w:r>
          <w:fldChar w:fldCharType="separate"/>
        </w:r>
        <w:r>
          <w:t>52</w:t>
        </w:r>
        <w:r>
          <w:fldChar w:fldCharType="end"/>
        </w:r>
      </w:hyperlink>
    </w:p>
    <w:p>
      <w:pPr>
        <w:pStyle w:val="TOC2"/>
        <w:tabs>
          <w:tab w:val="right" w:leader="dot" w:pos="8306"/>
        </w:tabs>
      </w:pPr>
      <w:hyperlink w:anchor="_Toc3656" w:history="1">
        <w:r>
          <w:rPr>
            <w:rFonts w:ascii="仿宋" w:eastAsia="仿宋" w:hAnsi="仿宋" w:cs="仿宋" w:hint="eastAsia"/>
            <w:lang w:eastAsia="zh-CN"/>
          </w:rPr>
          <w:t>(五)、高纯氧化铝绝缘材料项目选址原则</w:t>
        </w:r>
        <w:r>
          <w:tab/>
        </w:r>
        <w:r>
          <w:fldChar w:fldCharType="begin"/>
        </w:r>
        <w:r>
          <w:instrText xml:space="preserve"> PAGEREF _Toc3656 \h </w:instrText>
        </w:r>
        <w:r>
          <w:fldChar w:fldCharType="separate"/>
        </w:r>
        <w:r>
          <w:t>53</w:t>
        </w:r>
        <w:r>
          <w:fldChar w:fldCharType="end"/>
        </w:r>
      </w:hyperlink>
    </w:p>
    <w:p>
      <w:pPr>
        <w:pStyle w:val="TOC2"/>
        <w:tabs>
          <w:tab w:val="right" w:leader="dot" w:pos="8306"/>
        </w:tabs>
      </w:pPr>
      <w:hyperlink w:anchor="_Toc288" w:history="1">
        <w:r>
          <w:rPr>
            <w:rFonts w:ascii="仿宋" w:eastAsia="仿宋" w:hAnsi="仿宋" w:cs="仿宋" w:hint="eastAsia"/>
            <w:lang w:eastAsia="zh-CN"/>
          </w:rPr>
          <w:t>(六)、建设区基本情况</w:t>
        </w:r>
        <w:r>
          <w:tab/>
        </w:r>
        <w:r>
          <w:fldChar w:fldCharType="begin"/>
        </w:r>
        <w:r>
          <w:instrText xml:space="preserve"> PAGEREF _Toc288 \h </w:instrText>
        </w:r>
        <w:r>
          <w:fldChar w:fldCharType="separate"/>
        </w:r>
        <w:r>
          <w:t>53</w:t>
        </w:r>
        <w:r>
          <w:fldChar w:fldCharType="end"/>
        </w:r>
      </w:hyperlink>
    </w:p>
    <w:p>
      <w:pPr>
        <w:pStyle w:val="TOC2"/>
        <w:tabs>
          <w:tab w:val="right" w:leader="dot" w:pos="8306"/>
        </w:tabs>
      </w:pPr>
      <w:hyperlink w:anchor="_Toc3793" w:history="1">
        <w:r>
          <w:rPr>
            <w:rFonts w:ascii="仿宋" w:eastAsia="仿宋" w:hAnsi="仿宋" w:cs="仿宋" w:hint="eastAsia"/>
            <w:lang w:eastAsia="zh-CN"/>
          </w:rPr>
          <w:t>(七)、高纯氧化铝绝缘材料项目选址综合评价</w:t>
        </w:r>
        <w:r>
          <w:tab/>
        </w:r>
        <w:r>
          <w:fldChar w:fldCharType="begin"/>
        </w:r>
        <w:r>
          <w:instrText xml:space="preserve"> PAGEREF _Toc3793 \h </w:instrText>
        </w:r>
        <w:r>
          <w:fldChar w:fldCharType="separate"/>
        </w:r>
        <w:r>
          <w:t>54</w:t>
        </w:r>
        <w:r>
          <w:fldChar w:fldCharType="end"/>
        </w:r>
      </w:hyperlink>
    </w:p>
    <w:p>
      <w:pPr>
        <w:pStyle w:val="TOC1"/>
        <w:tabs>
          <w:tab w:val="right" w:leader="dot" w:pos="8306"/>
        </w:tabs>
      </w:pPr>
      <w:hyperlink w:anchor="_Toc253" w:history="1">
        <w:r>
          <w:rPr>
            <w:rFonts w:ascii="仿宋" w:eastAsia="仿宋" w:hAnsi="仿宋" w:cs="仿宋" w:hint="eastAsia"/>
            <w:lang w:eastAsia="zh-CN"/>
          </w:rPr>
          <w:t>九、市场预测</w:t>
        </w:r>
        <w:r>
          <w:tab/>
        </w:r>
        <w:r>
          <w:fldChar w:fldCharType="begin"/>
        </w:r>
        <w:r>
          <w:instrText xml:space="preserve"> PAGEREF _Toc253 \h </w:instrText>
        </w:r>
        <w:r>
          <w:fldChar w:fldCharType="separate"/>
        </w:r>
        <w:r>
          <w:t>55</w:t>
        </w:r>
        <w:r>
          <w:fldChar w:fldCharType="end"/>
        </w:r>
      </w:hyperlink>
    </w:p>
    <w:p>
      <w:pPr>
        <w:pStyle w:val="TOC2"/>
        <w:tabs>
          <w:tab w:val="right" w:leader="dot" w:pos="8306"/>
        </w:tabs>
      </w:pPr>
      <w:hyperlink w:anchor="_Toc12010" w:history="1">
        <w:r>
          <w:rPr>
            <w:rFonts w:ascii="仿宋" w:eastAsia="仿宋" w:hAnsi="仿宋" w:cs="仿宋" w:hint="eastAsia"/>
            <w:lang w:eastAsia="zh-CN"/>
          </w:rPr>
          <w:t>(一)、增强资金保障能力</w:t>
        </w:r>
        <w:r>
          <w:tab/>
        </w:r>
        <w:r>
          <w:fldChar w:fldCharType="begin"/>
        </w:r>
        <w:r>
          <w:instrText xml:space="preserve"> PAGEREF _Toc12010 \h </w:instrText>
        </w:r>
        <w:r>
          <w:fldChar w:fldCharType="separate"/>
        </w:r>
        <w:r>
          <w:t>55</w:t>
        </w:r>
        <w:r>
          <w:fldChar w:fldCharType="end"/>
        </w:r>
      </w:hyperlink>
    </w:p>
    <w:p>
      <w:pPr>
        <w:pStyle w:val="TOC2"/>
        <w:tabs>
          <w:tab w:val="right" w:leader="dot" w:pos="8306"/>
        </w:tabs>
      </w:pPr>
      <w:hyperlink w:anchor="_Toc21825" w:history="1">
        <w:r>
          <w:rPr>
            <w:rFonts w:ascii="仿宋" w:eastAsia="仿宋" w:hAnsi="仿宋" w:cs="仿宋" w:hint="eastAsia"/>
            <w:lang w:eastAsia="zh-CN"/>
          </w:rPr>
          <w:t>(二)、营造良好投资氛围</w:t>
        </w:r>
        <w:r>
          <w:tab/>
        </w:r>
        <w:r>
          <w:fldChar w:fldCharType="begin"/>
        </w:r>
        <w:r>
          <w:instrText xml:space="preserve"> PAGEREF _Toc21825 \h </w:instrText>
        </w:r>
        <w:r>
          <w:fldChar w:fldCharType="separate"/>
        </w:r>
        <w:r>
          <w:t>57</w:t>
        </w:r>
        <w:r>
          <w:fldChar w:fldCharType="end"/>
        </w:r>
      </w:hyperlink>
    </w:p>
    <w:p>
      <w:pPr>
        <w:pStyle w:val="TOC1"/>
        <w:tabs>
          <w:tab w:val="right" w:leader="dot" w:pos="8306"/>
        </w:tabs>
      </w:pPr>
      <w:hyperlink w:anchor="_Toc22931" w:history="1">
        <w:r>
          <w:rPr>
            <w:rFonts w:ascii="仿宋" w:eastAsia="仿宋" w:hAnsi="仿宋" w:cs="仿宋" w:hint="eastAsia"/>
            <w:lang w:eastAsia="zh-CN"/>
          </w:rPr>
          <w:t>十、高纯氧化铝绝缘材料市场营销策略</w:t>
        </w:r>
        <w:r>
          <w:tab/>
        </w:r>
        <w:r>
          <w:fldChar w:fldCharType="begin"/>
        </w:r>
        <w:r>
          <w:instrText xml:space="preserve"> PAGEREF _Toc22931 \h </w:instrText>
        </w:r>
        <w:r>
          <w:fldChar w:fldCharType="separate"/>
        </w:r>
        <w:r>
          <w:t>57</w:t>
        </w:r>
        <w:r>
          <w:fldChar w:fldCharType="end"/>
        </w:r>
      </w:hyperlink>
    </w:p>
    <w:p>
      <w:pPr>
        <w:pStyle w:val="TOC2"/>
        <w:tabs>
          <w:tab w:val="right" w:leader="dot" w:pos="8306"/>
        </w:tabs>
      </w:pPr>
      <w:hyperlink w:anchor="_Toc3981" w:history="1">
        <w:r>
          <w:rPr>
            <w:rFonts w:ascii="仿宋" w:eastAsia="仿宋" w:hAnsi="仿宋" w:cs="仿宋" w:hint="eastAsia"/>
            <w:lang w:eastAsia="zh-CN"/>
          </w:rPr>
          <w:t>(一)、高纯氧化铝绝缘材料市场营销总体思路</w:t>
        </w:r>
        <w:r>
          <w:tab/>
        </w:r>
        <w:r>
          <w:fldChar w:fldCharType="begin"/>
        </w:r>
        <w:r>
          <w:instrText xml:space="preserve"> PAGEREF _Toc3981 \h </w:instrText>
        </w:r>
        <w:r>
          <w:fldChar w:fldCharType="separate"/>
        </w:r>
        <w:r>
          <w:t>57</w:t>
        </w:r>
        <w:r>
          <w:fldChar w:fldCharType="end"/>
        </w:r>
      </w:hyperlink>
    </w:p>
    <w:p>
      <w:pPr>
        <w:pStyle w:val="TOC2"/>
        <w:tabs>
          <w:tab w:val="right" w:leader="dot" w:pos="8306"/>
        </w:tabs>
      </w:pPr>
      <w:hyperlink w:anchor="_Toc27137" w:history="1">
        <w:r>
          <w:rPr>
            <w:rFonts w:ascii="仿宋" w:eastAsia="仿宋" w:hAnsi="仿宋" w:cs="仿宋" w:hint="eastAsia"/>
            <w:lang w:eastAsia="zh-CN"/>
          </w:rPr>
          <w:t>(二)、高纯氧化铝绝缘材料市场地位与竞争战略</w:t>
        </w:r>
        <w:r>
          <w:tab/>
        </w:r>
        <w:r>
          <w:fldChar w:fldCharType="begin"/>
        </w:r>
        <w:r>
          <w:instrText xml:space="preserve"> PAGEREF _Toc27137 \h </w:instrText>
        </w:r>
        <w:r>
          <w:fldChar w:fldCharType="separate"/>
        </w:r>
        <w:r>
          <w:t>59</w:t>
        </w:r>
        <w:r>
          <w:fldChar w:fldCharType="end"/>
        </w:r>
      </w:hyperlink>
    </w:p>
    <w:p>
      <w:pPr>
        <w:pStyle w:val="TOC2"/>
        <w:tabs>
          <w:tab w:val="right" w:leader="dot" w:pos="8306"/>
        </w:tabs>
      </w:pPr>
      <w:hyperlink w:anchor="_Toc21999" w:history="1">
        <w:r>
          <w:rPr>
            <w:rFonts w:ascii="仿宋" w:eastAsia="仿宋" w:hAnsi="仿宋" w:cs="仿宋" w:hint="eastAsia"/>
            <w:lang w:eastAsia="zh-CN"/>
          </w:rPr>
          <w:t>(三)、高纯氧化铝绝缘材料消费者市场分析</w:t>
        </w:r>
        <w:r>
          <w:tab/>
        </w:r>
        <w:r>
          <w:fldChar w:fldCharType="begin"/>
        </w:r>
        <w:r>
          <w:instrText xml:space="preserve"> PAGEREF _Toc21999 \h </w:instrText>
        </w:r>
        <w:r>
          <w:fldChar w:fldCharType="separate"/>
        </w:r>
        <w:r>
          <w:t>60</w:t>
        </w:r>
        <w:r>
          <w:fldChar w:fldCharType="end"/>
        </w:r>
      </w:hyperlink>
    </w:p>
    <w:p>
      <w:pPr>
        <w:pStyle w:val="TOC2"/>
        <w:tabs>
          <w:tab w:val="right" w:leader="dot" w:pos="8306"/>
        </w:tabs>
      </w:pPr>
      <w:hyperlink w:anchor="_Toc3826" w:history="1">
        <w:r>
          <w:rPr>
            <w:rFonts w:ascii="仿宋" w:eastAsia="仿宋" w:hAnsi="仿宋" w:cs="仿宋" w:hint="eastAsia"/>
            <w:lang w:eastAsia="zh-CN"/>
          </w:rPr>
          <w:t>(四)、高纯氧化铝绝缘材料组织市场分析</w:t>
        </w:r>
        <w:r>
          <w:tab/>
        </w:r>
        <w:r>
          <w:fldChar w:fldCharType="begin"/>
        </w:r>
        <w:r>
          <w:instrText xml:space="preserve"> PAGEREF _Toc3826 \h </w:instrText>
        </w:r>
        <w:r>
          <w:fldChar w:fldCharType="separate"/>
        </w:r>
        <w:r>
          <w:t>62</w:t>
        </w:r>
        <w:r>
          <w:fldChar w:fldCharType="end"/>
        </w:r>
      </w:hyperlink>
    </w:p>
    <w:p>
      <w:pPr>
        <w:pStyle w:val="TOC2"/>
        <w:tabs>
          <w:tab w:val="right" w:leader="dot" w:pos="8306"/>
        </w:tabs>
      </w:pPr>
      <w:hyperlink w:anchor="_Toc24950" w:history="1">
        <w:r>
          <w:rPr>
            <w:rFonts w:ascii="仿宋" w:eastAsia="仿宋" w:hAnsi="仿宋" w:cs="仿宋" w:hint="eastAsia"/>
            <w:lang w:eastAsia="zh-CN"/>
          </w:rPr>
          <w:t>(五)、高纯氧化铝绝缘材料促销策略</w:t>
        </w:r>
        <w:r>
          <w:tab/>
        </w:r>
        <w:r>
          <w:fldChar w:fldCharType="begin"/>
        </w:r>
        <w:r>
          <w:instrText xml:space="preserve"> PAGEREF _Toc24950 \h </w:instrText>
        </w:r>
        <w:r>
          <w:fldChar w:fldCharType="separate"/>
        </w:r>
        <w:r>
          <w:t>63</w:t>
        </w:r>
        <w:r>
          <w:fldChar w:fldCharType="end"/>
        </w:r>
      </w:hyperlink>
    </w:p>
    <w:p>
      <w:pPr>
        <w:pStyle w:val="TOC2"/>
        <w:tabs>
          <w:tab w:val="right" w:leader="dot" w:pos="8306"/>
        </w:tabs>
      </w:pPr>
      <w:hyperlink w:anchor="_Toc21880" w:history="1">
        <w:r>
          <w:rPr>
            <w:rFonts w:ascii="仿宋" w:eastAsia="仿宋" w:hAnsi="仿宋" w:cs="仿宋" w:hint="eastAsia"/>
            <w:lang w:eastAsia="zh-CN"/>
          </w:rPr>
          <w:t>(六)、高纯氧化铝绝缘材料品牌策略</w:t>
        </w:r>
        <w:r>
          <w:tab/>
        </w:r>
        <w:r>
          <w:fldChar w:fldCharType="begin"/>
        </w:r>
        <w:r>
          <w:instrText xml:space="preserve"> PAGEREF _Toc21880 \h </w:instrText>
        </w:r>
        <w:r>
          <w:fldChar w:fldCharType="separate"/>
        </w:r>
        <w:r>
          <w:t>65</w:t>
        </w:r>
        <w:r>
          <w:fldChar w:fldCharType="end"/>
        </w:r>
      </w:hyperlink>
    </w:p>
    <w:p>
      <w:pPr>
        <w:pStyle w:val="TOC2"/>
        <w:tabs>
          <w:tab w:val="right" w:leader="dot" w:pos="8306"/>
        </w:tabs>
      </w:pPr>
      <w:hyperlink w:anchor="_Toc18999" w:history="1">
        <w:r>
          <w:rPr>
            <w:rFonts w:ascii="仿宋" w:eastAsia="仿宋" w:hAnsi="仿宋" w:cs="仿宋" w:hint="eastAsia"/>
            <w:lang w:eastAsia="zh-CN"/>
          </w:rPr>
          <w:t>(七)、高纯氧化铝绝缘材料整合营销</w:t>
        </w:r>
        <w:r>
          <w:tab/>
        </w:r>
        <w:r>
          <w:fldChar w:fldCharType="begin"/>
        </w:r>
        <w:r>
          <w:instrText xml:space="preserve"> PAGEREF _Toc18999 \h </w:instrText>
        </w:r>
        <w:r>
          <w:fldChar w:fldCharType="separate"/>
        </w:r>
        <w:r>
          <w:t>67</w:t>
        </w:r>
        <w:r>
          <w:fldChar w:fldCharType="end"/>
        </w:r>
      </w:hyperlink>
    </w:p>
    <w:p>
      <w:pPr>
        <w:pStyle w:val="TOC1"/>
        <w:tabs>
          <w:tab w:val="right" w:leader="dot" w:pos="8306"/>
        </w:tabs>
      </w:pPr>
      <w:hyperlink w:anchor="_Toc32601" w:history="1">
        <w:r>
          <w:rPr>
            <w:rFonts w:ascii="仿宋" w:eastAsia="仿宋" w:hAnsi="仿宋" w:cs="仿宋" w:hint="eastAsia"/>
            <w:lang w:eastAsia="zh-CN"/>
          </w:rPr>
          <w:t>十一、高纯氧化铝绝缘材料场地规划方案</w:t>
        </w:r>
        <w:r>
          <w:tab/>
        </w:r>
        <w:r>
          <w:fldChar w:fldCharType="begin"/>
        </w:r>
        <w:r>
          <w:instrText xml:space="preserve"> PAGEREF _Toc32601 \h </w:instrText>
        </w:r>
        <w:r>
          <w:fldChar w:fldCharType="separate"/>
        </w:r>
        <w:r>
          <w:t>71</w:t>
        </w:r>
        <w:r>
          <w:fldChar w:fldCharType="end"/>
        </w:r>
      </w:hyperlink>
    </w:p>
    <w:p>
      <w:pPr>
        <w:pStyle w:val="TOC2"/>
        <w:tabs>
          <w:tab w:val="right" w:leader="dot" w:pos="8306"/>
        </w:tabs>
      </w:pPr>
      <w:hyperlink w:anchor="_Toc21702" w:history="1">
        <w:r>
          <w:rPr>
            <w:rFonts w:ascii="仿宋" w:eastAsia="仿宋" w:hAnsi="仿宋" w:cs="仿宋" w:hint="eastAsia"/>
            <w:lang w:eastAsia="zh-CN"/>
          </w:rPr>
          <w:t>(一)、高纯氧化铝绝缘材料场地布局原则</w:t>
        </w:r>
        <w:r>
          <w:tab/>
        </w:r>
        <w:r>
          <w:fldChar w:fldCharType="begin"/>
        </w:r>
        <w:r>
          <w:instrText xml:space="preserve"> PAGEREF _Toc21702 \h </w:instrText>
        </w:r>
        <w:r>
          <w:fldChar w:fldCharType="separate"/>
        </w:r>
        <w:r>
          <w:t>71</w:t>
        </w:r>
        <w:r>
          <w:fldChar w:fldCharType="end"/>
        </w:r>
      </w:hyperlink>
    </w:p>
    <w:p>
      <w:pPr>
        <w:pStyle w:val="TOC2"/>
        <w:tabs>
          <w:tab w:val="right" w:leader="dot" w:pos="8306"/>
        </w:tabs>
      </w:pPr>
      <w:hyperlink w:anchor="_Toc10550" w:history="1">
        <w:r>
          <w:rPr>
            <w:rFonts w:ascii="仿宋" w:eastAsia="仿宋" w:hAnsi="仿宋" w:cs="仿宋" w:hint="eastAsia"/>
            <w:lang w:eastAsia="zh-CN"/>
          </w:rPr>
          <w:t>(二)、高纯氧化铝绝缘材料场地装修设计方案</w:t>
        </w:r>
        <w:r>
          <w:tab/>
        </w:r>
        <w:r>
          <w:fldChar w:fldCharType="begin"/>
        </w:r>
        <w:r>
          <w:instrText xml:space="preserve"> PAGEREF _Toc10550 \h </w:instrText>
        </w:r>
        <w:r>
          <w:fldChar w:fldCharType="separate"/>
        </w:r>
        <w:r>
          <w:t>72</w:t>
        </w:r>
        <w:r>
          <w:fldChar w:fldCharType="end"/>
        </w:r>
      </w:hyperlink>
    </w:p>
    <w:p>
      <w:pPr>
        <w:pStyle w:val="TOC1"/>
        <w:tabs>
          <w:tab w:val="right" w:leader="dot" w:pos="8306"/>
        </w:tabs>
      </w:pPr>
      <w:hyperlink w:anchor="_Toc21551" w:history="1">
        <w:r>
          <w:rPr>
            <w:rFonts w:ascii="仿宋" w:eastAsia="仿宋" w:hAnsi="仿宋" w:cs="仿宋" w:hint="eastAsia"/>
            <w:lang w:eastAsia="zh-CN"/>
          </w:rPr>
          <w:t>十二、招标方案</w:t>
        </w:r>
        <w:r>
          <w:tab/>
        </w:r>
        <w:r>
          <w:fldChar w:fldCharType="begin"/>
        </w:r>
        <w:r>
          <w:instrText xml:space="preserve"> PAGEREF _Toc21551 \h </w:instrText>
        </w:r>
        <w:r>
          <w:fldChar w:fldCharType="separate"/>
        </w:r>
        <w:r>
          <w:t>74</w:t>
        </w:r>
        <w:r>
          <w:fldChar w:fldCharType="end"/>
        </w:r>
      </w:hyperlink>
    </w:p>
    <w:p>
      <w:pPr>
        <w:pStyle w:val="TOC2"/>
        <w:tabs>
          <w:tab w:val="right" w:leader="dot" w:pos="8306"/>
        </w:tabs>
      </w:pPr>
      <w:hyperlink w:anchor="_Toc10003" w:history="1">
        <w:r>
          <w:rPr>
            <w:rFonts w:ascii="仿宋" w:eastAsia="仿宋" w:hAnsi="仿宋" w:cs="仿宋" w:hint="eastAsia"/>
            <w:lang w:eastAsia="zh-CN"/>
          </w:rPr>
          <w:t>(一)、高纯氧化铝绝缘材料项目招标依据</w:t>
        </w:r>
        <w:r>
          <w:tab/>
        </w:r>
        <w:r>
          <w:fldChar w:fldCharType="begin"/>
        </w:r>
        <w:r>
          <w:instrText xml:space="preserve"> PAGEREF _Toc10003 \h </w:instrText>
        </w:r>
        <w:r>
          <w:fldChar w:fldCharType="separate"/>
        </w:r>
        <w:r>
          <w:t>74</w:t>
        </w:r>
        <w:r>
          <w:fldChar w:fldCharType="end"/>
        </w:r>
      </w:hyperlink>
    </w:p>
    <w:p>
      <w:pPr>
        <w:pStyle w:val="TOC2"/>
        <w:tabs>
          <w:tab w:val="right" w:leader="dot" w:pos="8306"/>
        </w:tabs>
      </w:pPr>
      <w:hyperlink w:anchor="_Toc3311" w:history="1">
        <w:r>
          <w:rPr>
            <w:rFonts w:ascii="仿宋" w:eastAsia="仿宋" w:hAnsi="仿宋" w:cs="仿宋" w:hint="eastAsia"/>
            <w:lang w:eastAsia="zh-CN"/>
          </w:rPr>
          <w:t>(二)、高纯氧化铝绝缘材料项目招标范围</w:t>
        </w:r>
        <w:r>
          <w:tab/>
        </w:r>
        <w:r>
          <w:fldChar w:fldCharType="begin"/>
        </w:r>
        <w:r>
          <w:instrText xml:space="preserve"> PAGEREF _Toc3311 \h </w:instrText>
        </w:r>
        <w:r>
          <w:fldChar w:fldCharType="separate"/>
        </w:r>
        <w:r>
          <w:t>74</w:t>
        </w:r>
        <w:r>
          <w:fldChar w:fldCharType="end"/>
        </w:r>
      </w:hyperlink>
    </w:p>
    <w:p>
      <w:pPr>
        <w:pStyle w:val="TOC2"/>
        <w:tabs>
          <w:tab w:val="right" w:leader="dot" w:pos="8306"/>
        </w:tabs>
      </w:pPr>
      <w:hyperlink w:anchor="_Toc29174" w:history="1">
        <w:r>
          <w:rPr>
            <w:rFonts w:ascii="仿宋" w:eastAsia="仿宋" w:hAnsi="仿宋" w:cs="仿宋" w:hint="eastAsia"/>
            <w:lang w:eastAsia="zh-CN"/>
          </w:rPr>
          <w:t>(三)、招标要求</w:t>
        </w:r>
        <w:r>
          <w:tab/>
        </w:r>
        <w:r>
          <w:fldChar w:fldCharType="begin"/>
        </w:r>
        <w:r>
          <w:instrText xml:space="preserve"> PAGEREF _Toc29174 \h </w:instrText>
        </w:r>
        <w:r>
          <w:fldChar w:fldCharType="separate"/>
        </w:r>
        <w:r>
          <w:t>75</w:t>
        </w:r>
        <w:r>
          <w:fldChar w:fldCharType="end"/>
        </w:r>
      </w:hyperlink>
    </w:p>
    <w:p>
      <w:pPr>
        <w:pStyle w:val="TOC2"/>
        <w:tabs>
          <w:tab w:val="right" w:leader="dot" w:pos="8306"/>
        </w:tabs>
      </w:pPr>
      <w:hyperlink w:anchor="_Toc10367" w:history="1">
        <w:r>
          <w:rPr>
            <w:rFonts w:ascii="仿宋" w:eastAsia="仿宋" w:hAnsi="仿宋" w:cs="仿宋" w:hint="eastAsia"/>
            <w:lang w:eastAsia="zh-CN"/>
          </w:rPr>
          <w:t>(四)、招标组织方式</w:t>
        </w:r>
        <w:r>
          <w:tab/>
        </w:r>
        <w:r>
          <w:fldChar w:fldCharType="begin"/>
        </w:r>
        <w:r>
          <w:instrText xml:space="preserve"> PAGEREF _Toc10367 \h </w:instrText>
        </w:r>
        <w:r>
          <w:fldChar w:fldCharType="separate"/>
        </w:r>
        <w:r>
          <w:t>75</w:t>
        </w:r>
        <w:r>
          <w:fldChar w:fldCharType="end"/>
        </w:r>
      </w:hyperlink>
    </w:p>
    <w:p>
      <w:pPr>
        <w:pStyle w:val="TOC2"/>
        <w:tabs>
          <w:tab w:val="right" w:leader="dot" w:pos="8306"/>
        </w:tabs>
      </w:pPr>
      <w:hyperlink w:anchor="_Toc6075" w:history="1">
        <w:r>
          <w:rPr>
            <w:rFonts w:ascii="仿宋" w:eastAsia="仿宋" w:hAnsi="仿宋" w:cs="仿宋" w:hint="eastAsia"/>
            <w:lang w:eastAsia="zh-CN"/>
          </w:rPr>
          <w:t>(五)、招标信息发布</w:t>
        </w:r>
        <w:r>
          <w:tab/>
        </w:r>
        <w:r>
          <w:fldChar w:fldCharType="begin"/>
        </w:r>
        <w:r>
          <w:instrText xml:space="preserve"> PAGEREF _Toc6075 \h </w:instrText>
        </w:r>
        <w:r>
          <w:fldChar w:fldCharType="separate"/>
        </w:r>
        <w:r>
          <w:t>76</w:t>
        </w:r>
        <w:r>
          <w:fldChar w:fldCharType="end"/>
        </w:r>
      </w:hyperlink>
    </w:p>
    <w:p>
      <w:pPr>
        <w:pStyle w:val="TOC1"/>
        <w:tabs>
          <w:tab w:val="right" w:leader="dot" w:pos="8306"/>
        </w:tabs>
      </w:pPr>
      <w:hyperlink w:anchor="_Toc1646" w:history="1">
        <w:r>
          <w:rPr>
            <w:rFonts w:ascii="仿宋" w:eastAsia="仿宋" w:hAnsi="仿宋" w:cs="仿宋" w:hint="eastAsia"/>
            <w:lang w:eastAsia="zh-CN"/>
          </w:rPr>
          <w:t>十三、高纯氧化铝绝缘材料商业模式</w:t>
        </w:r>
        <w:r>
          <w:tab/>
        </w:r>
        <w:r>
          <w:fldChar w:fldCharType="begin"/>
        </w:r>
        <w:r>
          <w:instrText xml:space="preserve"> PAGEREF _Toc1646 \h </w:instrText>
        </w:r>
        <w:r>
          <w:fldChar w:fldCharType="separate"/>
        </w:r>
        <w:r>
          <w:t>76</w:t>
        </w:r>
        <w:r>
          <w:fldChar w:fldCharType="end"/>
        </w:r>
      </w:hyperlink>
    </w:p>
    <w:p>
      <w:pPr>
        <w:pStyle w:val="TOC2"/>
        <w:tabs>
          <w:tab w:val="right" w:leader="dot" w:pos="8306"/>
        </w:tabs>
      </w:pPr>
      <w:hyperlink w:anchor="_Toc26194" w:history="1">
        <w:r>
          <w:rPr>
            <w:rFonts w:ascii="仿宋" w:eastAsia="仿宋" w:hAnsi="仿宋" w:cs="仿宋" w:hint="eastAsia"/>
            <w:lang w:eastAsia="zh-CN"/>
          </w:rPr>
          <w:t>(一)、高纯氧化铝绝缘材料新型运营方式</w:t>
        </w:r>
        <w:r>
          <w:tab/>
        </w:r>
        <w:r>
          <w:fldChar w:fldCharType="begin"/>
        </w:r>
        <w:r>
          <w:instrText xml:space="preserve"> PAGEREF _Toc26194 \h </w:instrText>
        </w:r>
        <w:r>
          <w:fldChar w:fldCharType="separate"/>
        </w:r>
        <w:r>
          <w:t>76</w:t>
        </w:r>
        <w:r>
          <w:fldChar w:fldCharType="end"/>
        </w:r>
      </w:hyperlink>
    </w:p>
    <w:p>
      <w:pPr>
        <w:pStyle w:val="TOC2"/>
        <w:tabs>
          <w:tab w:val="right" w:leader="dot" w:pos="8306"/>
        </w:tabs>
      </w:pPr>
      <w:hyperlink w:anchor="_Toc24352" w:history="1">
        <w:r>
          <w:rPr>
            <w:rFonts w:ascii="仿宋" w:eastAsia="仿宋" w:hAnsi="仿宋" w:cs="仿宋" w:hint="eastAsia"/>
            <w:lang w:eastAsia="zh-CN"/>
          </w:rPr>
          <w:t>(二)、高纯氧化铝绝缘材料数字化发展方案</w:t>
        </w:r>
        <w:r>
          <w:tab/>
        </w:r>
        <w:r>
          <w:fldChar w:fldCharType="begin"/>
        </w:r>
        <w:r>
          <w:instrText xml:space="preserve"> PAGEREF _Toc24352 \h </w:instrText>
        </w:r>
        <w:r>
          <w:fldChar w:fldCharType="separate"/>
        </w:r>
        <w:r>
          <w:t>77</w:t>
        </w:r>
        <w:r>
          <w:fldChar w:fldCharType="end"/>
        </w:r>
      </w:hyperlink>
    </w:p>
    <w:p>
      <w:pPr>
        <w:pStyle w:val="TOC2"/>
        <w:tabs>
          <w:tab w:val="right" w:leader="dot" w:pos="8306"/>
        </w:tabs>
      </w:pPr>
      <w:hyperlink w:anchor="_Toc5620" w:history="1">
        <w:r>
          <w:rPr>
            <w:rFonts w:ascii="仿宋" w:eastAsia="仿宋" w:hAnsi="仿宋" w:cs="仿宋" w:hint="eastAsia"/>
            <w:lang w:eastAsia="zh-CN"/>
          </w:rPr>
          <w:t>(三)、高纯氧化铝绝缘材料企业文化建设方案</w:t>
        </w:r>
        <w:r>
          <w:tab/>
        </w:r>
        <w:r>
          <w:fldChar w:fldCharType="begin"/>
        </w:r>
        <w:r>
          <w:instrText xml:space="preserve"> PAGEREF _Toc5620 \h </w:instrText>
        </w:r>
        <w:r>
          <w:fldChar w:fldCharType="separate"/>
        </w:r>
        <w:r>
          <w:t>78</w:t>
        </w:r>
        <w:r>
          <w:fldChar w:fldCharType="end"/>
        </w:r>
      </w:hyperlink>
    </w:p>
    <w:p>
      <w:pPr>
        <w:pStyle w:val="TOC2"/>
        <w:tabs>
          <w:tab w:val="right" w:leader="dot" w:pos="8306"/>
        </w:tabs>
      </w:pPr>
      <w:hyperlink w:anchor="_Toc3499" w:history="1">
        <w:r>
          <w:rPr>
            <w:rFonts w:ascii="仿宋" w:eastAsia="仿宋" w:hAnsi="仿宋" w:cs="仿宋" w:hint="eastAsia"/>
            <w:lang w:eastAsia="zh-CN"/>
          </w:rPr>
          <w:t>(四)、高纯氧化铝绝缘材料供应链管理</w:t>
        </w:r>
        <w:r>
          <w:tab/>
        </w:r>
        <w:r>
          <w:fldChar w:fldCharType="begin"/>
        </w:r>
        <w:r>
          <w:instrText xml:space="preserve"> PAGEREF _Toc3499 \h </w:instrText>
        </w:r>
        <w:r>
          <w:fldChar w:fldCharType="separate"/>
        </w:r>
        <w:r>
          <w:t>80</w:t>
        </w:r>
        <w:r>
          <w:fldChar w:fldCharType="end"/>
        </w:r>
      </w:hyperlink>
    </w:p>
    <w:p>
      <w:pPr>
        <w:sectPr>
          <w:headerReference w:type="even" r:id="rId12"/>
          <w:headerReference w:type="default" r:id="rId13"/>
          <w:footerReference w:type="default" r:id="rId14"/>
          <w:headerReference w:type="first" r:id="rId15"/>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92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在商业世界中，机遇和挑战并存，可行性分析报告书的目的是为一个全新的企业设定清晰的方向。本报告旨在描绘一个充满活力和创新的创业项目，专注于解决市场需求和实现可持续的商业成功。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这个报告将探讨市场环境，竞争力，商业策略和运营计划，以确保我们能够满足客户的期望，开拓市场，管理风险，同时为股东创造价值。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我们的目标是建立一个可信赖的企业，为社会带来积极的变革，为员工提供成长和发展的机会，并为投资者创造回报。我们深信创业的力量，以及创新和执着将推动我们不断前进。</w:t>
      </w:r>
    </w:p>
    <w:p>
      <w:pPr>
        <w:pStyle w:val="Heading1"/>
        <w:ind w:firstLine="560" w:firstLineChars="200"/>
        <w:rPr>
          <w:rFonts w:ascii="仿宋" w:eastAsia="仿宋" w:hAnsi="仿宋" w:cs="仿宋" w:hint="eastAsia"/>
          <w:sz w:val="28"/>
          <w:lang w:eastAsia="zh-CN"/>
        </w:rPr>
      </w:pPr>
      <w:bookmarkStart w:id="2" w:name="_Toc882"/>
      <w:r>
        <w:rPr>
          <w:rFonts w:ascii="仿宋" w:eastAsia="仿宋" w:hAnsi="仿宋" w:cs="仿宋" w:hint="eastAsia"/>
          <w:sz w:val="28"/>
          <w:lang w:eastAsia="zh-CN"/>
        </w:rPr>
        <w:t>一、工艺技术设计及设备选型方案</w:t>
      </w:r>
      <w:bookmarkEnd w:id="2"/>
    </w:p>
    <w:p>
      <w:pPr>
        <w:pStyle w:val="Heading2"/>
        <w:rPr>
          <w:rFonts w:ascii="仿宋" w:eastAsia="仿宋" w:hAnsi="仿宋" w:cs="仿宋" w:hint="eastAsia"/>
          <w:lang w:eastAsia="zh-CN"/>
        </w:rPr>
      </w:pPr>
      <w:bookmarkStart w:id="3" w:name="_Toc24925"/>
      <w:r>
        <w:rPr>
          <w:rFonts w:ascii="仿宋" w:eastAsia="仿宋" w:hAnsi="仿宋" w:cs="仿宋" w:hint="eastAsia"/>
          <w:lang w:eastAsia="zh-CN"/>
        </w:rPr>
        <w:t>(一)、企业技术研发分析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一、企业研发技术分析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目前，多数行业企业的技术水平和设备处于较低阶段，生产效率低下，产品附加值有限，存在过度竞争问题。受限于资金和规模，产品品种单一，经营风险增加。随着市场竞争日益激烈，技术创新成为企业核心竞争力的关键。为了提升核心竞争力，本公司制定了"小而专、小而精"的发展战略，并建立了企业产品研发中心，加强自主研发体系的完善。</w:t>
      </w:r>
    </w:p>
    <w:p>
      <w:pPr>
        <w:ind w:firstLine="560" w:firstLineChars="200"/>
        <w:rPr>
          <w:rFonts w:ascii="仿宋" w:eastAsia="仿宋" w:hAnsi="仿宋" w:cs="仿宋" w:hint="eastAsia"/>
          <w:sz w:val="28"/>
        </w:rPr>
        <w:sectPr>
          <w:headerReference w:type="even" r:id="rId16"/>
          <w:headerReference w:type="default" r:id="rId17"/>
          <w:footerReference w:type="default" r:id="rId18"/>
          <w:headerReference w:type="first" r:id="rId19"/>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(一) 核心技术保护情况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已对核心技术进行了专利保护，并制定了完善的知识产权管理制度，获得了《知识产权管理体系认证证书》。此外，公司建立了保密管理制度，签订了保密与竞业禁止协议，以确保技术机密的安全。每年公司投入大量资源进行新产品、新工艺、新技术的研发。</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公司技术研发组织架构</w:t>
      </w:r>
    </w:p>
    <w:p>
      <w:pPr>
        <w:ind w:firstLine="560" w:firstLineChars="200"/>
        <w:rPr>
          <w:rFonts w:ascii="仿宋" w:eastAsia="仿宋" w:hAnsi="仿宋" w:cs="仿宋" w:hint="eastAsia"/>
          <w:sz w:val="28"/>
        </w:rPr>
      </w:pPr>
      <w:r>
        <w:rPr>
          <w:rFonts w:ascii="仿宋" w:eastAsia="仿宋" w:hAnsi="仿宋" w:cs="仿宋" w:hint="eastAsia"/>
          <w:sz w:val="28"/>
          <w:lang w:eastAsia="zh-CN"/>
        </w:rPr>
        <w:t>研发创新部负责公司技术研发、技术支持、知识产权管理、技术信息调查与收集等工作。总经理李民全面主持研发创新部工作，与核心技术人员一起负责新产品、新技术的研发，包括市场调研、可行性论证、成本分析、技术设计等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(三) 产品研发流程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公司拥有自己的研发队伍，建立了专业试验链，可根据市场和客户需求利用积累的研究数据进行产品改进和新产品、新设备、新工艺的研发。</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创新机制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重视自主研发，拥有经验丰富、敏捷高效的研发团队，以前沿科研课题和创新应用成果作为自主研发和应用的技术源头，不断提升核心技术的竞争力。公司建立了完善的人力资源管理体系，包括校园招聘、设备配备、薪酬体系和培训机制，以保障创新体系的活力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(五) 技术保密措施</w:t>
      </w:r>
    </w:p>
    <w:p>
      <w:pPr>
        <w:ind w:firstLine="560" w:firstLineChars="200"/>
        <w:rPr>
          <w:rFonts w:ascii="仿宋" w:eastAsia="仿宋" w:hAnsi="仿宋" w:cs="仿宋" w:hint="eastAsia"/>
          <w:sz w:val="28"/>
        </w:rPr>
        <w:sectPr>
          <w:headerReference w:type="even" r:id="rId20"/>
          <w:headerReference w:type="default" r:id="rId21"/>
          <w:footerReference w:type="default" r:id="rId22"/>
          <w:headerReference w:type="first" r:id="rId2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公司制定了严格的保密管理制度，并与核心技术人员签订了保密及竞业禁止协议。公司通过申请专利、进行知识产权保护等措施，确保了技术和产品的安全。</w:t>
      </w:r>
    </w:p>
    <w:p>
      <w:pPr>
        <w:pStyle w:val="Heading2"/>
        <w:ind w:firstLine="560" w:firstLineChars="200"/>
        <w:rPr>
          <w:rFonts w:ascii="仿宋" w:eastAsia="仿宋" w:hAnsi="仿宋" w:cs="仿宋" w:hint="eastAsia"/>
          <w:sz w:val="28"/>
          <w:lang w:eastAsia="zh-CN"/>
        </w:rPr>
      </w:pPr>
      <w:bookmarkStart w:id="4" w:name="_Toc9226"/>
      <w:r>
        <w:rPr>
          <w:rFonts w:ascii="仿宋" w:eastAsia="仿宋" w:hAnsi="仿宋" w:cs="仿宋" w:hint="eastAsia"/>
          <w:sz w:val="28"/>
          <w:lang w:eastAsia="zh-CN"/>
        </w:rPr>
        <w:t>(二)、高纯氧化铝绝缘材料项目技术工艺分析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二、高纯氧化铝绝缘材料项目技术工艺分析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(一)工艺技术方案的选用原则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 在确定生产技术方案时，遵循“技术先进可行，经济合理有利，综合资源利用”的原则。采用先进的集散型控制系统，由计算机统一控制整个生产线的各工艺参数，以稳定产品质量并降低物料消耗为目标。严格按行业规范组织生产经营活动，确保产品质量，为客户提供优质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2、 在工艺设备配置方面，以节能为原则，选择新型节能设备。优先选择环境保护型设备，符合高纯氧化铝绝缘材料项目产品方案要求的前提下。确保产品生产过程对环境友好。</w:t>
      </w:r>
    </w:p>
    <w:p>
      <w:pPr>
        <w:ind w:firstLine="560" w:firstLineChars="200"/>
        <w:rPr>
          <w:rFonts w:ascii="仿宋" w:eastAsia="仿宋" w:hAnsi="仿宋" w:cs="仿宋" w:hint="eastAsia"/>
          <w:sz w:val="28"/>
        </w:rPr>
      </w:pPr>
      <w:r>
        <w:rPr>
          <w:rFonts w:ascii="仿宋" w:eastAsia="仿宋" w:hAnsi="仿宋" w:cs="仿宋" w:hint="eastAsia"/>
          <w:sz w:val="28"/>
          <w:lang w:eastAsia="zh-CN"/>
        </w:rPr>
        <w:t>3、 所选用的工艺流程必须满足高纯氧化铝绝缘材料项目产品要求，同时要加强员工技术培训，严格质量管理，按照工艺流程技术要求操作，以提高产品合格率。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建设遵循“高起点、优质量、专业化、经济规模”的原则。积极采用新技术、新工艺和高效率专用设备，选用高质量的原辅材料，以稳定和提高产品质量，制造高附加值的产品，不断提高企业的市场竞争力。</w:t>
      </w:r>
    </w:p>
    <w:p>
      <w:pPr>
        <w:ind w:firstLine="560" w:firstLineChars="200"/>
        <w:rPr>
          <w:rFonts w:ascii="仿宋" w:eastAsia="仿宋" w:hAnsi="仿宋" w:cs="仿宋" w:hint="eastAsia"/>
          <w:sz w:val="28"/>
        </w:rPr>
        <w:sectPr>
          <w:headerReference w:type="even" r:id="rId24"/>
          <w:headerReference w:type="default" r:id="rId25"/>
          <w:footerReference w:type="default" r:id="rId26"/>
          <w:headerReference w:type="first" r:id="rId27"/>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5、</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在高纯氧化铝绝缘材料项目建设过程中贯彻“三同时”原则，注重环境保护、职业安全卫生、消防及节能等各项措施的实施，确保高纯氧化铝绝缘材料项目建设和运营过程符合规定的环保和安全要求。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(二)工艺技术来源及特点</w:t>
      </w:r>
    </w:p>
    <w:p>
      <w:pPr>
        <w:ind w:firstLine="560" w:firstLineChars="200"/>
        <w:rPr>
          <w:rFonts w:ascii="仿宋" w:eastAsia="仿宋" w:hAnsi="仿宋" w:cs="仿宋" w:hint="eastAsia"/>
          <w:sz w:val="28"/>
        </w:rPr>
      </w:pPr>
      <w:r>
        <w:rPr>
          <w:rFonts w:ascii="仿宋" w:eastAsia="仿宋" w:hAnsi="仿宋" w:cs="仿宋" w:hint="eastAsia"/>
          <w:sz w:val="28"/>
          <w:lang w:eastAsia="zh-CN"/>
        </w:rPr>
        <w:t>本高纯氧化铝绝缘材料项目拟采用国内成熟的生产工艺技术，由生产技术人员和研发技术人员制定。这些技术具有能耗低、高质量、高环保性的特点。高纯氧化铝绝缘材料项目所生产的产品已经在国内外市场得到良好认可。</w:t>
      </w:r>
    </w:p>
    <w:p>
      <w:pPr>
        <w:ind w:firstLine="560" w:firstLineChars="200"/>
        <w:rPr>
          <w:rFonts w:ascii="仿宋" w:eastAsia="仿宋" w:hAnsi="仿宋" w:cs="仿宋" w:hint="eastAsia"/>
          <w:sz w:val="28"/>
        </w:rPr>
      </w:pPr>
      <w:r>
        <w:rPr>
          <w:rFonts w:ascii="仿宋" w:eastAsia="仿宋" w:hAnsi="仿宋" w:cs="仿宋" w:hint="eastAsia"/>
          <w:sz w:val="28"/>
          <w:lang w:eastAsia="zh-CN"/>
        </w:rPr>
        <w:t>(三)技术保障措施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本高纯氧化铝绝缘材料项目在设计、施工、试运行、投产、销售等各个环节都将聘请专家进行专门指导，确保该高纯氧化铝绝缘材料项目无论在技术开发还是生产技术应用上达到现代化生产水平。专业指导将确保高纯氧化铝绝缘材料项目的顺利进行和产品达到高质量要求。</w:t>
      </w:r>
    </w:p>
    <w:p>
      <w:pPr>
        <w:pStyle w:val="Heading2"/>
        <w:ind w:firstLine="560" w:firstLineChars="200"/>
        <w:rPr>
          <w:rFonts w:ascii="仿宋" w:eastAsia="仿宋" w:hAnsi="仿宋" w:cs="仿宋" w:hint="eastAsia"/>
          <w:sz w:val="28"/>
          <w:lang w:eastAsia="zh-CN"/>
        </w:rPr>
      </w:pPr>
      <w:bookmarkStart w:id="5" w:name="_Toc16422"/>
      <w:r>
        <w:rPr>
          <w:rFonts w:ascii="仿宋" w:eastAsia="仿宋" w:hAnsi="仿宋" w:cs="仿宋" w:hint="eastAsia"/>
          <w:sz w:val="28"/>
          <w:lang w:eastAsia="zh-CN"/>
        </w:rPr>
        <w:t>(三)、质量管理</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(一)质量管理体系及标准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设立了专门的质量管理部，负责全面建立、维护、审核和完善公司的质量管理体系和质量管理规程。遵循质量管理体系的要求，公司制定了详实的质量控制实施细则，明确各部门和生产环节在质量管理方面的责任，确保质量控制体系的有效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(二)质量控制措施</w:t>
      </w:r>
    </w:p>
    <w:p>
      <w:pPr>
        <w:ind w:firstLine="560" w:firstLineChars="200"/>
        <w:rPr>
          <w:rFonts w:ascii="仿宋" w:eastAsia="仿宋" w:hAnsi="仿宋" w:cs="仿宋" w:hint="eastAsia"/>
          <w:sz w:val="28"/>
        </w:rPr>
        <w:sectPr>
          <w:headerReference w:type="even" r:id="rId28"/>
          <w:headerReference w:type="default" r:id="rId29"/>
          <w:footerReference w:type="default" r:id="rId30"/>
          <w:headerReference w:type="first" r:id="rId31"/>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为确保实现公司的质量目标并提升产品质量水平，公司采取了一系列质量控制措施，主要包括：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1、 建立健全质量管理组织体系，设立了质量管理部，并在各生产车间成立了专门的质量小组，配备了专职的质量管理员，以确保质量管理工作的顺利进行；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2、 制定严格的质量控制制度，符合质量管理体系的要求，建立完善的质量控制细则，规范公司的质量管理行为；</w:t>
      </w:r>
    </w:p>
    <w:p>
      <w:pPr>
        <w:ind w:firstLine="560" w:firstLineChars="200"/>
        <w:rPr>
          <w:rFonts w:ascii="仿宋" w:eastAsia="仿宋" w:hAnsi="仿宋" w:cs="仿宋" w:hint="eastAsia"/>
          <w:sz w:val="28"/>
        </w:rPr>
      </w:pPr>
      <w:r>
        <w:rPr>
          <w:rFonts w:ascii="仿宋" w:eastAsia="仿宋" w:hAnsi="仿宋" w:cs="仿宋" w:hint="eastAsia"/>
          <w:sz w:val="28"/>
          <w:lang w:eastAsia="zh-CN"/>
        </w:rPr>
        <w:t>3、 加强产品质量标准体系建设，严格遵守国家和行业相关标准，以保持公司产品质量在行业中的领先地位；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4、 完善产品质量检测手段，设立原材料和产品检测中心，配备先进的检测设备和仪器，以确保产品质量，提供可靠的检测基础。公司致力于通过这些措施不断优化质量管理，提高产品质量，满足客户的需求和期望。</w:t>
      </w:r>
    </w:p>
    <w:p>
      <w:pPr>
        <w:pStyle w:val="Heading2"/>
        <w:ind w:firstLine="560" w:firstLineChars="200"/>
        <w:rPr>
          <w:rFonts w:ascii="仿宋" w:eastAsia="仿宋" w:hAnsi="仿宋" w:cs="仿宋" w:hint="eastAsia"/>
          <w:sz w:val="28"/>
          <w:lang w:eastAsia="zh-CN"/>
        </w:rPr>
      </w:pPr>
      <w:bookmarkStart w:id="6" w:name="_Toc4894"/>
      <w:r>
        <w:rPr>
          <w:rFonts w:ascii="仿宋" w:eastAsia="仿宋" w:hAnsi="仿宋" w:cs="仿宋" w:hint="eastAsia"/>
          <w:sz w:val="28"/>
          <w:lang w:eastAsia="zh-CN"/>
        </w:rPr>
        <w:t>(四)、设备选型方案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设备配置方案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为确保本高纯氧化铝绝缘材料项目的生产效率和产品质量，以满足生产和检验的要求，我们必须慎重选择并配置各种适用的技术装备。在设备选型上，我们应遵循以下原则：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 适应生产工艺和规模： 主要设备的配置应与产品的生产技术工艺和规模相匹配，同时要满足节能和清洁生产的要求。</w:t>
      </w:r>
    </w:p>
    <w:p>
      <w:pPr>
        <w:ind w:firstLine="560" w:firstLineChars="200"/>
        <w:rPr>
          <w:rFonts w:ascii="仿宋" w:eastAsia="仿宋" w:hAnsi="仿宋" w:cs="仿宋" w:hint="eastAsia"/>
          <w:sz w:val="28"/>
        </w:rPr>
        <w:sectPr>
          <w:headerReference w:type="even" r:id="rId32"/>
          <w:headerReference w:type="default" r:id="rId33"/>
          <w:footerReference w:type="default" r:id="rId34"/>
          <w:headerReference w:type="first" r:id="rId35"/>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技术先进、性能可靠：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选用的设备必须具备先进的技术和可靠的性能，达到国内外先进水平，经过生产厂家验证，运转稳定可靠，能够满足生产高质量产品的要求。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合理的性价比： 所选设备应在性能和价格上保持合理的平衡，确保投资方能以适当的成本获得高质量产品的生产设备。合理配置设备，充分发挥其技术优势。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本高纯氧化铝绝缘材料项目计划采购先进的关键工艺设备和先进的检测设备，预计将购买和安装总计XXX台（套）主要设备，设备总费用预计为XXX万元。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主要设备包括： xxx、xxx、xx、xx、xxx等。</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通过合理配置和选用适当的设备，我们将确保高纯氧化铝绝缘材料项目的高效运行和产品质量的稳定提升。</w:t>
      </w:r>
    </w:p>
    <w:p>
      <w:pPr>
        <w:pStyle w:val="Heading1"/>
        <w:ind w:firstLine="560" w:firstLineChars="200"/>
        <w:rPr>
          <w:rFonts w:ascii="仿宋" w:eastAsia="仿宋" w:hAnsi="仿宋" w:cs="仿宋" w:hint="eastAsia"/>
          <w:sz w:val="28"/>
          <w:lang w:eastAsia="zh-CN"/>
        </w:rPr>
      </w:pPr>
      <w:bookmarkStart w:id="7" w:name="_Toc26944"/>
      <w:r>
        <w:rPr>
          <w:rFonts w:ascii="仿宋" w:eastAsia="仿宋" w:hAnsi="仿宋" w:cs="仿宋" w:hint="eastAsia"/>
          <w:sz w:val="28"/>
          <w:lang w:eastAsia="zh-CN"/>
        </w:rPr>
        <w:t>二、运营模式分析</w:t>
      </w:r>
      <w:bookmarkEnd w:id="7"/>
    </w:p>
    <w:p>
      <w:pPr>
        <w:pStyle w:val="Heading2"/>
        <w:rPr>
          <w:rFonts w:ascii="仿宋" w:eastAsia="仿宋" w:hAnsi="仿宋" w:cs="仿宋" w:hint="eastAsia"/>
          <w:lang w:eastAsia="zh-CN"/>
        </w:rPr>
      </w:pPr>
      <w:bookmarkStart w:id="8" w:name="_Toc27371"/>
      <w:r>
        <w:rPr>
          <w:rFonts w:ascii="仿宋" w:eastAsia="仿宋" w:hAnsi="仿宋" w:cs="仿宋" w:hint="eastAsia"/>
          <w:lang w:eastAsia="zh-CN"/>
        </w:rPr>
        <w:t>(一)、公司经营宗旨</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我们的使命是以科技创新为驱动，不断提升人们的生活品质，促进社会进步。我们致力于打造以客户需求为中心的创新解决方案，通过卓越的产品和服务，实现客户的成功和满意。</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我们的核心价值观是诚信、创新、共赢、责任。我们秉承诚信经营，坚持创新驱动，追求共赢合作，承担社会责任。我们以员工为基础，以客户为导向，以创新为动力，为股东创造价值。</w:t>
      </w:r>
    </w:p>
    <w:p>
      <w:pPr>
        <w:ind w:firstLine="560" w:firstLineChars="200"/>
        <w:rPr>
          <w:rFonts w:ascii="仿宋" w:eastAsia="仿宋" w:hAnsi="仿宋" w:cs="仿宋" w:hint="eastAsia"/>
          <w:sz w:val="28"/>
        </w:rPr>
        <w:sectPr>
          <w:headerReference w:type="even" r:id="rId36"/>
          <w:headerReference w:type="default" r:id="rId37"/>
          <w:footerReference w:type="default" r:id="rId38"/>
          <w:headerReference w:type="first" r:id="rId39"/>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长期目标是成为行业的领军企业，成为客户信赖的合作伙伴，成为员工自豪的事业家园，为社会可持续发展贡献力量。我们将持续努力，追求卓越，不断创新，实现可持续的业务增长，为股东创造丰厚回报。</w:t>
      </w:r>
    </w:p>
    <w:p>
      <w:pPr>
        <w:pStyle w:val="Heading2"/>
        <w:ind w:firstLine="560" w:firstLineChars="200"/>
        <w:rPr>
          <w:rFonts w:ascii="仿宋" w:eastAsia="仿宋" w:hAnsi="仿宋" w:cs="仿宋" w:hint="eastAsia"/>
          <w:sz w:val="28"/>
          <w:lang w:eastAsia="zh-CN"/>
        </w:rPr>
      </w:pPr>
      <w:bookmarkStart w:id="9" w:name="_Toc17960"/>
      <w:r>
        <w:rPr>
          <w:rFonts w:ascii="仿宋" w:eastAsia="仿宋" w:hAnsi="仿宋" w:cs="仿宋" w:hint="eastAsia"/>
          <w:sz w:val="28"/>
          <w:lang w:eastAsia="zh-CN"/>
        </w:rPr>
        <w:t>(二)、公司的目标、主要职责</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公司目标和主要职责：</w:t>
      </w:r>
    </w:p>
    <w:p>
      <w:pPr>
        <w:ind w:firstLine="560" w:firstLineChars="200"/>
        <w:rPr>
          <w:rFonts w:ascii="仿宋" w:eastAsia="仿宋" w:hAnsi="仿宋" w:cs="仿宋" w:hint="eastAsia"/>
          <w:sz w:val="28"/>
        </w:rPr>
      </w:pPr>
      <w:r>
        <w:rPr>
          <w:rFonts w:ascii="仿宋" w:eastAsia="仿宋" w:hAnsi="仿宋" w:cs="仿宋" w:hint="eastAsia"/>
          <w:sz w:val="28"/>
          <w:lang w:eastAsia="zh-CN"/>
        </w:rPr>
        <w:t>(一) 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短期目标：深化企业改革，加速调整结构，优化资源分配，强化企业管理，建立现代企业制度；专注核心业务，剥离非核心业务，提升企业市场竞争力，加速发展；提高经济效益，健全管理制度和运营网络。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长期目标：探索产业发展的新思路，创新模式、制度和管理。坚持发展自主品牌，提高企业核心竞争力。面向国际和国内市场，优化资源配置，实施多元化战略，朝产业集团化方向发展，争取在35年内将公司打造成具有先进管理水平和强劲市场竞争力的大型企业集团。</w:t>
      </w:r>
    </w:p>
    <w:p>
      <w:pPr>
        <w:ind w:firstLine="560" w:firstLineChars="200"/>
        <w:rPr>
          <w:rFonts w:ascii="仿宋" w:eastAsia="仿宋" w:hAnsi="仿宋" w:cs="仿宋" w:hint="eastAsia"/>
          <w:sz w:val="28"/>
        </w:rPr>
      </w:pPr>
      <w:r>
        <w:rPr>
          <w:rFonts w:ascii="仿宋" w:eastAsia="仿宋" w:hAnsi="仿宋" w:cs="仿宋" w:hint="eastAsia"/>
          <w:sz w:val="28"/>
          <w:lang w:eastAsia="zh-CN"/>
        </w:rPr>
        <w:t>(二) 主要职责</w:t>
      </w:r>
    </w:p>
    <w:p>
      <w:pPr>
        <w:ind w:firstLine="560" w:firstLineChars="200"/>
        <w:rPr>
          <w:rFonts w:ascii="仿宋" w:eastAsia="仿宋" w:hAnsi="仿宋" w:cs="仿宋" w:hint="eastAsia"/>
          <w:sz w:val="28"/>
        </w:rPr>
      </w:pPr>
      <w:r>
        <w:rPr>
          <w:rFonts w:ascii="仿宋" w:eastAsia="仿宋" w:hAnsi="仿宋" w:cs="仿宋" w:hint="eastAsia"/>
          <w:sz w:val="28"/>
          <w:lang w:eastAsia="zh-CN"/>
        </w:rPr>
        <w:t>1、 遵守国家法律、法规和产业政策，以市场需求为导向，在国家宏观调控和行业监管下，自主依法经营。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2、 根据国家和地方产业政策、行业发展规划和市场需求，制定并实施公司的发展战略、中长期规划、年度计划和重大经营决策。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3、</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0" w:history="1">
        <w:r>
          <w:rPr>
            <w:rFonts w:ascii="SimSun" w:eastAsia="SimSun" w:hAnsi="SimSun" w:cs="SimSun"/>
            <w:b/>
            <w:bCs/>
            <w:color w:val="0000EE"/>
            <w:kern w:val="0"/>
            <w:sz w:val="30"/>
            <w:szCs w:val="30"/>
            <w:u w:val="single" w:color="0000EE"/>
          </w:rPr>
          <w:t>https://d.book118.com/116222050150010030</w:t>
        </w:r>
      </w:hyperlink>
    </w:p>
    <w:p>
      <w:pPr>
        <w:ind w:firstLine="560" w:firstLineChars="200"/>
        <w:rPr>
          <w:rFonts w:ascii="仿宋" w:eastAsia="仿宋" w:hAnsi="仿宋" w:cs="仿宋" w:hint="eastAsia"/>
          <w:sz w:val="28"/>
        </w:rPr>
      </w:pPr>
    </w:p>
    <w:sectPr>
      <w:headerReference w:type="even" r:id="rId41"/>
      <w:headerReference w:type="default" r:id="rId42"/>
      <w:footerReference w:type="default" r:id="rId43"/>
      <w:headerReference w:type="first" r:id="rId44"/>
      <w:type w:val="nextPage"/>
      <w:pgSz w:w="11906" w:h="16838"/>
      <w:pgMar w:top="1440" w:right="1800" w:bottom="1440" w:left="1800" w:header="851" w:footer="992" w:gutter="0"/>
      <w:pgNumType w:start="10"/>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高纯氧化铝绝缘材料行业相关项目可行性研究分析报告</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高纯氧化铝绝缘材料行业相关项目可行性研究分析报告</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高纯氧化铝绝缘材料行业相关项目可行性研究分析报告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高纯氧化铝绝缘材料行业相关项目可行性研究分析报告</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高纯氧化铝绝缘材料行业相关项目可行性研究分析报告</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高纯氧化铝绝缘材料行业相关项目可行性研究分析报告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高纯氧化铝绝缘材料行业相关项目可行性研究分析报告</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高纯氧化铝绝缘材料行业相关项目可行性研究分析报告</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高纯氧化铝绝缘材料行业相关项目可行性研究分析报告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高纯氧化铝绝缘材料行业相关项目可行性研究分析报告</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高纯氧化铝绝缘材料行业相关项目可行性研究分析报告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高纯氧化铝绝缘材料行业相关项目可行性研究分析报告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高纯氧化铝绝缘材料行业相关项目可行性研究分析报告</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高纯氧化铝绝缘材料行业相关项目可行性研究分析报告</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高纯氧化铝绝缘材料行业相关项目可行性研究分析报告</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高纯氧化铝绝缘材料行业相关项目可行性研究分析报告</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高纯氧化铝绝缘材料行业相关项目可行性研究分析报告</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高纯氧化铝绝缘材料行业相关项目可行性研究分析报告</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高纯氧化铝绝缘材料行业相关项目可行性研究分析报告</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高纯氧化铝绝缘材料行业相关项目可行性研究分析报告</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高纯氧化铝绝缘材料行业相关项目可行性研究分析报告</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高纯氧化铝绝缘材料行业相关项目可行性研究分析报告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高纯氧化铝绝缘材料行业相关项目可行性研究分析报告</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高纯氧化铝绝缘材料行业相关项目可行性研究分析报告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高纯氧化铝绝缘材料行业相关项目可行性研究分析报告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高纯氧化铝绝缘材料行业相关项目可行性研究分析报告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高纯氧化铝绝缘材料行业相关项目可行性研究分析报告</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高纯氧化铝绝缘材料行业相关项目可行性研究分析报告</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高纯氧化铝绝缘材料行业相关项目可行性研究分析报告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高纯氧化铝绝缘材料行业相关项目可行性研究分析报告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84A12FC"/>
    <w:rsid w:val="384A12F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6.xml" /><Relationship Id="rId12" Type="http://schemas.openxmlformats.org/officeDocument/2006/relationships/header" Target="header7.xml" /><Relationship Id="rId13" Type="http://schemas.openxmlformats.org/officeDocument/2006/relationships/header" Target="header8.xml" /><Relationship Id="rId14" Type="http://schemas.openxmlformats.org/officeDocument/2006/relationships/footer" Target="footer3.xml" /><Relationship Id="rId15" Type="http://schemas.openxmlformats.org/officeDocument/2006/relationships/header" Target="header9.xml" /><Relationship Id="rId16" Type="http://schemas.openxmlformats.org/officeDocument/2006/relationships/header" Target="header10.xml" /><Relationship Id="rId17" Type="http://schemas.openxmlformats.org/officeDocument/2006/relationships/header" Target="header11.xml" /><Relationship Id="rId18" Type="http://schemas.openxmlformats.org/officeDocument/2006/relationships/footer" Target="footer4.xml" /><Relationship Id="rId19" Type="http://schemas.openxmlformats.org/officeDocument/2006/relationships/header" Target="header12.xml" /><Relationship Id="rId2" Type="http://schemas.openxmlformats.org/officeDocument/2006/relationships/webSettings" Target="webSettings.xml" /><Relationship Id="rId20" Type="http://schemas.openxmlformats.org/officeDocument/2006/relationships/header" Target="header13.xml" /><Relationship Id="rId21" Type="http://schemas.openxmlformats.org/officeDocument/2006/relationships/header" Target="header14.xml" /><Relationship Id="rId22" Type="http://schemas.openxmlformats.org/officeDocument/2006/relationships/footer" Target="footer5.xml" /><Relationship Id="rId23" Type="http://schemas.openxmlformats.org/officeDocument/2006/relationships/header" Target="header15.xml" /><Relationship Id="rId24" Type="http://schemas.openxmlformats.org/officeDocument/2006/relationships/header" Target="header16.xml" /><Relationship Id="rId25" Type="http://schemas.openxmlformats.org/officeDocument/2006/relationships/header" Target="header17.xml" /><Relationship Id="rId26" Type="http://schemas.openxmlformats.org/officeDocument/2006/relationships/footer" Target="footer6.xml" /><Relationship Id="rId27" Type="http://schemas.openxmlformats.org/officeDocument/2006/relationships/header" Target="header18.xml" /><Relationship Id="rId28" Type="http://schemas.openxmlformats.org/officeDocument/2006/relationships/header" Target="header19.xml" /><Relationship Id="rId29" Type="http://schemas.openxmlformats.org/officeDocument/2006/relationships/header" Target="header20.xml" /><Relationship Id="rId3" Type="http://schemas.openxmlformats.org/officeDocument/2006/relationships/fontTable" Target="fontTable.xml" /><Relationship Id="rId30" Type="http://schemas.openxmlformats.org/officeDocument/2006/relationships/footer" Target="footer7.xml" /><Relationship Id="rId31" Type="http://schemas.openxmlformats.org/officeDocument/2006/relationships/header" Target="header21.xml" /><Relationship Id="rId32" Type="http://schemas.openxmlformats.org/officeDocument/2006/relationships/header" Target="header22.xml" /><Relationship Id="rId33" Type="http://schemas.openxmlformats.org/officeDocument/2006/relationships/header" Target="header23.xml" /><Relationship Id="rId34" Type="http://schemas.openxmlformats.org/officeDocument/2006/relationships/footer" Target="footer8.xml" /><Relationship Id="rId35" Type="http://schemas.openxmlformats.org/officeDocument/2006/relationships/header" Target="header24.xml" /><Relationship Id="rId36" Type="http://schemas.openxmlformats.org/officeDocument/2006/relationships/header" Target="header25.xml" /><Relationship Id="rId37" Type="http://schemas.openxmlformats.org/officeDocument/2006/relationships/header" Target="header26.xml" /><Relationship Id="rId38" Type="http://schemas.openxmlformats.org/officeDocument/2006/relationships/footer" Target="footer9.xml" /><Relationship Id="rId39" Type="http://schemas.openxmlformats.org/officeDocument/2006/relationships/header" Target="header27.xml" /><Relationship Id="rId4" Type="http://schemas.openxmlformats.org/officeDocument/2006/relationships/header" Target="header1.xml" /><Relationship Id="rId40" Type="http://schemas.openxmlformats.org/officeDocument/2006/relationships/hyperlink" Target="https://d.book118.com/116222050150010030" TargetMode="External" /><Relationship Id="rId41" Type="http://schemas.openxmlformats.org/officeDocument/2006/relationships/header" Target="header28.xml" /><Relationship Id="rId42" Type="http://schemas.openxmlformats.org/officeDocument/2006/relationships/header" Target="header29.xml" /><Relationship Id="rId43" Type="http://schemas.openxmlformats.org/officeDocument/2006/relationships/footer" Target="footer10.xml" /><Relationship Id="rId44" Type="http://schemas.openxmlformats.org/officeDocument/2006/relationships/header" Target="header30.xml" /><Relationship Id="rId45" Type="http://schemas.openxmlformats.org/officeDocument/2006/relationships/theme" Target="theme/theme1.xml" /><Relationship Id="rId46" Type="http://schemas.openxmlformats.org/officeDocument/2006/relationships/styles" Target="styles.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header" Target="header3.xml" /><Relationship Id="rId8" Type="http://schemas.openxmlformats.org/officeDocument/2006/relationships/header" Target="header4.xml" /><Relationship Id="rId9" Type="http://schemas.openxmlformats.org/officeDocument/2006/relationships/header" Target="header5.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风愉</dc:creator>
  <cp:lastModifiedBy>风愉</cp:lastModifiedBy>
  <cp:revision>1</cp:revision>
  <dcterms:created xsi:type="dcterms:W3CDTF">2023-10-25T07:53:00Z</dcterms:created>
  <dcterms:modified xsi:type="dcterms:W3CDTF">2023-10-25T07:53:39Z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8EFDDCD06B8C49CB9D8718B215E2E5E7_11</vt:lpwstr>
  </property>
  <property fmtid="{D5CDD505-2E9C-101B-9397-08002B2CF9AE}" pid="3" name="KSOProductBuildVer">
    <vt:lpwstr>2052-12.1.0.15712</vt:lpwstr>
  </property>
</Properties>
</file>