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烃类项目建设方案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57" w:history="1">
        <w:r>
          <w:rPr>
            <w:rFonts w:ascii="仿宋" w:eastAsia="仿宋" w:hAnsi="仿宋" w:cs="仿宋" w:hint="eastAsia"/>
            <w:lang w:eastAsia="zh-CN"/>
          </w:rPr>
          <w:t>序言</w:t>
        </w:r>
        <w:r>
          <w:tab/>
        </w:r>
        <w:r>
          <w:fldChar w:fldCharType="begin"/>
        </w:r>
        <w:r>
          <w:instrText xml:space="preserve"> PAGEREF _Toc29057 \h </w:instrText>
        </w:r>
        <w:r>
          <w:fldChar w:fldCharType="separate"/>
        </w:r>
        <w:r>
          <w:t>3</w:t>
        </w:r>
        <w:r>
          <w:fldChar w:fldCharType="end"/>
        </w:r>
      </w:hyperlink>
    </w:p>
    <w:p>
      <w:pPr>
        <w:pStyle w:val="TOC1"/>
        <w:tabs>
          <w:tab w:val="right" w:leader="dot" w:pos="8306"/>
        </w:tabs>
      </w:pPr>
      <w:hyperlink w:anchor="_Toc7476" w:history="1">
        <w:r>
          <w:rPr>
            <w:rFonts w:ascii="仿宋" w:eastAsia="仿宋" w:hAnsi="仿宋" w:cs="仿宋" w:hint="eastAsia"/>
            <w:lang w:eastAsia="zh-CN"/>
          </w:rPr>
          <w:t>一、烃类项目概论</w:t>
        </w:r>
        <w:r>
          <w:tab/>
        </w:r>
        <w:r>
          <w:fldChar w:fldCharType="begin"/>
        </w:r>
        <w:r>
          <w:instrText xml:space="preserve"> PAGEREF _Toc7476 \h </w:instrText>
        </w:r>
        <w:r>
          <w:fldChar w:fldCharType="separate"/>
        </w:r>
        <w:r>
          <w:t>3</w:t>
        </w:r>
        <w:r>
          <w:fldChar w:fldCharType="end"/>
        </w:r>
      </w:hyperlink>
    </w:p>
    <w:p>
      <w:pPr>
        <w:pStyle w:val="TOC2"/>
        <w:tabs>
          <w:tab w:val="right" w:leader="dot" w:pos="8306"/>
        </w:tabs>
      </w:pPr>
      <w:hyperlink w:anchor="_Toc28993" w:history="1">
        <w:r>
          <w:rPr>
            <w:rFonts w:ascii="仿宋" w:eastAsia="仿宋" w:hAnsi="仿宋" w:cs="仿宋" w:hint="eastAsia"/>
            <w:lang w:eastAsia="zh-CN"/>
          </w:rPr>
          <w:t>(一)、项目申报单位概况</w:t>
        </w:r>
        <w:r>
          <w:tab/>
        </w:r>
        <w:r>
          <w:fldChar w:fldCharType="begin"/>
        </w:r>
        <w:r>
          <w:instrText xml:space="preserve"> PAGEREF _Toc28993 \h </w:instrText>
        </w:r>
        <w:r>
          <w:fldChar w:fldCharType="separate"/>
        </w:r>
        <w:r>
          <w:t>3</w:t>
        </w:r>
        <w:r>
          <w:fldChar w:fldCharType="end"/>
        </w:r>
      </w:hyperlink>
    </w:p>
    <w:p>
      <w:pPr>
        <w:pStyle w:val="TOC2"/>
        <w:tabs>
          <w:tab w:val="right" w:leader="dot" w:pos="8306"/>
        </w:tabs>
      </w:pPr>
      <w:hyperlink w:anchor="_Toc24026" w:history="1">
        <w:r>
          <w:rPr>
            <w:rFonts w:ascii="仿宋" w:eastAsia="仿宋" w:hAnsi="仿宋" w:cs="仿宋" w:hint="eastAsia"/>
            <w:lang w:eastAsia="zh-CN"/>
          </w:rPr>
          <w:t>(二)、项目概况</w:t>
        </w:r>
        <w:r>
          <w:tab/>
        </w:r>
        <w:r>
          <w:fldChar w:fldCharType="begin"/>
        </w:r>
        <w:r>
          <w:instrText xml:space="preserve"> PAGEREF _Toc24026 \h </w:instrText>
        </w:r>
        <w:r>
          <w:fldChar w:fldCharType="separate"/>
        </w:r>
        <w:r>
          <w:t>4</w:t>
        </w:r>
        <w:r>
          <w:fldChar w:fldCharType="end"/>
        </w:r>
      </w:hyperlink>
    </w:p>
    <w:p>
      <w:pPr>
        <w:pStyle w:val="TOC1"/>
        <w:tabs>
          <w:tab w:val="right" w:leader="dot" w:pos="8306"/>
        </w:tabs>
      </w:pPr>
      <w:hyperlink w:anchor="_Toc21315" w:history="1">
        <w:r>
          <w:rPr>
            <w:rFonts w:ascii="仿宋" w:eastAsia="仿宋" w:hAnsi="仿宋" w:cs="仿宋" w:hint="eastAsia"/>
            <w:lang w:eastAsia="zh-CN"/>
          </w:rPr>
          <w:t>二、项目选址研究</w:t>
        </w:r>
        <w:r>
          <w:tab/>
        </w:r>
        <w:r>
          <w:fldChar w:fldCharType="begin"/>
        </w:r>
        <w:r>
          <w:instrText xml:space="preserve"> PAGEREF _Toc21315 \h </w:instrText>
        </w:r>
        <w:r>
          <w:fldChar w:fldCharType="separate"/>
        </w:r>
        <w:r>
          <w:t>7</w:t>
        </w:r>
        <w:r>
          <w:fldChar w:fldCharType="end"/>
        </w:r>
      </w:hyperlink>
    </w:p>
    <w:p>
      <w:pPr>
        <w:pStyle w:val="TOC2"/>
        <w:tabs>
          <w:tab w:val="right" w:leader="dot" w:pos="8306"/>
        </w:tabs>
      </w:pPr>
      <w:hyperlink w:anchor="_Toc8475" w:history="1">
        <w:r>
          <w:rPr>
            <w:rFonts w:ascii="仿宋" w:eastAsia="仿宋" w:hAnsi="仿宋" w:cs="仿宋" w:hint="eastAsia"/>
            <w:lang w:eastAsia="zh-CN"/>
          </w:rPr>
          <w:t>(一)、项目选址原则</w:t>
        </w:r>
        <w:r>
          <w:tab/>
        </w:r>
        <w:r>
          <w:fldChar w:fldCharType="begin"/>
        </w:r>
        <w:r>
          <w:instrText xml:space="preserve"> PAGEREF _Toc8475 \h </w:instrText>
        </w:r>
        <w:r>
          <w:fldChar w:fldCharType="separate"/>
        </w:r>
        <w:r>
          <w:t>7</w:t>
        </w:r>
        <w:r>
          <w:fldChar w:fldCharType="end"/>
        </w:r>
      </w:hyperlink>
    </w:p>
    <w:p>
      <w:pPr>
        <w:pStyle w:val="TOC2"/>
        <w:tabs>
          <w:tab w:val="right" w:leader="dot" w:pos="8306"/>
        </w:tabs>
      </w:pPr>
      <w:hyperlink w:anchor="_Toc20040" w:history="1">
        <w:r>
          <w:rPr>
            <w:rFonts w:ascii="仿宋" w:eastAsia="仿宋" w:hAnsi="仿宋" w:cs="仿宋" w:hint="eastAsia"/>
            <w:lang w:eastAsia="zh-CN"/>
          </w:rPr>
          <w:t>(二)、项目选址</w:t>
        </w:r>
        <w:r>
          <w:tab/>
        </w:r>
        <w:r>
          <w:fldChar w:fldCharType="begin"/>
        </w:r>
        <w:r>
          <w:instrText xml:space="preserve"> PAGEREF _Toc20040 \h </w:instrText>
        </w:r>
        <w:r>
          <w:fldChar w:fldCharType="separate"/>
        </w:r>
        <w:r>
          <w:t>10</w:t>
        </w:r>
        <w:r>
          <w:fldChar w:fldCharType="end"/>
        </w:r>
      </w:hyperlink>
    </w:p>
    <w:p>
      <w:pPr>
        <w:pStyle w:val="TOC2"/>
        <w:tabs>
          <w:tab w:val="right" w:leader="dot" w:pos="8306"/>
        </w:tabs>
      </w:pPr>
      <w:hyperlink w:anchor="_Toc24529" w:history="1">
        <w:r>
          <w:rPr>
            <w:rFonts w:ascii="仿宋" w:eastAsia="仿宋" w:hAnsi="仿宋" w:cs="仿宋" w:hint="eastAsia"/>
            <w:lang w:eastAsia="zh-CN"/>
          </w:rPr>
          <w:t>(三)、建设条件分析</w:t>
        </w:r>
        <w:r>
          <w:tab/>
        </w:r>
        <w:r>
          <w:fldChar w:fldCharType="begin"/>
        </w:r>
        <w:r>
          <w:instrText xml:space="preserve"> PAGEREF _Toc24529 \h </w:instrText>
        </w:r>
        <w:r>
          <w:fldChar w:fldCharType="separate"/>
        </w:r>
        <w:r>
          <w:t>12</w:t>
        </w:r>
        <w:r>
          <w:fldChar w:fldCharType="end"/>
        </w:r>
      </w:hyperlink>
    </w:p>
    <w:p>
      <w:pPr>
        <w:pStyle w:val="TOC2"/>
        <w:tabs>
          <w:tab w:val="right" w:leader="dot" w:pos="8306"/>
        </w:tabs>
      </w:pPr>
      <w:hyperlink w:anchor="_Toc2169" w:history="1">
        <w:r>
          <w:rPr>
            <w:rFonts w:ascii="仿宋" w:eastAsia="仿宋" w:hAnsi="仿宋" w:cs="仿宋" w:hint="eastAsia"/>
            <w:lang w:eastAsia="zh-CN"/>
          </w:rPr>
          <w:t>(四)、用地控制指标</w:t>
        </w:r>
        <w:r>
          <w:tab/>
        </w:r>
        <w:r>
          <w:fldChar w:fldCharType="begin"/>
        </w:r>
        <w:r>
          <w:instrText xml:space="preserve"> PAGEREF _Toc2169 \h </w:instrText>
        </w:r>
        <w:r>
          <w:fldChar w:fldCharType="separate"/>
        </w:r>
        <w:r>
          <w:t>13</w:t>
        </w:r>
        <w:r>
          <w:fldChar w:fldCharType="end"/>
        </w:r>
      </w:hyperlink>
    </w:p>
    <w:p>
      <w:pPr>
        <w:pStyle w:val="TOC2"/>
        <w:tabs>
          <w:tab w:val="right" w:leader="dot" w:pos="8306"/>
        </w:tabs>
      </w:pPr>
      <w:hyperlink w:anchor="_Toc15723" w:history="1">
        <w:r>
          <w:rPr>
            <w:rFonts w:ascii="仿宋" w:eastAsia="仿宋" w:hAnsi="仿宋" w:cs="仿宋" w:hint="eastAsia"/>
            <w:lang w:eastAsia="zh-CN"/>
          </w:rPr>
          <w:t>(五)、地总体要求</w:t>
        </w:r>
        <w:r>
          <w:tab/>
        </w:r>
        <w:r>
          <w:fldChar w:fldCharType="begin"/>
        </w:r>
        <w:r>
          <w:instrText xml:space="preserve"> PAGEREF _Toc15723 \h </w:instrText>
        </w:r>
        <w:r>
          <w:fldChar w:fldCharType="separate"/>
        </w:r>
        <w:r>
          <w:t>15</w:t>
        </w:r>
        <w:r>
          <w:fldChar w:fldCharType="end"/>
        </w:r>
      </w:hyperlink>
    </w:p>
    <w:p>
      <w:pPr>
        <w:pStyle w:val="TOC2"/>
        <w:tabs>
          <w:tab w:val="right" w:leader="dot" w:pos="8306"/>
        </w:tabs>
      </w:pPr>
      <w:hyperlink w:anchor="_Toc32197" w:history="1">
        <w:r>
          <w:rPr>
            <w:rFonts w:ascii="仿宋" w:eastAsia="仿宋" w:hAnsi="仿宋" w:cs="仿宋" w:hint="eastAsia"/>
            <w:lang w:eastAsia="zh-CN"/>
          </w:rPr>
          <w:t>(六)、节约用地措施</w:t>
        </w:r>
        <w:r>
          <w:tab/>
        </w:r>
        <w:r>
          <w:fldChar w:fldCharType="begin"/>
        </w:r>
        <w:r>
          <w:instrText xml:space="preserve"> PAGEREF _Toc32197 \h </w:instrText>
        </w:r>
        <w:r>
          <w:fldChar w:fldCharType="separate"/>
        </w:r>
        <w:r>
          <w:t>16</w:t>
        </w:r>
        <w:r>
          <w:fldChar w:fldCharType="end"/>
        </w:r>
      </w:hyperlink>
    </w:p>
    <w:p>
      <w:pPr>
        <w:pStyle w:val="TOC2"/>
        <w:tabs>
          <w:tab w:val="right" w:leader="dot" w:pos="8306"/>
        </w:tabs>
      </w:pPr>
      <w:hyperlink w:anchor="_Toc6997" w:history="1">
        <w:r>
          <w:rPr>
            <w:rFonts w:ascii="仿宋" w:eastAsia="仿宋" w:hAnsi="仿宋" w:cs="仿宋" w:hint="eastAsia"/>
            <w:lang w:eastAsia="zh-CN"/>
          </w:rPr>
          <w:t>(七)、选址综合评价</w:t>
        </w:r>
        <w:r>
          <w:tab/>
        </w:r>
        <w:r>
          <w:fldChar w:fldCharType="begin"/>
        </w:r>
        <w:r>
          <w:instrText xml:space="preserve"> PAGEREF _Toc6997 \h </w:instrText>
        </w:r>
        <w:r>
          <w:fldChar w:fldCharType="separate"/>
        </w:r>
        <w:r>
          <w:t>17</w:t>
        </w:r>
        <w:r>
          <w:fldChar w:fldCharType="end"/>
        </w:r>
      </w:hyperlink>
    </w:p>
    <w:p>
      <w:pPr>
        <w:pStyle w:val="TOC1"/>
        <w:tabs>
          <w:tab w:val="right" w:leader="dot" w:pos="8306"/>
        </w:tabs>
      </w:pPr>
      <w:hyperlink w:anchor="_Toc29248" w:history="1">
        <w:r>
          <w:rPr>
            <w:rFonts w:ascii="仿宋" w:eastAsia="仿宋" w:hAnsi="仿宋" w:cs="仿宋" w:hint="eastAsia"/>
            <w:lang w:eastAsia="zh-CN"/>
          </w:rPr>
          <w:t>三、财务管理与成本控制</w:t>
        </w:r>
        <w:r>
          <w:tab/>
        </w:r>
        <w:r>
          <w:fldChar w:fldCharType="begin"/>
        </w:r>
        <w:r>
          <w:instrText xml:space="preserve"> PAGEREF _Toc29248 \h </w:instrText>
        </w:r>
        <w:r>
          <w:fldChar w:fldCharType="separate"/>
        </w:r>
        <w:r>
          <w:t>18</w:t>
        </w:r>
        <w:r>
          <w:fldChar w:fldCharType="end"/>
        </w:r>
      </w:hyperlink>
    </w:p>
    <w:p>
      <w:pPr>
        <w:pStyle w:val="TOC2"/>
        <w:tabs>
          <w:tab w:val="right" w:leader="dot" w:pos="8306"/>
        </w:tabs>
      </w:pPr>
      <w:hyperlink w:anchor="_Toc15450" w:history="1">
        <w:r>
          <w:rPr>
            <w:rFonts w:ascii="仿宋" w:eastAsia="仿宋" w:hAnsi="仿宋" w:cs="仿宋" w:hint="eastAsia"/>
            <w:lang w:eastAsia="zh-CN"/>
          </w:rPr>
          <w:t>(一)、财务管理体系建设</w:t>
        </w:r>
        <w:r>
          <w:tab/>
        </w:r>
        <w:r>
          <w:fldChar w:fldCharType="begin"/>
        </w:r>
        <w:r>
          <w:instrText xml:space="preserve"> PAGEREF _Toc15450 \h </w:instrText>
        </w:r>
        <w:r>
          <w:fldChar w:fldCharType="separate"/>
        </w:r>
        <w:r>
          <w:t>18</w:t>
        </w:r>
        <w:r>
          <w:fldChar w:fldCharType="end"/>
        </w:r>
      </w:hyperlink>
    </w:p>
    <w:p>
      <w:pPr>
        <w:pStyle w:val="TOC2"/>
        <w:tabs>
          <w:tab w:val="right" w:leader="dot" w:pos="8306"/>
        </w:tabs>
      </w:pPr>
      <w:hyperlink w:anchor="_Toc6246" w:history="1">
        <w:r>
          <w:rPr>
            <w:rFonts w:ascii="仿宋" w:eastAsia="仿宋" w:hAnsi="仿宋" w:cs="仿宋" w:hint="eastAsia"/>
            <w:lang w:eastAsia="zh-CN"/>
          </w:rPr>
          <w:t>(二)、成本控制措施</w:t>
        </w:r>
        <w:r>
          <w:tab/>
        </w:r>
        <w:r>
          <w:fldChar w:fldCharType="begin"/>
        </w:r>
        <w:r>
          <w:instrText xml:space="preserve"> PAGEREF _Toc6246 \h </w:instrText>
        </w:r>
        <w:r>
          <w:fldChar w:fldCharType="separate"/>
        </w:r>
        <w:r>
          <w:t>20</w:t>
        </w:r>
        <w:r>
          <w:fldChar w:fldCharType="end"/>
        </w:r>
      </w:hyperlink>
    </w:p>
    <w:p>
      <w:pPr>
        <w:pStyle w:val="TOC1"/>
        <w:tabs>
          <w:tab w:val="right" w:leader="dot" w:pos="8306"/>
        </w:tabs>
      </w:pPr>
      <w:hyperlink w:anchor="_Toc8296" w:history="1">
        <w:r>
          <w:rPr>
            <w:rFonts w:ascii="仿宋" w:eastAsia="仿宋" w:hAnsi="仿宋" w:cs="仿宋" w:hint="eastAsia"/>
            <w:lang w:eastAsia="zh-CN"/>
          </w:rPr>
          <w:t>四、环境和生态影响分析</w:t>
        </w:r>
        <w:r>
          <w:tab/>
        </w:r>
        <w:r>
          <w:fldChar w:fldCharType="begin"/>
        </w:r>
        <w:r>
          <w:instrText xml:space="preserve"> PAGEREF _Toc8296 \h </w:instrText>
        </w:r>
        <w:r>
          <w:fldChar w:fldCharType="separate"/>
        </w:r>
        <w:r>
          <w:t>21</w:t>
        </w:r>
        <w:r>
          <w:fldChar w:fldCharType="end"/>
        </w:r>
      </w:hyperlink>
    </w:p>
    <w:p>
      <w:pPr>
        <w:pStyle w:val="TOC2"/>
        <w:tabs>
          <w:tab w:val="right" w:leader="dot" w:pos="8306"/>
        </w:tabs>
      </w:pPr>
      <w:hyperlink w:anchor="_Toc4708" w:history="1">
        <w:r>
          <w:rPr>
            <w:rFonts w:ascii="仿宋" w:eastAsia="仿宋" w:hAnsi="仿宋" w:cs="仿宋" w:hint="eastAsia"/>
            <w:lang w:eastAsia="zh-CN"/>
          </w:rPr>
          <w:t>(一)、环境和生态现状</w:t>
        </w:r>
        <w:r>
          <w:tab/>
        </w:r>
        <w:r>
          <w:fldChar w:fldCharType="begin"/>
        </w:r>
        <w:r>
          <w:instrText xml:space="preserve"> PAGEREF _Toc4708 \h </w:instrText>
        </w:r>
        <w:r>
          <w:fldChar w:fldCharType="separate"/>
        </w:r>
        <w:r>
          <w:t>21</w:t>
        </w:r>
        <w:r>
          <w:fldChar w:fldCharType="end"/>
        </w:r>
      </w:hyperlink>
    </w:p>
    <w:p>
      <w:pPr>
        <w:pStyle w:val="TOC2"/>
        <w:tabs>
          <w:tab w:val="right" w:leader="dot" w:pos="8306"/>
        </w:tabs>
      </w:pPr>
      <w:hyperlink w:anchor="_Toc17180" w:history="1">
        <w:r>
          <w:rPr>
            <w:rFonts w:ascii="仿宋" w:eastAsia="仿宋" w:hAnsi="仿宋" w:cs="仿宋" w:hint="eastAsia"/>
            <w:lang w:eastAsia="zh-CN"/>
          </w:rPr>
          <w:t>(二)、生态环境影响分析</w:t>
        </w:r>
        <w:r>
          <w:tab/>
        </w:r>
        <w:r>
          <w:fldChar w:fldCharType="begin"/>
        </w:r>
        <w:r>
          <w:instrText xml:space="preserve"> PAGEREF _Toc17180 \h </w:instrText>
        </w:r>
        <w:r>
          <w:fldChar w:fldCharType="separate"/>
        </w:r>
        <w:r>
          <w:t>22</w:t>
        </w:r>
        <w:r>
          <w:fldChar w:fldCharType="end"/>
        </w:r>
      </w:hyperlink>
    </w:p>
    <w:p>
      <w:pPr>
        <w:pStyle w:val="TOC2"/>
        <w:tabs>
          <w:tab w:val="right" w:leader="dot" w:pos="8306"/>
        </w:tabs>
      </w:pPr>
      <w:hyperlink w:anchor="_Toc28384" w:history="1">
        <w:r>
          <w:rPr>
            <w:rFonts w:ascii="仿宋" w:eastAsia="仿宋" w:hAnsi="仿宋" w:cs="仿宋" w:hint="eastAsia"/>
            <w:lang w:eastAsia="zh-CN"/>
          </w:rPr>
          <w:t>(三)、生态环境保护措施</w:t>
        </w:r>
        <w:r>
          <w:tab/>
        </w:r>
        <w:r>
          <w:fldChar w:fldCharType="begin"/>
        </w:r>
        <w:r>
          <w:instrText xml:space="preserve"> PAGEREF _Toc28384 \h </w:instrText>
        </w:r>
        <w:r>
          <w:fldChar w:fldCharType="separate"/>
        </w:r>
        <w:r>
          <w:t>24</w:t>
        </w:r>
        <w:r>
          <w:fldChar w:fldCharType="end"/>
        </w:r>
      </w:hyperlink>
    </w:p>
    <w:p>
      <w:pPr>
        <w:pStyle w:val="TOC2"/>
        <w:tabs>
          <w:tab w:val="right" w:leader="dot" w:pos="8306"/>
        </w:tabs>
      </w:pPr>
      <w:hyperlink w:anchor="_Toc31740" w:history="1">
        <w:r>
          <w:rPr>
            <w:rFonts w:ascii="仿宋" w:eastAsia="仿宋" w:hAnsi="仿宋" w:cs="仿宋" w:hint="eastAsia"/>
            <w:lang w:eastAsia="zh-CN"/>
          </w:rPr>
          <w:t>(四)、地质灾害影响分析</w:t>
        </w:r>
        <w:r>
          <w:tab/>
        </w:r>
        <w:r>
          <w:fldChar w:fldCharType="begin"/>
        </w:r>
        <w:r>
          <w:instrText xml:space="preserve"> PAGEREF _Toc31740 \h </w:instrText>
        </w:r>
        <w:r>
          <w:fldChar w:fldCharType="separate"/>
        </w:r>
        <w:r>
          <w:t>25</w:t>
        </w:r>
        <w:r>
          <w:fldChar w:fldCharType="end"/>
        </w:r>
      </w:hyperlink>
    </w:p>
    <w:p>
      <w:pPr>
        <w:pStyle w:val="TOC2"/>
        <w:tabs>
          <w:tab w:val="right" w:leader="dot" w:pos="8306"/>
        </w:tabs>
      </w:pPr>
      <w:hyperlink w:anchor="_Toc1243" w:history="1">
        <w:r>
          <w:rPr>
            <w:rFonts w:ascii="仿宋" w:eastAsia="仿宋" w:hAnsi="仿宋" w:cs="仿宋" w:hint="eastAsia"/>
            <w:lang w:eastAsia="zh-CN"/>
          </w:rPr>
          <w:t>(五)、特殊环境影响</w:t>
        </w:r>
        <w:r>
          <w:tab/>
        </w:r>
        <w:r>
          <w:fldChar w:fldCharType="begin"/>
        </w:r>
        <w:r>
          <w:instrText xml:space="preserve"> PAGEREF _Toc1243 \h </w:instrText>
        </w:r>
        <w:r>
          <w:fldChar w:fldCharType="separate"/>
        </w:r>
        <w:r>
          <w:t>27</w:t>
        </w:r>
        <w:r>
          <w:fldChar w:fldCharType="end"/>
        </w:r>
      </w:hyperlink>
    </w:p>
    <w:p>
      <w:pPr>
        <w:pStyle w:val="TOC1"/>
        <w:tabs>
          <w:tab w:val="right" w:leader="dot" w:pos="8306"/>
        </w:tabs>
      </w:pPr>
      <w:hyperlink w:anchor="_Toc30038" w:history="1">
        <w:r>
          <w:rPr>
            <w:rFonts w:ascii="仿宋" w:eastAsia="仿宋" w:hAnsi="仿宋" w:cs="仿宋" w:hint="eastAsia"/>
            <w:lang w:eastAsia="zh-CN"/>
          </w:rPr>
          <w:t>五、项目监理与质量保证</w:t>
        </w:r>
        <w:r>
          <w:tab/>
        </w:r>
        <w:r>
          <w:fldChar w:fldCharType="begin"/>
        </w:r>
        <w:r>
          <w:instrText xml:space="preserve"> PAGEREF _Toc30038 \h </w:instrText>
        </w:r>
        <w:r>
          <w:fldChar w:fldCharType="separate"/>
        </w:r>
        <w:r>
          <w:t>28</w:t>
        </w:r>
        <w:r>
          <w:fldChar w:fldCharType="end"/>
        </w:r>
      </w:hyperlink>
    </w:p>
    <w:p>
      <w:pPr>
        <w:pStyle w:val="TOC2"/>
        <w:tabs>
          <w:tab w:val="right" w:leader="dot" w:pos="8306"/>
        </w:tabs>
      </w:pPr>
      <w:hyperlink w:anchor="_Toc28561" w:history="1">
        <w:r>
          <w:rPr>
            <w:rFonts w:ascii="仿宋" w:eastAsia="仿宋" w:hAnsi="仿宋" w:cs="仿宋" w:hint="eastAsia"/>
            <w:lang w:eastAsia="zh-CN"/>
          </w:rPr>
          <w:t>(一)、监理体系构建</w:t>
        </w:r>
        <w:r>
          <w:tab/>
        </w:r>
        <w:r>
          <w:fldChar w:fldCharType="begin"/>
        </w:r>
        <w:r>
          <w:instrText xml:space="preserve"> PAGEREF _Toc28561 \h </w:instrText>
        </w:r>
        <w:r>
          <w:fldChar w:fldCharType="separate"/>
        </w:r>
        <w:r>
          <w:t>28</w:t>
        </w:r>
        <w:r>
          <w:fldChar w:fldCharType="end"/>
        </w:r>
      </w:hyperlink>
    </w:p>
    <w:p>
      <w:pPr>
        <w:pStyle w:val="TOC2"/>
        <w:tabs>
          <w:tab w:val="right" w:leader="dot" w:pos="8306"/>
        </w:tabs>
      </w:pPr>
      <w:hyperlink w:anchor="_Toc5897" w:history="1">
        <w:r>
          <w:rPr>
            <w:rFonts w:ascii="仿宋" w:eastAsia="仿宋" w:hAnsi="仿宋" w:cs="仿宋" w:hint="eastAsia"/>
            <w:lang w:eastAsia="zh-CN"/>
          </w:rPr>
          <w:t>(二)、质量保证体系实施</w:t>
        </w:r>
        <w:r>
          <w:tab/>
        </w:r>
        <w:r>
          <w:fldChar w:fldCharType="begin"/>
        </w:r>
        <w:r>
          <w:instrText xml:space="preserve"> PAGEREF _Toc5897 \h </w:instrText>
        </w:r>
        <w:r>
          <w:fldChar w:fldCharType="separate"/>
        </w:r>
        <w:r>
          <w:t>29</w:t>
        </w:r>
        <w:r>
          <w:fldChar w:fldCharType="end"/>
        </w:r>
      </w:hyperlink>
    </w:p>
    <w:p>
      <w:pPr>
        <w:pStyle w:val="TOC2"/>
        <w:tabs>
          <w:tab w:val="right" w:leader="dot" w:pos="8306"/>
        </w:tabs>
      </w:pPr>
      <w:hyperlink w:anchor="_Toc12946" w:history="1">
        <w:r>
          <w:rPr>
            <w:rFonts w:ascii="仿宋" w:eastAsia="仿宋" w:hAnsi="仿宋" w:cs="仿宋" w:hint="eastAsia"/>
            <w:lang w:eastAsia="zh-CN"/>
          </w:rPr>
          <w:t>(三)、监理与质量控制流程</w:t>
        </w:r>
        <w:r>
          <w:tab/>
        </w:r>
        <w:r>
          <w:fldChar w:fldCharType="begin"/>
        </w:r>
        <w:r>
          <w:instrText xml:space="preserve"> PAGEREF _Toc12946 \h </w:instrText>
        </w:r>
        <w:r>
          <w:fldChar w:fldCharType="separate"/>
        </w:r>
        <w:r>
          <w:t>29</w:t>
        </w:r>
        <w:r>
          <w:fldChar w:fldCharType="end"/>
        </w:r>
      </w:hyperlink>
    </w:p>
    <w:p>
      <w:pPr>
        <w:pStyle w:val="TOC1"/>
        <w:tabs>
          <w:tab w:val="right" w:leader="dot" w:pos="8306"/>
        </w:tabs>
      </w:pPr>
      <w:hyperlink w:anchor="_Toc27861" w:history="1">
        <w:r>
          <w:rPr>
            <w:rFonts w:ascii="仿宋" w:eastAsia="仿宋" w:hAnsi="仿宋" w:cs="仿宋" w:hint="eastAsia"/>
            <w:lang w:eastAsia="zh-CN"/>
          </w:rPr>
          <w:t>六、社会影响分析</w:t>
        </w:r>
        <w:r>
          <w:tab/>
        </w:r>
        <w:r>
          <w:fldChar w:fldCharType="begin"/>
        </w:r>
        <w:r>
          <w:instrText xml:space="preserve"> PAGEREF _Toc27861 \h </w:instrText>
        </w:r>
        <w:r>
          <w:fldChar w:fldCharType="separate"/>
        </w:r>
        <w:r>
          <w:t>30</w:t>
        </w:r>
        <w:r>
          <w:fldChar w:fldCharType="end"/>
        </w:r>
      </w:hyperlink>
    </w:p>
    <w:p>
      <w:pPr>
        <w:pStyle w:val="TOC2"/>
        <w:tabs>
          <w:tab w:val="right" w:leader="dot" w:pos="8306"/>
        </w:tabs>
      </w:pPr>
      <w:hyperlink w:anchor="_Toc3940" w:history="1">
        <w:r>
          <w:rPr>
            <w:rFonts w:ascii="仿宋" w:eastAsia="仿宋" w:hAnsi="仿宋" w:cs="仿宋" w:hint="eastAsia"/>
            <w:lang w:eastAsia="zh-CN"/>
          </w:rPr>
          <w:t>(一)、社会影响效果分析</w:t>
        </w:r>
        <w:r>
          <w:tab/>
        </w:r>
        <w:r>
          <w:fldChar w:fldCharType="begin"/>
        </w:r>
        <w:r>
          <w:instrText xml:space="preserve"> PAGEREF _Toc3940 \h </w:instrText>
        </w:r>
        <w:r>
          <w:fldChar w:fldCharType="separate"/>
        </w:r>
        <w:r>
          <w:t>30</w:t>
        </w:r>
        <w:r>
          <w:fldChar w:fldCharType="end"/>
        </w:r>
      </w:hyperlink>
    </w:p>
    <w:p>
      <w:pPr>
        <w:pStyle w:val="TOC2"/>
        <w:tabs>
          <w:tab w:val="right" w:leader="dot" w:pos="8306"/>
        </w:tabs>
      </w:pPr>
      <w:hyperlink w:anchor="_Toc3038" w:history="1">
        <w:r>
          <w:rPr>
            <w:rFonts w:ascii="仿宋" w:eastAsia="仿宋" w:hAnsi="仿宋" w:cs="仿宋" w:hint="eastAsia"/>
            <w:lang w:eastAsia="zh-CN"/>
          </w:rPr>
          <w:t>(二)、社会适应性分析</w:t>
        </w:r>
        <w:r>
          <w:tab/>
        </w:r>
        <w:r>
          <w:fldChar w:fldCharType="begin"/>
        </w:r>
        <w:r>
          <w:instrText xml:space="preserve"> PAGEREF _Toc3038 \h </w:instrText>
        </w:r>
        <w:r>
          <w:fldChar w:fldCharType="separate"/>
        </w:r>
        <w:r>
          <w:t>32</w:t>
        </w:r>
        <w:r>
          <w:fldChar w:fldCharType="end"/>
        </w:r>
      </w:hyperlink>
    </w:p>
    <w:p>
      <w:pPr>
        <w:pStyle w:val="TOC2"/>
        <w:tabs>
          <w:tab w:val="right" w:leader="dot" w:pos="8306"/>
        </w:tabs>
      </w:pPr>
      <w:hyperlink w:anchor="_Toc8557" w:history="1">
        <w:r>
          <w:rPr>
            <w:rFonts w:ascii="仿宋" w:eastAsia="仿宋" w:hAnsi="仿宋" w:cs="仿宋" w:hint="eastAsia"/>
            <w:lang w:eastAsia="zh-CN"/>
          </w:rPr>
          <w:t>(三)、社会风险及对策分析</w:t>
        </w:r>
        <w:r>
          <w:tab/>
        </w:r>
        <w:r>
          <w:fldChar w:fldCharType="begin"/>
        </w:r>
        <w:r>
          <w:instrText xml:space="preserve"> PAGEREF _Toc8557 \h </w:instrText>
        </w:r>
        <w:r>
          <w:fldChar w:fldCharType="separate"/>
        </w:r>
        <w:r>
          <w:t>34</w:t>
        </w:r>
        <w:r>
          <w:fldChar w:fldCharType="end"/>
        </w:r>
      </w:hyperlink>
    </w:p>
    <w:p>
      <w:pPr>
        <w:pStyle w:val="TOC1"/>
        <w:tabs>
          <w:tab w:val="right" w:leader="dot" w:pos="8306"/>
        </w:tabs>
      </w:pPr>
      <w:hyperlink w:anchor="_Toc22912" w:history="1">
        <w:r>
          <w:rPr>
            <w:rFonts w:ascii="仿宋" w:eastAsia="仿宋" w:hAnsi="仿宋" w:cs="仿宋" w:hint="eastAsia"/>
            <w:lang w:eastAsia="zh-CN"/>
          </w:rPr>
          <w:t>七、技术创新与产业升级</w:t>
        </w:r>
        <w:r>
          <w:tab/>
        </w:r>
        <w:r>
          <w:fldChar w:fldCharType="begin"/>
        </w:r>
        <w:r>
          <w:instrText xml:space="preserve"> PAGEREF _Toc22912 \h </w:instrText>
        </w:r>
        <w:r>
          <w:fldChar w:fldCharType="separate"/>
        </w:r>
        <w:r>
          <w:t>37</w:t>
        </w:r>
        <w:r>
          <w:fldChar w:fldCharType="end"/>
        </w:r>
      </w:hyperlink>
    </w:p>
    <w:p>
      <w:pPr>
        <w:pStyle w:val="TOC2"/>
        <w:tabs>
          <w:tab w:val="right" w:leader="dot" w:pos="8306"/>
        </w:tabs>
      </w:pPr>
      <w:hyperlink w:anchor="_Toc14838" w:history="1">
        <w:r>
          <w:rPr>
            <w:rFonts w:ascii="仿宋" w:eastAsia="仿宋" w:hAnsi="仿宋" w:cs="仿宋" w:hint="eastAsia"/>
            <w:lang w:eastAsia="zh-CN"/>
          </w:rPr>
          <w:t>(一)、技术创新方向与目标</w:t>
        </w:r>
        <w:r>
          <w:tab/>
        </w:r>
        <w:r>
          <w:fldChar w:fldCharType="begin"/>
        </w:r>
        <w:r>
          <w:instrText xml:space="preserve"> PAGEREF _Toc14838 \h </w:instrText>
        </w:r>
        <w:r>
          <w:fldChar w:fldCharType="separate"/>
        </w:r>
        <w:r>
          <w:t>37</w:t>
        </w:r>
        <w:r>
          <w:fldChar w:fldCharType="end"/>
        </w:r>
      </w:hyperlink>
    </w:p>
    <w:p>
      <w:pPr>
        <w:pStyle w:val="TOC2"/>
        <w:tabs>
          <w:tab w:val="right" w:leader="dot" w:pos="8306"/>
        </w:tabs>
      </w:pPr>
      <w:hyperlink w:anchor="_Toc26037" w:history="1">
        <w:r>
          <w:rPr>
            <w:rFonts w:ascii="仿宋" w:eastAsia="仿宋" w:hAnsi="仿宋" w:cs="仿宋" w:hint="eastAsia"/>
            <w:lang w:eastAsia="zh-CN"/>
          </w:rPr>
          <w:t>(二)、产业升级路径与措施</w:t>
        </w:r>
        <w:r>
          <w:tab/>
        </w:r>
        <w:r>
          <w:fldChar w:fldCharType="begin"/>
        </w:r>
        <w:r>
          <w:instrText xml:space="preserve"> PAGEREF _Toc26037 \h </w:instrText>
        </w:r>
        <w:r>
          <w:fldChar w:fldCharType="separate"/>
        </w:r>
        <w:r>
          <w:t>38</w:t>
        </w:r>
        <w:r>
          <w:fldChar w:fldCharType="end"/>
        </w:r>
      </w:hyperlink>
    </w:p>
    <w:p>
      <w:pPr>
        <w:pStyle w:val="TOC1"/>
        <w:tabs>
          <w:tab w:val="right" w:leader="dot" w:pos="8306"/>
        </w:tabs>
      </w:pPr>
      <w:hyperlink w:anchor="_Toc1417" w:history="1">
        <w:r>
          <w:rPr>
            <w:rFonts w:ascii="仿宋" w:eastAsia="仿宋" w:hAnsi="仿宋" w:cs="仿宋" w:hint="eastAsia"/>
            <w:lang w:eastAsia="zh-CN"/>
          </w:rPr>
          <w:t>八、环境保护与治理方案</w:t>
        </w:r>
        <w:r>
          <w:tab/>
        </w:r>
        <w:r>
          <w:fldChar w:fldCharType="begin"/>
        </w:r>
        <w:r>
          <w:instrText xml:space="preserve"> PAGEREF _Toc1417 \h </w:instrText>
        </w:r>
        <w:r>
          <w:fldChar w:fldCharType="separate"/>
        </w:r>
        <w:r>
          <w:t>40</w:t>
        </w:r>
        <w:r>
          <w:fldChar w:fldCharType="end"/>
        </w:r>
      </w:hyperlink>
    </w:p>
    <w:p>
      <w:pPr>
        <w:pStyle w:val="TOC2"/>
        <w:tabs>
          <w:tab w:val="right" w:leader="dot" w:pos="8306"/>
        </w:tabs>
      </w:pPr>
      <w:hyperlink w:anchor="_Toc23947" w:history="1">
        <w:r>
          <w:rPr>
            <w:rFonts w:ascii="仿宋" w:eastAsia="仿宋" w:hAnsi="仿宋" w:cs="仿宋" w:hint="eastAsia"/>
            <w:lang w:eastAsia="zh-CN"/>
          </w:rPr>
          <w:t>(一)、项目环境影响评估</w:t>
        </w:r>
        <w:r>
          <w:tab/>
        </w:r>
        <w:r>
          <w:fldChar w:fldCharType="begin"/>
        </w:r>
        <w:r>
          <w:instrText xml:space="preserve"> PAGEREF _Toc23947 \h </w:instrText>
        </w:r>
        <w:r>
          <w:fldChar w:fldCharType="separate"/>
        </w:r>
        <w:r>
          <w:t>40</w:t>
        </w:r>
        <w:r>
          <w:fldChar w:fldCharType="end"/>
        </w:r>
      </w:hyperlink>
    </w:p>
    <w:p>
      <w:pPr>
        <w:pStyle w:val="TOC2"/>
        <w:tabs>
          <w:tab w:val="right" w:leader="dot" w:pos="8306"/>
        </w:tabs>
      </w:pPr>
      <w:hyperlink w:anchor="_Toc3319" w:history="1">
        <w:r>
          <w:rPr>
            <w:rFonts w:ascii="仿宋" w:eastAsia="仿宋" w:hAnsi="仿宋" w:cs="仿宋" w:hint="eastAsia"/>
            <w:lang w:eastAsia="zh-CN"/>
          </w:rPr>
          <w:t>(二)、环境保护措施与治理方案</w:t>
        </w:r>
        <w:r>
          <w:tab/>
        </w:r>
        <w:r>
          <w:fldChar w:fldCharType="begin"/>
        </w:r>
        <w:r>
          <w:instrText xml:space="preserve"> PAGEREF _Toc3319 \h </w:instrText>
        </w:r>
        <w:r>
          <w:fldChar w:fldCharType="separate"/>
        </w:r>
        <w:r>
          <w:t>40</w:t>
        </w:r>
        <w:r>
          <w:fldChar w:fldCharType="end"/>
        </w:r>
      </w:hyperlink>
    </w:p>
    <w:p>
      <w:pPr>
        <w:pStyle w:val="TOC1"/>
        <w:tabs>
          <w:tab w:val="right" w:leader="dot" w:pos="8306"/>
        </w:tabs>
      </w:pPr>
      <w:hyperlink w:anchor="_Toc32393" w:history="1">
        <w:r>
          <w:rPr>
            <w:rFonts w:ascii="仿宋" w:eastAsia="仿宋" w:hAnsi="仿宋" w:cs="仿宋" w:hint="eastAsia"/>
            <w:lang w:eastAsia="zh-CN"/>
          </w:rPr>
          <w:t>九、安全与应急管理</w:t>
        </w:r>
        <w:r>
          <w:tab/>
        </w:r>
        <w:r>
          <w:fldChar w:fldCharType="begin"/>
        </w:r>
        <w:r>
          <w:instrText xml:space="preserve"> PAGEREF _Toc32393 \h </w:instrText>
        </w:r>
        <w:r>
          <w:fldChar w:fldCharType="separate"/>
        </w:r>
        <w:r>
          <w:t>41</w:t>
        </w:r>
        <w:r>
          <w:fldChar w:fldCharType="end"/>
        </w:r>
      </w:hyperlink>
    </w:p>
    <w:p>
      <w:pPr>
        <w:pStyle w:val="TOC2"/>
        <w:tabs>
          <w:tab w:val="right" w:leader="dot" w:pos="8306"/>
        </w:tabs>
      </w:pPr>
      <w:hyperlink w:anchor="_Toc30660" w:history="1">
        <w:r>
          <w:rPr>
            <w:rFonts w:ascii="仿宋" w:eastAsia="仿宋" w:hAnsi="仿宋" w:cs="仿宋" w:hint="eastAsia"/>
            <w:lang w:eastAsia="zh-CN"/>
          </w:rPr>
          <w:t>(一)、安全生产管理</w:t>
        </w:r>
        <w:r>
          <w:tab/>
        </w:r>
        <w:r>
          <w:fldChar w:fldCharType="begin"/>
        </w:r>
        <w:r>
          <w:instrText xml:space="preserve"> PAGEREF _Toc30660 \h </w:instrText>
        </w:r>
        <w:r>
          <w:fldChar w:fldCharType="separate"/>
        </w:r>
        <w:r>
          <w:t>41</w:t>
        </w:r>
        <w:r>
          <w:fldChar w:fldCharType="end"/>
        </w:r>
      </w:hyperlink>
    </w:p>
    <w:p>
      <w:pPr>
        <w:pStyle w:val="TOC2"/>
        <w:tabs>
          <w:tab w:val="right" w:leader="dot" w:pos="8306"/>
        </w:tabs>
      </w:pPr>
      <w:hyperlink w:anchor="_Toc31214" w:history="1">
        <w:r>
          <w:rPr>
            <w:rFonts w:ascii="仿宋" w:eastAsia="仿宋" w:hAnsi="仿宋" w:cs="仿宋" w:hint="eastAsia"/>
            <w:lang w:eastAsia="zh-CN"/>
          </w:rPr>
          <w:t>(二)、应急预案与响应</w:t>
        </w:r>
        <w:r>
          <w:tab/>
        </w:r>
        <w:r>
          <w:fldChar w:fldCharType="begin"/>
        </w:r>
        <w:r>
          <w:instrText xml:space="preserve"> PAGEREF _Toc31214 \h </w:instrText>
        </w:r>
        <w:r>
          <w:fldChar w:fldCharType="separate"/>
        </w:r>
        <w:r>
          <w:t>42</w:t>
        </w:r>
        <w:r>
          <w:fldChar w:fldCharType="end"/>
        </w:r>
      </w:hyperlink>
    </w:p>
    <w:p>
      <w:pPr>
        <w:pStyle w:val="TOC1"/>
        <w:tabs>
          <w:tab w:val="right" w:leader="dot" w:pos="8306"/>
        </w:tabs>
      </w:pPr>
      <w:hyperlink w:anchor="_Toc25298" w:history="1">
        <w:r>
          <w:rPr>
            <w:rFonts w:ascii="仿宋" w:eastAsia="仿宋" w:hAnsi="仿宋" w:cs="仿宋" w:hint="eastAsia"/>
            <w:lang w:eastAsia="zh-CN"/>
          </w:rPr>
          <w:t>十、土地利用与规划方案</w:t>
        </w:r>
        <w:r>
          <w:tab/>
        </w:r>
        <w:r>
          <w:fldChar w:fldCharType="begin"/>
        </w:r>
        <w:r>
          <w:instrText xml:space="preserve"> PAGEREF _Toc25298 \h </w:instrText>
        </w:r>
        <w:r>
          <w:fldChar w:fldCharType="separate"/>
        </w:r>
        <w:r>
          <w:t>44</w:t>
        </w:r>
        <w:r>
          <w:fldChar w:fldCharType="end"/>
        </w:r>
      </w:hyperlink>
    </w:p>
    <w:p>
      <w:pPr>
        <w:pStyle w:val="TOC2"/>
        <w:tabs>
          <w:tab w:val="right" w:leader="dot" w:pos="8306"/>
        </w:tabs>
      </w:pPr>
      <w:hyperlink w:anchor="_Toc28460" w:history="1">
        <w:r>
          <w:rPr>
            <w:rFonts w:ascii="仿宋" w:eastAsia="仿宋" w:hAnsi="仿宋" w:cs="仿宋" w:hint="eastAsia"/>
            <w:lang w:eastAsia="zh-CN"/>
          </w:rPr>
          <w:t>(一)、项目用地情况分析</w:t>
        </w:r>
        <w:r>
          <w:tab/>
        </w:r>
        <w:r>
          <w:fldChar w:fldCharType="begin"/>
        </w:r>
        <w:r>
          <w:instrText xml:space="preserve"> PAGEREF _Toc28460 \h </w:instrText>
        </w:r>
        <w:r>
          <w:fldChar w:fldCharType="separate"/>
        </w:r>
        <w:r>
          <w:t>44</w:t>
        </w:r>
        <w:r>
          <w:fldChar w:fldCharType="end"/>
        </w:r>
      </w:hyperlink>
    </w:p>
    <w:p>
      <w:pPr>
        <w:pStyle w:val="TOC2"/>
        <w:tabs>
          <w:tab w:val="right" w:leader="dot" w:pos="8306"/>
        </w:tabs>
      </w:pPr>
      <w:hyperlink w:anchor="_Toc30079" w:history="1">
        <w:r>
          <w:rPr>
            <w:rFonts w:ascii="仿宋" w:eastAsia="仿宋" w:hAnsi="仿宋" w:cs="仿宋" w:hint="eastAsia"/>
            <w:lang w:eastAsia="zh-CN"/>
          </w:rPr>
          <w:t>(二)、土地利用规划方案</w:t>
        </w:r>
        <w:r>
          <w:tab/>
        </w:r>
        <w:r>
          <w:fldChar w:fldCharType="begin"/>
        </w:r>
        <w:r>
          <w:instrText xml:space="preserve"> PAGEREF _Toc30079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58" w:history="1">
        <w:r>
          <w:rPr>
            <w:rFonts w:ascii="仿宋" w:eastAsia="仿宋" w:hAnsi="仿宋" w:cs="仿宋" w:hint="eastAsia"/>
            <w:lang w:eastAsia="zh-CN"/>
          </w:rPr>
          <w:t>十一、客户关系管理与市场拓展</w:t>
        </w:r>
        <w:r>
          <w:tab/>
        </w:r>
        <w:r>
          <w:fldChar w:fldCharType="begin"/>
        </w:r>
        <w:r>
          <w:instrText xml:space="preserve"> PAGEREF _Toc7958 \h </w:instrText>
        </w:r>
        <w:r>
          <w:fldChar w:fldCharType="separate"/>
        </w:r>
        <w:r>
          <w:t>46</w:t>
        </w:r>
        <w:r>
          <w:fldChar w:fldCharType="end"/>
        </w:r>
      </w:hyperlink>
    </w:p>
    <w:p>
      <w:pPr>
        <w:pStyle w:val="TOC2"/>
        <w:tabs>
          <w:tab w:val="right" w:leader="dot" w:pos="8306"/>
        </w:tabs>
      </w:pPr>
      <w:hyperlink w:anchor="_Toc28816" w:history="1">
        <w:r>
          <w:rPr>
            <w:rFonts w:ascii="仿宋" w:eastAsia="仿宋" w:hAnsi="仿宋" w:cs="仿宋" w:hint="eastAsia"/>
            <w:lang w:eastAsia="zh-CN"/>
          </w:rPr>
          <w:t>(一)、客户关系管理策略</w:t>
        </w:r>
        <w:r>
          <w:tab/>
        </w:r>
        <w:r>
          <w:fldChar w:fldCharType="begin"/>
        </w:r>
        <w:r>
          <w:instrText xml:space="preserve"> PAGEREF _Toc28816 \h </w:instrText>
        </w:r>
        <w:r>
          <w:fldChar w:fldCharType="separate"/>
        </w:r>
        <w:r>
          <w:t>46</w:t>
        </w:r>
        <w:r>
          <w:fldChar w:fldCharType="end"/>
        </w:r>
      </w:hyperlink>
    </w:p>
    <w:p>
      <w:pPr>
        <w:pStyle w:val="TOC2"/>
        <w:tabs>
          <w:tab w:val="right" w:leader="dot" w:pos="8306"/>
        </w:tabs>
      </w:pPr>
      <w:hyperlink w:anchor="_Toc17812" w:history="1">
        <w:r>
          <w:rPr>
            <w:rFonts w:ascii="仿宋" w:eastAsia="仿宋" w:hAnsi="仿宋" w:cs="仿宋" w:hint="eastAsia"/>
            <w:lang w:eastAsia="zh-CN"/>
          </w:rPr>
          <w:t>(二)、市场拓展方案</w:t>
        </w:r>
        <w:r>
          <w:tab/>
        </w:r>
        <w:r>
          <w:fldChar w:fldCharType="begin"/>
        </w:r>
        <w:r>
          <w:instrText xml:space="preserve"> PAGEREF _Toc17812 \h </w:instrText>
        </w:r>
        <w:r>
          <w:fldChar w:fldCharType="separate"/>
        </w:r>
        <w:r>
          <w:t>47</w:t>
        </w:r>
        <w:r>
          <w:fldChar w:fldCharType="end"/>
        </w:r>
      </w:hyperlink>
    </w:p>
    <w:p>
      <w:pPr>
        <w:pStyle w:val="TOC1"/>
        <w:tabs>
          <w:tab w:val="right" w:leader="dot" w:pos="8306"/>
        </w:tabs>
      </w:pPr>
      <w:hyperlink w:anchor="_Toc3490" w:history="1">
        <w:r>
          <w:rPr>
            <w:rFonts w:ascii="仿宋" w:eastAsia="仿宋" w:hAnsi="仿宋" w:cs="仿宋" w:hint="eastAsia"/>
            <w:lang w:eastAsia="zh-CN"/>
          </w:rPr>
          <w:t>十二、项目变更管理</w:t>
        </w:r>
        <w:r>
          <w:tab/>
        </w:r>
        <w:r>
          <w:fldChar w:fldCharType="begin"/>
        </w:r>
        <w:r>
          <w:instrText xml:space="preserve"> PAGEREF _Toc3490 \h </w:instrText>
        </w:r>
        <w:r>
          <w:fldChar w:fldCharType="separate"/>
        </w:r>
        <w:r>
          <w:t>48</w:t>
        </w:r>
        <w:r>
          <w:fldChar w:fldCharType="end"/>
        </w:r>
      </w:hyperlink>
    </w:p>
    <w:p>
      <w:pPr>
        <w:pStyle w:val="TOC2"/>
        <w:tabs>
          <w:tab w:val="right" w:leader="dot" w:pos="8306"/>
        </w:tabs>
      </w:pPr>
      <w:hyperlink w:anchor="_Toc13786" w:history="1">
        <w:r>
          <w:rPr>
            <w:rFonts w:ascii="仿宋" w:eastAsia="仿宋" w:hAnsi="仿宋" w:cs="仿宋" w:hint="eastAsia"/>
            <w:lang w:eastAsia="zh-CN"/>
          </w:rPr>
          <w:t>(一)、变更控制流程</w:t>
        </w:r>
        <w:r>
          <w:tab/>
        </w:r>
        <w:r>
          <w:fldChar w:fldCharType="begin"/>
        </w:r>
        <w:r>
          <w:instrText xml:space="preserve"> PAGEREF _Toc13786 \h </w:instrText>
        </w:r>
        <w:r>
          <w:fldChar w:fldCharType="separate"/>
        </w:r>
        <w:r>
          <w:t>48</w:t>
        </w:r>
        <w:r>
          <w:fldChar w:fldCharType="end"/>
        </w:r>
      </w:hyperlink>
    </w:p>
    <w:p>
      <w:pPr>
        <w:pStyle w:val="TOC2"/>
        <w:tabs>
          <w:tab w:val="right" w:leader="dot" w:pos="8306"/>
        </w:tabs>
      </w:pPr>
      <w:hyperlink w:anchor="_Toc31481" w:history="1">
        <w:r>
          <w:rPr>
            <w:rFonts w:ascii="仿宋" w:eastAsia="仿宋" w:hAnsi="仿宋" w:cs="仿宋" w:hint="eastAsia"/>
            <w:lang w:eastAsia="zh-CN"/>
          </w:rPr>
          <w:t>(二)、影响评估与处理</w:t>
        </w:r>
        <w:r>
          <w:tab/>
        </w:r>
        <w:r>
          <w:fldChar w:fldCharType="begin"/>
        </w:r>
        <w:r>
          <w:instrText xml:space="preserve"> PAGEREF _Toc31481 \h </w:instrText>
        </w:r>
        <w:r>
          <w:fldChar w:fldCharType="separate"/>
        </w:r>
        <w:r>
          <w:t>49</w:t>
        </w:r>
        <w:r>
          <w:fldChar w:fldCharType="end"/>
        </w:r>
      </w:hyperlink>
    </w:p>
    <w:p>
      <w:pPr>
        <w:pStyle w:val="TOC2"/>
        <w:tabs>
          <w:tab w:val="right" w:leader="dot" w:pos="8306"/>
        </w:tabs>
      </w:pPr>
      <w:hyperlink w:anchor="_Toc30069" w:history="1">
        <w:r>
          <w:rPr>
            <w:rFonts w:ascii="仿宋" w:eastAsia="仿宋" w:hAnsi="仿宋" w:cs="仿宋" w:hint="eastAsia"/>
            <w:lang w:eastAsia="zh-CN"/>
          </w:rPr>
          <w:t>(三)、变更记录与追踪</w:t>
        </w:r>
        <w:r>
          <w:tab/>
        </w:r>
        <w:r>
          <w:fldChar w:fldCharType="begin"/>
        </w:r>
        <w:r>
          <w:instrText xml:space="preserve"> PAGEREF _Toc30069 \h </w:instrText>
        </w:r>
        <w:r>
          <w:fldChar w:fldCharType="separate"/>
        </w:r>
        <w:r>
          <w:t>51</w:t>
        </w:r>
        <w:r>
          <w:fldChar w:fldCharType="end"/>
        </w:r>
      </w:hyperlink>
    </w:p>
    <w:p>
      <w:pPr>
        <w:pStyle w:val="TOC2"/>
        <w:tabs>
          <w:tab w:val="right" w:leader="dot" w:pos="8306"/>
        </w:tabs>
      </w:pPr>
      <w:hyperlink w:anchor="_Toc24289" w:history="1">
        <w:r>
          <w:rPr>
            <w:rFonts w:ascii="仿宋" w:eastAsia="仿宋" w:hAnsi="仿宋" w:cs="仿宋" w:hint="eastAsia"/>
            <w:lang w:eastAsia="zh-CN"/>
          </w:rPr>
          <w:t>(四)、变更管理策略</w:t>
        </w:r>
        <w:r>
          <w:tab/>
        </w:r>
        <w:r>
          <w:fldChar w:fldCharType="begin"/>
        </w:r>
        <w:r>
          <w:instrText xml:space="preserve"> PAGEREF _Toc24289 \h </w:instrText>
        </w:r>
        <w:r>
          <w:fldChar w:fldCharType="separate"/>
        </w:r>
        <w:r>
          <w:t>52</w:t>
        </w:r>
        <w:r>
          <w:fldChar w:fldCharType="end"/>
        </w:r>
      </w:hyperlink>
    </w:p>
    <w:p>
      <w:pPr>
        <w:pStyle w:val="TOC1"/>
        <w:tabs>
          <w:tab w:val="right" w:leader="dot" w:pos="8306"/>
        </w:tabs>
      </w:pPr>
      <w:hyperlink w:anchor="_Toc13488" w:history="1">
        <w:r>
          <w:rPr>
            <w:rFonts w:ascii="仿宋" w:eastAsia="仿宋" w:hAnsi="仿宋" w:cs="仿宋" w:hint="eastAsia"/>
            <w:lang w:eastAsia="zh-CN"/>
          </w:rPr>
          <w:t>十三、法律法规与政策遵循</w:t>
        </w:r>
        <w:r>
          <w:tab/>
        </w:r>
        <w:r>
          <w:fldChar w:fldCharType="begin"/>
        </w:r>
        <w:r>
          <w:instrText xml:space="preserve"> PAGEREF _Toc13488 \h </w:instrText>
        </w:r>
        <w:r>
          <w:fldChar w:fldCharType="separate"/>
        </w:r>
        <w:r>
          <w:t>54</w:t>
        </w:r>
        <w:r>
          <w:fldChar w:fldCharType="end"/>
        </w:r>
      </w:hyperlink>
    </w:p>
    <w:p>
      <w:pPr>
        <w:pStyle w:val="TOC2"/>
        <w:tabs>
          <w:tab w:val="right" w:leader="dot" w:pos="8306"/>
        </w:tabs>
      </w:pPr>
      <w:hyperlink w:anchor="_Toc26365" w:history="1">
        <w:r>
          <w:rPr>
            <w:rFonts w:ascii="仿宋" w:eastAsia="仿宋" w:hAnsi="仿宋" w:cs="仿宋" w:hint="eastAsia"/>
            <w:lang w:eastAsia="zh-CN"/>
          </w:rPr>
          <w:t>(一)、法律法规遵守</w:t>
        </w:r>
        <w:r>
          <w:tab/>
        </w:r>
        <w:r>
          <w:fldChar w:fldCharType="begin"/>
        </w:r>
        <w:r>
          <w:instrText xml:space="preserve"> PAGEREF _Toc26365 \h </w:instrText>
        </w:r>
        <w:r>
          <w:fldChar w:fldCharType="separate"/>
        </w:r>
        <w:r>
          <w:t>54</w:t>
        </w:r>
        <w:r>
          <w:fldChar w:fldCharType="end"/>
        </w:r>
      </w:hyperlink>
    </w:p>
    <w:p>
      <w:pPr>
        <w:pStyle w:val="TOC2"/>
        <w:tabs>
          <w:tab w:val="right" w:leader="dot" w:pos="8306"/>
        </w:tabs>
      </w:pPr>
      <w:hyperlink w:anchor="_Toc14102" w:history="1">
        <w:r>
          <w:rPr>
            <w:rFonts w:ascii="仿宋" w:eastAsia="仿宋" w:hAnsi="仿宋" w:cs="仿宋" w:hint="eastAsia"/>
            <w:lang w:eastAsia="zh-CN"/>
          </w:rPr>
          <w:t>(二)、政策导向与利用</w:t>
        </w:r>
        <w:r>
          <w:tab/>
        </w:r>
        <w:r>
          <w:fldChar w:fldCharType="begin"/>
        </w:r>
        <w:r>
          <w:instrText xml:space="preserve"> PAGEREF _Toc14102 \h </w:instrText>
        </w:r>
        <w:r>
          <w:fldChar w:fldCharType="separate"/>
        </w:r>
        <w:r>
          <w:t>55</w:t>
        </w:r>
        <w:r>
          <w:fldChar w:fldCharType="end"/>
        </w:r>
      </w:hyperlink>
    </w:p>
    <w:p>
      <w:pPr>
        <w:pStyle w:val="TOC1"/>
        <w:tabs>
          <w:tab w:val="right" w:leader="dot" w:pos="8306"/>
        </w:tabs>
      </w:pPr>
      <w:hyperlink w:anchor="_Toc19262" w:history="1">
        <w:r>
          <w:rPr>
            <w:rFonts w:ascii="仿宋" w:eastAsia="仿宋" w:hAnsi="仿宋" w:cs="仿宋" w:hint="eastAsia"/>
            <w:lang w:eastAsia="zh-CN"/>
          </w:rPr>
          <w:t>十四、合作与交流机制建立</w:t>
        </w:r>
        <w:r>
          <w:tab/>
        </w:r>
        <w:r>
          <w:fldChar w:fldCharType="begin"/>
        </w:r>
        <w:r>
          <w:instrText xml:space="preserve"> PAGEREF _Toc19262 \h </w:instrText>
        </w:r>
        <w:r>
          <w:fldChar w:fldCharType="separate"/>
        </w:r>
        <w:r>
          <w:t>56</w:t>
        </w:r>
        <w:r>
          <w:fldChar w:fldCharType="end"/>
        </w:r>
      </w:hyperlink>
    </w:p>
    <w:p>
      <w:pPr>
        <w:pStyle w:val="TOC2"/>
        <w:tabs>
          <w:tab w:val="right" w:leader="dot" w:pos="8306"/>
        </w:tabs>
      </w:pPr>
      <w:hyperlink w:anchor="_Toc5409" w:history="1">
        <w:r>
          <w:rPr>
            <w:rFonts w:ascii="仿宋" w:eastAsia="仿宋" w:hAnsi="仿宋" w:cs="仿宋" w:hint="eastAsia"/>
            <w:lang w:eastAsia="zh-CN"/>
          </w:rPr>
          <w:t>(一)、合作伙伴选择与合作方式</w:t>
        </w:r>
        <w:r>
          <w:tab/>
        </w:r>
        <w:r>
          <w:fldChar w:fldCharType="begin"/>
        </w:r>
        <w:r>
          <w:instrText xml:space="preserve"> PAGEREF _Toc5409 \h </w:instrText>
        </w:r>
        <w:r>
          <w:fldChar w:fldCharType="separate"/>
        </w:r>
        <w:r>
          <w:t>56</w:t>
        </w:r>
        <w:r>
          <w:fldChar w:fldCharType="end"/>
        </w:r>
      </w:hyperlink>
    </w:p>
    <w:p>
      <w:pPr>
        <w:pStyle w:val="TOC2"/>
        <w:tabs>
          <w:tab w:val="right" w:leader="dot" w:pos="8306"/>
        </w:tabs>
      </w:pPr>
      <w:hyperlink w:anchor="_Toc10579" w:history="1">
        <w:r>
          <w:rPr>
            <w:rFonts w:ascii="仿宋" w:eastAsia="仿宋" w:hAnsi="仿宋" w:cs="仿宋" w:hint="eastAsia"/>
            <w:lang w:eastAsia="zh-CN"/>
          </w:rPr>
          <w:t>(二)、交流与合作平台搭建</w:t>
        </w:r>
        <w:r>
          <w:tab/>
        </w:r>
        <w:r>
          <w:fldChar w:fldCharType="begin"/>
        </w:r>
        <w:r>
          <w:instrText xml:space="preserve"> PAGEREF _Toc10579 \h </w:instrText>
        </w:r>
        <w:r>
          <w:fldChar w:fldCharType="separate"/>
        </w:r>
        <w:r>
          <w:t>57</w:t>
        </w:r>
        <w:r>
          <w:fldChar w:fldCharType="end"/>
        </w:r>
      </w:hyperlink>
    </w:p>
    <w:p>
      <w:pPr>
        <w:pStyle w:val="TOC1"/>
        <w:tabs>
          <w:tab w:val="right" w:leader="dot" w:pos="8306"/>
        </w:tabs>
      </w:pPr>
      <w:hyperlink w:anchor="_Toc18525" w:history="1">
        <w:r>
          <w:rPr>
            <w:rFonts w:ascii="仿宋" w:eastAsia="仿宋" w:hAnsi="仿宋" w:cs="仿宋" w:hint="eastAsia"/>
            <w:lang w:eastAsia="zh-CN"/>
          </w:rPr>
          <w:t>十五、企业合规与伦理</w:t>
        </w:r>
        <w:r>
          <w:tab/>
        </w:r>
        <w:r>
          <w:fldChar w:fldCharType="begin"/>
        </w:r>
        <w:r>
          <w:instrText xml:space="preserve"> PAGEREF _Toc18525 \h </w:instrText>
        </w:r>
        <w:r>
          <w:fldChar w:fldCharType="separate"/>
        </w:r>
        <w:r>
          <w:t>59</w:t>
        </w:r>
        <w:r>
          <w:fldChar w:fldCharType="end"/>
        </w:r>
      </w:hyperlink>
    </w:p>
    <w:p>
      <w:pPr>
        <w:pStyle w:val="TOC2"/>
        <w:tabs>
          <w:tab w:val="right" w:leader="dot" w:pos="8306"/>
        </w:tabs>
      </w:pPr>
      <w:hyperlink w:anchor="_Toc1231" w:history="1">
        <w:r>
          <w:rPr>
            <w:rFonts w:ascii="仿宋" w:eastAsia="仿宋" w:hAnsi="仿宋" w:cs="仿宋" w:hint="eastAsia"/>
            <w:lang w:eastAsia="zh-CN"/>
          </w:rPr>
          <w:t>(一)、合规政策与程序</w:t>
        </w:r>
        <w:r>
          <w:tab/>
        </w:r>
        <w:r>
          <w:fldChar w:fldCharType="begin"/>
        </w:r>
        <w:r>
          <w:instrText xml:space="preserve"> PAGEREF _Toc1231 \h </w:instrText>
        </w:r>
        <w:r>
          <w:fldChar w:fldCharType="separate"/>
        </w:r>
        <w:r>
          <w:t>59</w:t>
        </w:r>
        <w:r>
          <w:fldChar w:fldCharType="end"/>
        </w:r>
      </w:hyperlink>
    </w:p>
    <w:p>
      <w:pPr>
        <w:pStyle w:val="TOC2"/>
        <w:tabs>
          <w:tab w:val="right" w:leader="dot" w:pos="8306"/>
        </w:tabs>
      </w:pPr>
      <w:hyperlink w:anchor="_Toc15738" w:history="1">
        <w:r>
          <w:rPr>
            <w:rFonts w:ascii="仿宋" w:eastAsia="仿宋" w:hAnsi="仿宋" w:cs="仿宋" w:hint="eastAsia"/>
            <w:lang w:eastAsia="zh-CN"/>
          </w:rPr>
          <w:t>(二)、伦理规范与培训</w:t>
        </w:r>
        <w:r>
          <w:tab/>
        </w:r>
        <w:r>
          <w:fldChar w:fldCharType="begin"/>
        </w:r>
        <w:r>
          <w:instrText xml:space="preserve"> PAGEREF _Toc15738 \h </w:instrText>
        </w:r>
        <w:r>
          <w:fldChar w:fldCharType="separate"/>
        </w:r>
        <w:r>
          <w:t>60</w:t>
        </w:r>
        <w:r>
          <w:fldChar w:fldCharType="end"/>
        </w:r>
      </w:hyperlink>
    </w:p>
    <w:p>
      <w:pPr>
        <w:pStyle w:val="TOC2"/>
        <w:tabs>
          <w:tab w:val="right" w:leader="dot" w:pos="8306"/>
        </w:tabs>
      </w:pPr>
      <w:hyperlink w:anchor="_Toc22880" w:history="1">
        <w:r>
          <w:rPr>
            <w:rFonts w:ascii="仿宋" w:eastAsia="仿宋" w:hAnsi="仿宋" w:cs="仿宋" w:hint="eastAsia"/>
            <w:lang w:eastAsia="zh-CN"/>
          </w:rPr>
          <w:t>(三)、合规风险评估</w:t>
        </w:r>
        <w:r>
          <w:tab/>
        </w:r>
        <w:r>
          <w:fldChar w:fldCharType="begin"/>
        </w:r>
        <w:r>
          <w:instrText xml:space="preserve"> PAGEREF _Toc22880 \h </w:instrText>
        </w:r>
        <w:r>
          <w:fldChar w:fldCharType="separate"/>
        </w:r>
        <w:r>
          <w:t>61</w:t>
        </w:r>
        <w:r>
          <w:fldChar w:fldCharType="end"/>
        </w:r>
      </w:hyperlink>
    </w:p>
    <w:p>
      <w:pPr>
        <w:pStyle w:val="TOC2"/>
        <w:tabs>
          <w:tab w:val="right" w:leader="dot" w:pos="8306"/>
        </w:tabs>
      </w:pPr>
      <w:hyperlink w:anchor="_Toc17451" w:history="1">
        <w:r>
          <w:rPr>
            <w:rFonts w:ascii="仿宋" w:eastAsia="仿宋" w:hAnsi="仿宋" w:cs="仿宋" w:hint="eastAsia"/>
            <w:lang w:eastAsia="zh-CN"/>
          </w:rPr>
          <w:t>(四)、合规监督与执行</w:t>
        </w:r>
        <w:r>
          <w:tab/>
        </w:r>
        <w:r>
          <w:fldChar w:fldCharType="begin"/>
        </w:r>
        <w:r>
          <w:instrText xml:space="preserve"> PAGEREF _Toc17451 \h </w:instrText>
        </w:r>
        <w:r>
          <w:fldChar w:fldCharType="separate"/>
        </w:r>
        <w:r>
          <w:t>62</w:t>
        </w:r>
        <w:r>
          <w:fldChar w:fldCharType="end"/>
        </w:r>
      </w:hyperlink>
    </w:p>
    <w:p>
      <w:pPr>
        <w:pStyle w:val="TOC1"/>
        <w:tabs>
          <w:tab w:val="right" w:leader="dot" w:pos="8306"/>
        </w:tabs>
      </w:pPr>
      <w:hyperlink w:anchor="_Toc22466" w:history="1">
        <w:r>
          <w:rPr>
            <w:rFonts w:ascii="仿宋" w:eastAsia="仿宋" w:hAnsi="仿宋" w:cs="仿宋" w:hint="eastAsia"/>
            <w:lang w:eastAsia="zh-CN"/>
          </w:rPr>
          <w:t>十六、人力资源管理与开发</w:t>
        </w:r>
        <w:r>
          <w:tab/>
        </w:r>
        <w:r>
          <w:fldChar w:fldCharType="begin"/>
        </w:r>
        <w:r>
          <w:instrText xml:space="preserve"> PAGEREF _Toc22466 \h </w:instrText>
        </w:r>
        <w:r>
          <w:fldChar w:fldCharType="separate"/>
        </w:r>
        <w:r>
          <w:t>63</w:t>
        </w:r>
        <w:r>
          <w:fldChar w:fldCharType="end"/>
        </w:r>
      </w:hyperlink>
    </w:p>
    <w:p>
      <w:pPr>
        <w:pStyle w:val="TOC2"/>
        <w:tabs>
          <w:tab w:val="right" w:leader="dot" w:pos="8306"/>
        </w:tabs>
      </w:pPr>
      <w:hyperlink w:anchor="_Toc12997" w:history="1">
        <w:r>
          <w:rPr>
            <w:rFonts w:ascii="仿宋" w:eastAsia="仿宋" w:hAnsi="仿宋" w:cs="仿宋" w:hint="eastAsia"/>
            <w:lang w:eastAsia="zh-CN"/>
          </w:rPr>
          <w:t>(一)、人力资源规划</w:t>
        </w:r>
        <w:r>
          <w:tab/>
        </w:r>
        <w:r>
          <w:fldChar w:fldCharType="begin"/>
        </w:r>
        <w:r>
          <w:instrText xml:space="preserve"> PAGEREF _Toc12997 \h </w:instrText>
        </w:r>
        <w:r>
          <w:fldChar w:fldCharType="separate"/>
        </w:r>
        <w:r>
          <w:t>63</w:t>
        </w:r>
        <w:r>
          <w:fldChar w:fldCharType="end"/>
        </w:r>
      </w:hyperlink>
    </w:p>
    <w:p>
      <w:pPr>
        <w:pStyle w:val="TOC2"/>
        <w:tabs>
          <w:tab w:val="right" w:leader="dot" w:pos="8306"/>
        </w:tabs>
      </w:pPr>
      <w:hyperlink w:anchor="_Toc27482" w:history="1">
        <w:r>
          <w:rPr>
            <w:rFonts w:ascii="仿宋" w:eastAsia="仿宋" w:hAnsi="仿宋" w:cs="仿宋" w:hint="eastAsia"/>
            <w:lang w:eastAsia="zh-CN"/>
          </w:rPr>
          <w:t>(二)、人力资源开发与培训</w:t>
        </w:r>
        <w:r>
          <w:tab/>
        </w:r>
        <w:r>
          <w:fldChar w:fldCharType="begin"/>
        </w:r>
        <w:r>
          <w:instrText xml:space="preserve"> PAGEREF _Toc27482 \h </w:instrText>
        </w:r>
        <w:r>
          <w:fldChar w:fldCharType="separate"/>
        </w:r>
        <w:r>
          <w:t>65</w:t>
        </w:r>
        <w:r>
          <w:fldChar w:fldCharType="end"/>
        </w:r>
      </w:hyperlink>
    </w:p>
    <w:p>
      <w:pPr>
        <w:pStyle w:val="TOC1"/>
        <w:tabs>
          <w:tab w:val="right" w:leader="dot" w:pos="8306"/>
        </w:tabs>
      </w:pPr>
      <w:hyperlink w:anchor="_Toc1008" w:history="1">
        <w:r>
          <w:rPr>
            <w:rFonts w:ascii="仿宋" w:eastAsia="仿宋" w:hAnsi="仿宋" w:cs="仿宋" w:hint="eastAsia"/>
            <w:lang w:eastAsia="zh-CN"/>
          </w:rPr>
          <w:t>十七、成果转化与推广应用</w:t>
        </w:r>
        <w:r>
          <w:tab/>
        </w:r>
        <w:r>
          <w:fldChar w:fldCharType="begin"/>
        </w:r>
        <w:r>
          <w:instrText xml:space="preserve"> PAGEREF _Toc1008 \h </w:instrText>
        </w:r>
        <w:r>
          <w:fldChar w:fldCharType="separate"/>
        </w:r>
        <w:r>
          <w:t>67</w:t>
        </w:r>
        <w:r>
          <w:fldChar w:fldCharType="end"/>
        </w:r>
      </w:hyperlink>
    </w:p>
    <w:p>
      <w:pPr>
        <w:pStyle w:val="TOC2"/>
        <w:tabs>
          <w:tab w:val="right" w:leader="dot" w:pos="8306"/>
        </w:tabs>
      </w:pPr>
      <w:hyperlink w:anchor="_Toc21918" w:history="1">
        <w:r>
          <w:rPr>
            <w:rFonts w:ascii="仿宋" w:eastAsia="仿宋" w:hAnsi="仿宋" w:cs="仿宋" w:hint="eastAsia"/>
            <w:lang w:eastAsia="zh-CN"/>
          </w:rPr>
          <w:t>(一)、成果转化策略制定</w:t>
        </w:r>
        <w:r>
          <w:tab/>
        </w:r>
        <w:r>
          <w:fldChar w:fldCharType="begin"/>
        </w:r>
        <w:r>
          <w:instrText xml:space="preserve"> PAGEREF _Toc21918 \h </w:instrText>
        </w:r>
        <w:r>
          <w:fldChar w:fldCharType="separate"/>
        </w:r>
        <w:r>
          <w:t>67</w:t>
        </w:r>
        <w:r>
          <w:fldChar w:fldCharType="end"/>
        </w:r>
      </w:hyperlink>
    </w:p>
    <w:p>
      <w:pPr>
        <w:pStyle w:val="TOC2"/>
        <w:tabs>
          <w:tab w:val="right" w:leader="dot" w:pos="8306"/>
        </w:tabs>
      </w:pPr>
      <w:hyperlink w:anchor="_Toc9975" w:history="1">
        <w:r>
          <w:rPr>
            <w:rFonts w:ascii="仿宋" w:eastAsia="仿宋" w:hAnsi="仿宋" w:cs="仿宋" w:hint="eastAsia"/>
            <w:lang w:eastAsia="zh-CN"/>
          </w:rPr>
          <w:t>(二)、成果推广应用方案</w:t>
        </w:r>
        <w:r>
          <w:tab/>
        </w:r>
        <w:r>
          <w:fldChar w:fldCharType="begin"/>
        </w:r>
        <w:r>
          <w:instrText xml:space="preserve"> PAGEREF _Toc9975 \h </w:instrText>
        </w:r>
        <w:r>
          <w:fldChar w:fldCharType="separate"/>
        </w:r>
        <w:r>
          <w:t>69</w:t>
        </w:r>
        <w:r>
          <w:fldChar w:fldCharType="end"/>
        </w:r>
      </w:hyperlink>
    </w:p>
    <w:p>
      <w:pPr>
        <w:pStyle w:val="TOC1"/>
        <w:tabs>
          <w:tab w:val="right" w:leader="dot" w:pos="8306"/>
        </w:tabs>
      </w:pPr>
      <w:hyperlink w:anchor="_Toc21933" w:history="1">
        <w:r>
          <w:rPr>
            <w:rFonts w:ascii="仿宋" w:eastAsia="仿宋" w:hAnsi="仿宋" w:cs="仿宋" w:hint="eastAsia"/>
            <w:lang w:eastAsia="zh-CN"/>
          </w:rPr>
          <w:t>十八、质量管理与控制</w:t>
        </w:r>
        <w:r>
          <w:tab/>
        </w:r>
        <w:r>
          <w:fldChar w:fldCharType="begin"/>
        </w:r>
        <w:r>
          <w:instrText xml:space="preserve"> PAGEREF _Toc21933 \h </w:instrText>
        </w:r>
        <w:r>
          <w:fldChar w:fldCharType="separate"/>
        </w:r>
        <w:r>
          <w:t>70</w:t>
        </w:r>
        <w:r>
          <w:fldChar w:fldCharType="end"/>
        </w:r>
      </w:hyperlink>
    </w:p>
    <w:p>
      <w:pPr>
        <w:pStyle w:val="TOC2"/>
        <w:tabs>
          <w:tab w:val="right" w:leader="dot" w:pos="8306"/>
        </w:tabs>
      </w:pPr>
      <w:hyperlink w:anchor="_Toc16246" w:history="1">
        <w:r>
          <w:rPr>
            <w:rFonts w:ascii="仿宋" w:eastAsia="仿宋" w:hAnsi="仿宋" w:cs="仿宋" w:hint="eastAsia"/>
            <w:lang w:eastAsia="zh-CN"/>
          </w:rPr>
          <w:t>(一)、质量管理体系建设</w:t>
        </w:r>
        <w:r>
          <w:tab/>
        </w:r>
        <w:r>
          <w:fldChar w:fldCharType="begin"/>
        </w:r>
        <w:r>
          <w:instrText xml:space="preserve"> PAGEREF _Toc16246 \h </w:instrText>
        </w:r>
        <w:r>
          <w:fldChar w:fldCharType="separate"/>
        </w:r>
        <w:r>
          <w:t>70</w:t>
        </w:r>
        <w:r>
          <w:fldChar w:fldCharType="end"/>
        </w:r>
      </w:hyperlink>
    </w:p>
    <w:p>
      <w:pPr>
        <w:pStyle w:val="TOC2"/>
        <w:tabs>
          <w:tab w:val="right" w:leader="dot" w:pos="8306"/>
        </w:tabs>
      </w:pPr>
      <w:hyperlink w:anchor="_Toc17867" w:history="1">
        <w:r>
          <w:rPr>
            <w:rFonts w:ascii="仿宋" w:eastAsia="仿宋" w:hAnsi="仿宋" w:cs="仿宋" w:hint="eastAsia"/>
            <w:lang w:eastAsia="zh-CN"/>
          </w:rPr>
          <w:t>(二)、质量控制措施</w:t>
        </w:r>
        <w:r>
          <w:tab/>
        </w:r>
        <w:r>
          <w:fldChar w:fldCharType="begin"/>
        </w:r>
        <w:r>
          <w:instrText xml:space="preserve"> PAGEREF _Toc17867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476"/>
      <w:r>
        <w:rPr>
          <w:rFonts w:ascii="仿宋" w:eastAsia="仿宋" w:hAnsi="仿宋" w:cs="仿宋" w:hint="eastAsia"/>
          <w:sz w:val="28"/>
          <w:lang w:eastAsia="zh-CN"/>
        </w:rPr>
        <w:t>一、烃类项目概论</w:t>
      </w:r>
      <w:bookmarkEnd w:id="2"/>
    </w:p>
    <w:p>
      <w:pPr>
        <w:pStyle w:val="Heading2"/>
        <w:rPr>
          <w:rFonts w:ascii="仿宋" w:eastAsia="仿宋" w:hAnsi="仿宋" w:cs="仿宋" w:hint="eastAsia"/>
          <w:lang w:eastAsia="zh-CN"/>
        </w:rPr>
      </w:pPr>
      <w:bookmarkStart w:id="3" w:name="_Toc2899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烃类项目的申报单位是“XXX实业发展公司”，这是一家在其所处行业内备受尊敬的企业。公司自成立以来，通过其在烃类项目中表现出的创新精神和卓越执行力，在市场上赢得了显著的地位。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该公司的法定代表人秦XX，在烃类项目及其他多个行业领域中都有着显著的贡献。秦XX以其出色的领导才能和敏锐的商业洞察力，带领公司在烃类项目等多个领域实现了持续的成长和成功。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烃类项目的重要合作伙伴。公司专注于[行业名称]领域，以创新作为驱动力，不断推动技术进步和市场扩张。在烃类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烃类项目中展现了强劲的增长和稳定的财务表现。公司通过有效的策略，在烃类项目中扩大了其市场份额并增强了盈利能力。同时，公司积极承担社会责任，参与各类社会公益项目，增强了其在烃类项目中的品牌形象和社会影响力。</w:t>
      </w:r>
    </w:p>
    <w:p>
      <w:pPr>
        <w:pStyle w:val="Heading2"/>
        <w:ind w:firstLine="560" w:firstLineChars="200"/>
        <w:rPr>
          <w:rFonts w:ascii="仿宋" w:eastAsia="仿宋" w:hAnsi="仿宋" w:cs="仿宋" w:hint="eastAsia"/>
          <w:sz w:val="28"/>
          <w:lang w:eastAsia="zh-CN"/>
        </w:rPr>
      </w:pPr>
      <w:bookmarkStart w:id="4" w:name="_Toc2402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烃类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烃类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1315"/>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8475"/>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0040"/>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https://d.book118.com/116233105012010034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917E4E"/>
    <w:rsid w:val="6B917E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6233105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2023-12-26T09:20:00Z</dcterms:created>
  <dcterms:modified xsi:type="dcterms:W3CDTF">2023-12-26T09:21:22Z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E211D44694C341DD9E2C79B00891F979_11</vt:lpwstr>
  </property>
  <property fmtid="{D5CDD505-2E9C-101B-9397-08002B2CF9AE}" pid="3" name="KSOProductBuildVer">
    <vt:lpwstr>2052-12.1.0.16120</vt:lpwstr>
  </property>
</Properties>
</file>