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城市市容管理服务项目计划设计方案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01" w:history="1">
        <w:r>
          <w:rPr>
            <w:rFonts w:ascii="仿宋" w:eastAsia="仿宋" w:hAnsi="仿宋" w:cs="仿宋" w:hint="eastAsia"/>
            <w:lang w:eastAsia="zh-CN"/>
          </w:rPr>
          <w:t>概论</w:t>
        </w:r>
        <w:r>
          <w:tab/>
        </w:r>
        <w:r>
          <w:fldChar w:fldCharType="begin"/>
        </w:r>
        <w:r>
          <w:instrText xml:space="preserve"> PAGEREF _Toc24401 \h </w:instrText>
        </w:r>
        <w:r>
          <w:fldChar w:fldCharType="separate"/>
        </w:r>
        <w:r>
          <w:t>3</w:t>
        </w:r>
        <w:r>
          <w:fldChar w:fldCharType="end"/>
        </w:r>
      </w:hyperlink>
    </w:p>
    <w:p>
      <w:pPr>
        <w:pStyle w:val="TOC1"/>
        <w:tabs>
          <w:tab w:val="right" w:leader="dot" w:pos="8306"/>
        </w:tabs>
      </w:pPr>
      <w:hyperlink w:anchor="_Toc23045" w:history="1">
        <w:r>
          <w:rPr>
            <w:rFonts w:ascii="仿宋" w:eastAsia="仿宋" w:hAnsi="仿宋" w:cs="仿宋" w:hint="eastAsia"/>
            <w:lang w:eastAsia="zh-CN"/>
          </w:rPr>
          <w:t>一、市场分析、调研</w:t>
        </w:r>
        <w:r>
          <w:tab/>
        </w:r>
        <w:r>
          <w:fldChar w:fldCharType="begin"/>
        </w:r>
        <w:r>
          <w:instrText xml:space="preserve"> PAGEREF _Toc23045 \h </w:instrText>
        </w:r>
        <w:r>
          <w:fldChar w:fldCharType="separate"/>
        </w:r>
        <w:r>
          <w:t>3</w:t>
        </w:r>
        <w:r>
          <w:fldChar w:fldCharType="end"/>
        </w:r>
      </w:hyperlink>
    </w:p>
    <w:p>
      <w:pPr>
        <w:pStyle w:val="TOC2"/>
        <w:tabs>
          <w:tab w:val="right" w:leader="dot" w:pos="8306"/>
        </w:tabs>
      </w:pPr>
      <w:hyperlink w:anchor="_Toc14256" w:history="1">
        <w:r>
          <w:rPr>
            <w:rFonts w:ascii="仿宋" w:eastAsia="仿宋" w:hAnsi="仿宋" w:cs="仿宋" w:hint="eastAsia"/>
            <w:lang w:eastAsia="zh-CN"/>
          </w:rPr>
          <w:t>(一)、城市市容管理服务行业分析</w:t>
        </w:r>
        <w:r>
          <w:tab/>
        </w:r>
        <w:r>
          <w:fldChar w:fldCharType="begin"/>
        </w:r>
        <w:r>
          <w:instrText xml:space="preserve"> PAGEREF _Toc14256 \h </w:instrText>
        </w:r>
        <w:r>
          <w:fldChar w:fldCharType="separate"/>
        </w:r>
        <w:r>
          <w:t>3</w:t>
        </w:r>
        <w:r>
          <w:fldChar w:fldCharType="end"/>
        </w:r>
      </w:hyperlink>
    </w:p>
    <w:p>
      <w:pPr>
        <w:pStyle w:val="TOC2"/>
        <w:tabs>
          <w:tab w:val="right" w:leader="dot" w:pos="8306"/>
        </w:tabs>
      </w:pPr>
      <w:hyperlink w:anchor="_Toc25864" w:history="1">
        <w:r>
          <w:rPr>
            <w:rFonts w:ascii="仿宋" w:eastAsia="仿宋" w:hAnsi="仿宋" w:cs="仿宋" w:hint="eastAsia"/>
            <w:lang w:eastAsia="zh-CN"/>
          </w:rPr>
          <w:t>(二)、城市市容管理服务市场分析预测</w:t>
        </w:r>
        <w:r>
          <w:tab/>
        </w:r>
        <w:r>
          <w:fldChar w:fldCharType="begin"/>
        </w:r>
        <w:r>
          <w:instrText xml:space="preserve"> PAGEREF _Toc25864 \h </w:instrText>
        </w:r>
        <w:r>
          <w:fldChar w:fldCharType="separate"/>
        </w:r>
        <w:r>
          <w:t>4</w:t>
        </w:r>
        <w:r>
          <w:fldChar w:fldCharType="end"/>
        </w:r>
      </w:hyperlink>
    </w:p>
    <w:p>
      <w:pPr>
        <w:pStyle w:val="TOC1"/>
        <w:tabs>
          <w:tab w:val="right" w:leader="dot" w:pos="8306"/>
        </w:tabs>
      </w:pPr>
      <w:hyperlink w:anchor="_Toc15080" w:history="1">
        <w:r>
          <w:rPr>
            <w:rFonts w:ascii="仿宋" w:eastAsia="仿宋" w:hAnsi="仿宋" w:cs="仿宋" w:hint="eastAsia"/>
            <w:lang w:eastAsia="zh-CN"/>
          </w:rPr>
          <w:t>二、城市市容管理服务项目选址可行性分析</w:t>
        </w:r>
        <w:r>
          <w:tab/>
        </w:r>
        <w:r>
          <w:fldChar w:fldCharType="begin"/>
        </w:r>
        <w:r>
          <w:instrText xml:space="preserve"> PAGEREF _Toc15080 \h </w:instrText>
        </w:r>
        <w:r>
          <w:fldChar w:fldCharType="separate"/>
        </w:r>
        <w:r>
          <w:t>5</w:t>
        </w:r>
        <w:r>
          <w:fldChar w:fldCharType="end"/>
        </w:r>
      </w:hyperlink>
    </w:p>
    <w:p>
      <w:pPr>
        <w:pStyle w:val="TOC2"/>
        <w:tabs>
          <w:tab w:val="right" w:leader="dot" w:pos="8306"/>
        </w:tabs>
      </w:pPr>
      <w:hyperlink w:anchor="_Toc19643" w:history="1">
        <w:r>
          <w:rPr>
            <w:rFonts w:ascii="仿宋" w:eastAsia="仿宋" w:hAnsi="仿宋" w:cs="仿宋" w:hint="eastAsia"/>
            <w:lang w:eastAsia="zh-CN"/>
          </w:rPr>
          <w:t>(一)、城市市容管理服务项目选址</w:t>
        </w:r>
        <w:r>
          <w:tab/>
        </w:r>
        <w:r>
          <w:fldChar w:fldCharType="begin"/>
        </w:r>
        <w:r>
          <w:instrText xml:space="preserve"> PAGEREF _Toc19643 \h </w:instrText>
        </w:r>
        <w:r>
          <w:fldChar w:fldCharType="separate"/>
        </w:r>
        <w:r>
          <w:t>5</w:t>
        </w:r>
        <w:r>
          <w:fldChar w:fldCharType="end"/>
        </w:r>
      </w:hyperlink>
    </w:p>
    <w:p>
      <w:pPr>
        <w:pStyle w:val="TOC2"/>
        <w:tabs>
          <w:tab w:val="right" w:leader="dot" w:pos="8306"/>
        </w:tabs>
      </w:pPr>
      <w:hyperlink w:anchor="_Toc5465" w:history="1">
        <w:r>
          <w:rPr>
            <w:rFonts w:ascii="仿宋" w:eastAsia="仿宋" w:hAnsi="仿宋" w:cs="仿宋" w:hint="eastAsia"/>
            <w:lang w:eastAsia="zh-CN"/>
          </w:rPr>
          <w:t>(二)、用地控制指标</w:t>
        </w:r>
        <w:r>
          <w:tab/>
        </w:r>
        <w:r>
          <w:fldChar w:fldCharType="begin"/>
        </w:r>
        <w:r>
          <w:instrText xml:space="preserve"> PAGEREF _Toc5465 \h </w:instrText>
        </w:r>
        <w:r>
          <w:fldChar w:fldCharType="separate"/>
        </w:r>
        <w:r>
          <w:t>5</w:t>
        </w:r>
        <w:r>
          <w:fldChar w:fldCharType="end"/>
        </w:r>
      </w:hyperlink>
    </w:p>
    <w:p>
      <w:pPr>
        <w:pStyle w:val="TOC2"/>
        <w:tabs>
          <w:tab w:val="right" w:leader="dot" w:pos="8306"/>
        </w:tabs>
      </w:pPr>
      <w:hyperlink w:anchor="_Toc22511" w:history="1">
        <w:r>
          <w:rPr>
            <w:rFonts w:ascii="仿宋" w:eastAsia="仿宋" w:hAnsi="仿宋" w:cs="仿宋" w:hint="eastAsia"/>
            <w:lang w:eastAsia="zh-CN"/>
          </w:rPr>
          <w:t>(三)、节约用地措施</w:t>
        </w:r>
        <w:r>
          <w:tab/>
        </w:r>
        <w:r>
          <w:fldChar w:fldCharType="begin"/>
        </w:r>
        <w:r>
          <w:instrText xml:space="preserve"> PAGEREF _Toc22511 \h </w:instrText>
        </w:r>
        <w:r>
          <w:fldChar w:fldCharType="separate"/>
        </w:r>
        <w:r>
          <w:t>7</w:t>
        </w:r>
        <w:r>
          <w:fldChar w:fldCharType="end"/>
        </w:r>
      </w:hyperlink>
    </w:p>
    <w:p>
      <w:pPr>
        <w:pStyle w:val="TOC2"/>
        <w:tabs>
          <w:tab w:val="right" w:leader="dot" w:pos="8306"/>
        </w:tabs>
      </w:pPr>
      <w:hyperlink w:anchor="_Toc14034" w:history="1">
        <w:r>
          <w:rPr>
            <w:rFonts w:ascii="仿宋" w:eastAsia="仿宋" w:hAnsi="仿宋" w:cs="仿宋" w:hint="eastAsia"/>
            <w:lang w:eastAsia="zh-CN"/>
          </w:rPr>
          <w:t>(四)、总图布置方案</w:t>
        </w:r>
        <w:r>
          <w:tab/>
        </w:r>
        <w:r>
          <w:fldChar w:fldCharType="begin"/>
        </w:r>
        <w:r>
          <w:instrText xml:space="preserve"> PAGEREF _Toc14034 \h </w:instrText>
        </w:r>
        <w:r>
          <w:fldChar w:fldCharType="separate"/>
        </w:r>
        <w:r>
          <w:t>8</w:t>
        </w:r>
        <w:r>
          <w:fldChar w:fldCharType="end"/>
        </w:r>
      </w:hyperlink>
    </w:p>
    <w:p>
      <w:pPr>
        <w:pStyle w:val="TOC2"/>
        <w:tabs>
          <w:tab w:val="right" w:leader="dot" w:pos="8306"/>
        </w:tabs>
      </w:pPr>
      <w:hyperlink w:anchor="_Toc29288" w:history="1">
        <w:r>
          <w:rPr>
            <w:rFonts w:ascii="仿宋" w:eastAsia="仿宋" w:hAnsi="仿宋" w:cs="仿宋" w:hint="eastAsia"/>
            <w:lang w:eastAsia="zh-CN"/>
          </w:rPr>
          <w:t>(五)、选址综合评价</w:t>
        </w:r>
        <w:r>
          <w:tab/>
        </w:r>
        <w:r>
          <w:fldChar w:fldCharType="begin"/>
        </w:r>
        <w:r>
          <w:instrText xml:space="preserve"> PAGEREF _Toc29288 \h </w:instrText>
        </w:r>
        <w:r>
          <w:fldChar w:fldCharType="separate"/>
        </w:r>
        <w:r>
          <w:t>9</w:t>
        </w:r>
        <w:r>
          <w:fldChar w:fldCharType="end"/>
        </w:r>
      </w:hyperlink>
    </w:p>
    <w:p>
      <w:pPr>
        <w:pStyle w:val="TOC1"/>
        <w:tabs>
          <w:tab w:val="right" w:leader="dot" w:pos="8306"/>
        </w:tabs>
      </w:pPr>
      <w:hyperlink w:anchor="_Toc4694" w:history="1">
        <w:r>
          <w:rPr>
            <w:rFonts w:ascii="仿宋" w:eastAsia="仿宋" w:hAnsi="仿宋" w:cs="仿宋" w:hint="eastAsia"/>
            <w:lang w:eastAsia="zh-CN"/>
          </w:rPr>
          <w:t>三、工艺说明</w:t>
        </w:r>
        <w:r>
          <w:tab/>
        </w:r>
        <w:r>
          <w:fldChar w:fldCharType="begin"/>
        </w:r>
        <w:r>
          <w:instrText xml:space="preserve"> PAGEREF _Toc4694 \h </w:instrText>
        </w:r>
        <w:r>
          <w:fldChar w:fldCharType="separate"/>
        </w:r>
        <w:r>
          <w:t>10</w:t>
        </w:r>
        <w:r>
          <w:fldChar w:fldCharType="end"/>
        </w:r>
      </w:hyperlink>
    </w:p>
    <w:p>
      <w:pPr>
        <w:pStyle w:val="TOC2"/>
        <w:tabs>
          <w:tab w:val="right" w:leader="dot" w:pos="8306"/>
        </w:tabs>
      </w:pPr>
      <w:hyperlink w:anchor="_Toc26668" w:history="1">
        <w:r>
          <w:rPr>
            <w:rFonts w:ascii="仿宋" w:eastAsia="仿宋" w:hAnsi="仿宋" w:cs="仿宋" w:hint="eastAsia"/>
            <w:lang w:eastAsia="zh-CN"/>
          </w:rPr>
          <w:t>(一)、技术管理特点</w:t>
        </w:r>
        <w:r>
          <w:tab/>
        </w:r>
        <w:r>
          <w:fldChar w:fldCharType="begin"/>
        </w:r>
        <w:r>
          <w:instrText xml:space="preserve"> PAGEREF _Toc26668 \h </w:instrText>
        </w:r>
        <w:r>
          <w:fldChar w:fldCharType="separate"/>
        </w:r>
        <w:r>
          <w:t>10</w:t>
        </w:r>
        <w:r>
          <w:fldChar w:fldCharType="end"/>
        </w:r>
      </w:hyperlink>
    </w:p>
    <w:p>
      <w:pPr>
        <w:pStyle w:val="TOC2"/>
        <w:tabs>
          <w:tab w:val="right" w:leader="dot" w:pos="8306"/>
        </w:tabs>
      </w:pPr>
      <w:hyperlink w:anchor="_Toc31929" w:history="1">
        <w:r>
          <w:rPr>
            <w:rFonts w:ascii="仿宋" w:eastAsia="仿宋" w:hAnsi="仿宋" w:cs="仿宋" w:hint="eastAsia"/>
            <w:lang w:eastAsia="zh-CN"/>
          </w:rPr>
          <w:t>(二)、城市市容管理服务项目工艺技术设计方案</w:t>
        </w:r>
        <w:r>
          <w:tab/>
        </w:r>
        <w:r>
          <w:fldChar w:fldCharType="begin"/>
        </w:r>
        <w:r>
          <w:instrText xml:space="preserve"> PAGEREF _Toc31929 \h </w:instrText>
        </w:r>
        <w:r>
          <w:fldChar w:fldCharType="separate"/>
        </w:r>
        <w:r>
          <w:t>11</w:t>
        </w:r>
        <w:r>
          <w:fldChar w:fldCharType="end"/>
        </w:r>
      </w:hyperlink>
    </w:p>
    <w:p>
      <w:pPr>
        <w:pStyle w:val="TOC2"/>
        <w:tabs>
          <w:tab w:val="right" w:leader="dot" w:pos="8306"/>
        </w:tabs>
      </w:pPr>
      <w:hyperlink w:anchor="_Toc6169" w:history="1">
        <w:r>
          <w:rPr>
            <w:rFonts w:ascii="仿宋" w:eastAsia="仿宋" w:hAnsi="仿宋" w:cs="仿宋" w:hint="eastAsia"/>
            <w:lang w:eastAsia="zh-CN"/>
          </w:rPr>
          <w:t>(三)、设备选型方案</w:t>
        </w:r>
        <w:r>
          <w:tab/>
        </w:r>
        <w:r>
          <w:fldChar w:fldCharType="begin"/>
        </w:r>
        <w:r>
          <w:instrText xml:space="preserve"> PAGEREF _Toc6169 \h </w:instrText>
        </w:r>
        <w:r>
          <w:fldChar w:fldCharType="separate"/>
        </w:r>
        <w:r>
          <w:t>13</w:t>
        </w:r>
        <w:r>
          <w:fldChar w:fldCharType="end"/>
        </w:r>
      </w:hyperlink>
    </w:p>
    <w:p>
      <w:pPr>
        <w:pStyle w:val="TOC1"/>
        <w:tabs>
          <w:tab w:val="right" w:leader="dot" w:pos="8306"/>
        </w:tabs>
      </w:pPr>
      <w:hyperlink w:anchor="_Toc10574" w:history="1">
        <w:r>
          <w:rPr>
            <w:rFonts w:ascii="仿宋" w:eastAsia="仿宋" w:hAnsi="仿宋" w:cs="仿宋" w:hint="eastAsia"/>
            <w:lang w:eastAsia="zh-CN"/>
          </w:rPr>
          <w:t>四、城市市容管理服务项目建设背景及必要性分析</w:t>
        </w:r>
        <w:r>
          <w:tab/>
        </w:r>
        <w:r>
          <w:fldChar w:fldCharType="begin"/>
        </w:r>
        <w:r>
          <w:instrText xml:space="preserve"> PAGEREF _Toc10574 \h </w:instrText>
        </w:r>
        <w:r>
          <w:fldChar w:fldCharType="separate"/>
        </w:r>
        <w:r>
          <w:t>14</w:t>
        </w:r>
        <w:r>
          <w:fldChar w:fldCharType="end"/>
        </w:r>
      </w:hyperlink>
    </w:p>
    <w:p>
      <w:pPr>
        <w:pStyle w:val="TOC2"/>
        <w:tabs>
          <w:tab w:val="right" w:leader="dot" w:pos="8306"/>
        </w:tabs>
      </w:pPr>
      <w:hyperlink w:anchor="_Toc16479" w:history="1">
        <w:r>
          <w:rPr>
            <w:rFonts w:ascii="仿宋" w:eastAsia="仿宋" w:hAnsi="仿宋" w:cs="仿宋" w:hint="eastAsia"/>
            <w:lang w:eastAsia="zh-CN"/>
          </w:rPr>
          <w:t>(一)、城市市容管理服务项目背景分析</w:t>
        </w:r>
        <w:r>
          <w:tab/>
        </w:r>
        <w:r>
          <w:fldChar w:fldCharType="begin"/>
        </w:r>
        <w:r>
          <w:instrText xml:space="preserve"> PAGEREF _Toc16479 \h </w:instrText>
        </w:r>
        <w:r>
          <w:fldChar w:fldCharType="separate"/>
        </w:r>
        <w:r>
          <w:t>14</w:t>
        </w:r>
        <w:r>
          <w:fldChar w:fldCharType="end"/>
        </w:r>
      </w:hyperlink>
    </w:p>
    <w:p>
      <w:pPr>
        <w:pStyle w:val="TOC2"/>
        <w:tabs>
          <w:tab w:val="right" w:leader="dot" w:pos="8306"/>
        </w:tabs>
      </w:pPr>
      <w:hyperlink w:anchor="_Toc32014" w:history="1">
        <w:r>
          <w:rPr>
            <w:rFonts w:ascii="仿宋" w:eastAsia="仿宋" w:hAnsi="仿宋" w:cs="仿宋" w:hint="eastAsia"/>
            <w:lang w:eastAsia="zh-CN"/>
          </w:rPr>
          <w:t>(二)、城市市容管理服务项目建设必要性分析</w:t>
        </w:r>
        <w:r>
          <w:tab/>
        </w:r>
        <w:r>
          <w:fldChar w:fldCharType="begin"/>
        </w:r>
        <w:r>
          <w:instrText xml:space="preserve"> PAGEREF _Toc32014 \h </w:instrText>
        </w:r>
        <w:r>
          <w:fldChar w:fldCharType="separate"/>
        </w:r>
        <w:r>
          <w:t>16</w:t>
        </w:r>
        <w:r>
          <w:fldChar w:fldCharType="end"/>
        </w:r>
      </w:hyperlink>
    </w:p>
    <w:p>
      <w:pPr>
        <w:pStyle w:val="TOC1"/>
        <w:tabs>
          <w:tab w:val="right" w:leader="dot" w:pos="8306"/>
        </w:tabs>
      </w:pPr>
      <w:hyperlink w:anchor="_Toc23438" w:history="1">
        <w:r>
          <w:rPr>
            <w:rFonts w:ascii="仿宋" w:eastAsia="仿宋" w:hAnsi="仿宋" w:cs="仿宋" w:hint="eastAsia"/>
            <w:lang w:eastAsia="zh-CN"/>
          </w:rPr>
          <w:t>五、城市市容管理服务项目建设单位说明</w:t>
        </w:r>
        <w:r>
          <w:tab/>
        </w:r>
        <w:r>
          <w:fldChar w:fldCharType="begin"/>
        </w:r>
        <w:r>
          <w:instrText xml:space="preserve"> PAGEREF _Toc23438 \h </w:instrText>
        </w:r>
        <w:r>
          <w:fldChar w:fldCharType="separate"/>
        </w:r>
        <w:r>
          <w:t>17</w:t>
        </w:r>
        <w:r>
          <w:fldChar w:fldCharType="end"/>
        </w:r>
      </w:hyperlink>
    </w:p>
    <w:p>
      <w:pPr>
        <w:pStyle w:val="TOC2"/>
        <w:tabs>
          <w:tab w:val="right" w:leader="dot" w:pos="8306"/>
        </w:tabs>
      </w:pPr>
      <w:hyperlink w:anchor="_Toc29653" w:history="1">
        <w:r>
          <w:rPr>
            <w:rFonts w:ascii="仿宋" w:eastAsia="仿宋" w:hAnsi="仿宋" w:cs="仿宋" w:hint="eastAsia"/>
            <w:lang w:eastAsia="zh-CN"/>
          </w:rPr>
          <w:t>(一)、城市市容管理服务项目承办单位基本情况</w:t>
        </w:r>
        <w:r>
          <w:tab/>
        </w:r>
        <w:r>
          <w:fldChar w:fldCharType="begin"/>
        </w:r>
        <w:r>
          <w:instrText xml:space="preserve"> PAGEREF _Toc29653 \h </w:instrText>
        </w:r>
        <w:r>
          <w:fldChar w:fldCharType="separate"/>
        </w:r>
        <w:r>
          <w:t>17</w:t>
        </w:r>
        <w:r>
          <w:fldChar w:fldCharType="end"/>
        </w:r>
      </w:hyperlink>
    </w:p>
    <w:p>
      <w:pPr>
        <w:pStyle w:val="TOC2"/>
        <w:tabs>
          <w:tab w:val="right" w:leader="dot" w:pos="8306"/>
        </w:tabs>
      </w:pPr>
      <w:hyperlink w:anchor="_Toc31579" w:history="1">
        <w:r>
          <w:rPr>
            <w:rFonts w:ascii="仿宋" w:eastAsia="仿宋" w:hAnsi="仿宋" w:cs="仿宋" w:hint="eastAsia"/>
            <w:lang w:eastAsia="zh-CN"/>
          </w:rPr>
          <w:t>(二)、公司经济效益分析</w:t>
        </w:r>
        <w:r>
          <w:tab/>
        </w:r>
        <w:r>
          <w:fldChar w:fldCharType="begin"/>
        </w:r>
        <w:r>
          <w:instrText xml:space="preserve"> PAGEREF _Toc31579 \h </w:instrText>
        </w:r>
        <w:r>
          <w:fldChar w:fldCharType="separate"/>
        </w:r>
        <w:r>
          <w:t>18</w:t>
        </w:r>
        <w:r>
          <w:fldChar w:fldCharType="end"/>
        </w:r>
      </w:hyperlink>
    </w:p>
    <w:p>
      <w:pPr>
        <w:pStyle w:val="TOC1"/>
        <w:tabs>
          <w:tab w:val="right" w:leader="dot" w:pos="8306"/>
        </w:tabs>
      </w:pPr>
      <w:hyperlink w:anchor="_Toc28843" w:history="1">
        <w:r>
          <w:rPr>
            <w:rFonts w:ascii="仿宋" w:eastAsia="仿宋" w:hAnsi="仿宋" w:cs="仿宋" w:hint="eastAsia"/>
            <w:lang w:eastAsia="zh-CN"/>
          </w:rPr>
          <w:t>六、产品规划分析</w:t>
        </w:r>
        <w:r>
          <w:tab/>
        </w:r>
        <w:r>
          <w:fldChar w:fldCharType="begin"/>
        </w:r>
        <w:r>
          <w:instrText xml:space="preserve"> PAGEREF _Toc28843 \h </w:instrText>
        </w:r>
        <w:r>
          <w:fldChar w:fldCharType="separate"/>
        </w:r>
        <w:r>
          <w:t>19</w:t>
        </w:r>
        <w:r>
          <w:fldChar w:fldCharType="end"/>
        </w:r>
      </w:hyperlink>
    </w:p>
    <w:p>
      <w:pPr>
        <w:pStyle w:val="TOC2"/>
        <w:tabs>
          <w:tab w:val="right" w:leader="dot" w:pos="8306"/>
        </w:tabs>
      </w:pPr>
      <w:hyperlink w:anchor="_Toc13897" w:history="1">
        <w:r>
          <w:rPr>
            <w:rFonts w:ascii="仿宋" w:eastAsia="仿宋" w:hAnsi="仿宋" w:cs="仿宋" w:hint="eastAsia"/>
            <w:lang w:eastAsia="zh-CN"/>
          </w:rPr>
          <w:t>(一)、产品规划</w:t>
        </w:r>
        <w:r>
          <w:tab/>
        </w:r>
        <w:r>
          <w:fldChar w:fldCharType="begin"/>
        </w:r>
        <w:r>
          <w:instrText xml:space="preserve"> PAGEREF _Toc13897 \h </w:instrText>
        </w:r>
        <w:r>
          <w:fldChar w:fldCharType="separate"/>
        </w:r>
        <w:r>
          <w:t>19</w:t>
        </w:r>
        <w:r>
          <w:fldChar w:fldCharType="end"/>
        </w:r>
      </w:hyperlink>
    </w:p>
    <w:p>
      <w:pPr>
        <w:pStyle w:val="TOC2"/>
        <w:tabs>
          <w:tab w:val="right" w:leader="dot" w:pos="8306"/>
        </w:tabs>
      </w:pPr>
      <w:hyperlink w:anchor="_Toc22835" w:history="1">
        <w:r>
          <w:rPr>
            <w:rFonts w:ascii="仿宋" w:eastAsia="仿宋" w:hAnsi="仿宋" w:cs="仿宋" w:hint="eastAsia"/>
            <w:lang w:eastAsia="zh-CN"/>
          </w:rPr>
          <w:t>(二)、建设规模</w:t>
        </w:r>
        <w:r>
          <w:tab/>
        </w:r>
        <w:r>
          <w:fldChar w:fldCharType="begin"/>
        </w:r>
        <w:r>
          <w:instrText xml:space="preserve"> PAGEREF _Toc22835 \h </w:instrText>
        </w:r>
        <w:r>
          <w:fldChar w:fldCharType="separate"/>
        </w:r>
        <w:r>
          <w:t>20</w:t>
        </w:r>
        <w:r>
          <w:fldChar w:fldCharType="end"/>
        </w:r>
      </w:hyperlink>
    </w:p>
    <w:p>
      <w:pPr>
        <w:pStyle w:val="TOC1"/>
        <w:tabs>
          <w:tab w:val="right" w:leader="dot" w:pos="8306"/>
        </w:tabs>
      </w:pPr>
      <w:hyperlink w:anchor="_Toc10199" w:history="1">
        <w:r>
          <w:rPr>
            <w:rFonts w:ascii="仿宋" w:eastAsia="仿宋" w:hAnsi="仿宋" w:cs="仿宋" w:hint="eastAsia"/>
            <w:lang w:eastAsia="zh-CN"/>
          </w:rPr>
          <w:t>七、城市市容管理服务项目人力资源管理</w:t>
        </w:r>
        <w:r>
          <w:tab/>
        </w:r>
        <w:r>
          <w:fldChar w:fldCharType="begin"/>
        </w:r>
        <w:r>
          <w:instrText xml:space="preserve"> PAGEREF _Toc10199 \h </w:instrText>
        </w:r>
        <w:r>
          <w:fldChar w:fldCharType="separate"/>
        </w:r>
        <w:r>
          <w:t>21</w:t>
        </w:r>
        <w:r>
          <w:fldChar w:fldCharType="end"/>
        </w:r>
      </w:hyperlink>
    </w:p>
    <w:p>
      <w:pPr>
        <w:pStyle w:val="TOC2"/>
        <w:tabs>
          <w:tab w:val="right" w:leader="dot" w:pos="8306"/>
        </w:tabs>
      </w:pPr>
      <w:hyperlink w:anchor="_Toc7606" w:history="1">
        <w:r>
          <w:rPr>
            <w:rFonts w:ascii="仿宋" w:eastAsia="仿宋" w:hAnsi="仿宋" w:cs="仿宋" w:hint="eastAsia"/>
            <w:lang w:eastAsia="zh-CN"/>
          </w:rPr>
          <w:t>(一)、建立健全的预算管理制度</w:t>
        </w:r>
        <w:r>
          <w:tab/>
        </w:r>
        <w:r>
          <w:fldChar w:fldCharType="begin"/>
        </w:r>
        <w:r>
          <w:instrText xml:space="preserve"> PAGEREF _Toc7606 \h </w:instrText>
        </w:r>
        <w:r>
          <w:fldChar w:fldCharType="separate"/>
        </w:r>
        <w:r>
          <w:t>21</w:t>
        </w:r>
        <w:r>
          <w:fldChar w:fldCharType="end"/>
        </w:r>
      </w:hyperlink>
    </w:p>
    <w:p>
      <w:pPr>
        <w:pStyle w:val="TOC2"/>
        <w:tabs>
          <w:tab w:val="right" w:leader="dot" w:pos="8306"/>
        </w:tabs>
      </w:pPr>
      <w:hyperlink w:anchor="_Toc16101" w:history="1">
        <w:r>
          <w:rPr>
            <w:rFonts w:ascii="仿宋" w:eastAsia="仿宋" w:hAnsi="仿宋" w:cs="仿宋" w:hint="eastAsia"/>
            <w:lang w:eastAsia="zh-CN"/>
          </w:rPr>
          <w:t>(二)、加强资金流动监控</w:t>
        </w:r>
        <w:r>
          <w:tab/>
        </w:r>
        <w:r>
          <w:fldChar w:fldCharType="begin"/>
        </w:r>
        <w:r>
          <w:instrText xml:space="preserve"> PAGEREF _Toc16101 \h </w:instrText>
        </w:r>
        <w:r>
          <w:fldChar w:fldCharType="separate"/>
        </w:r>
        <w:r>
          <w:t>23</w:t>
        </w:r>
        <w:r>
          <w:fldChar w:fldCharType="end"/>
        </w:r>
      </w:hyperlink>
    </w:p>
    <w:p>
      <w:pPr>
        <w:pStyle w:val="TOC2"/>
        <w:tabs>
          <w:tab w:val="right" w:leader="dot" w:pos="8306"/>
        </w:tabs>
      </w:pPr>
      <w:hyperlink w:anchor="_Toc6758" w:history="1">
        <w:r>
          <w:rPr>
            <w:rFonts w:ascii="仿宋" w:eastAsia="仿宋" w:hAnsi="仿宋" w:cs="仿宋" w:hint="eastAsia"/>
            <w:lang w:eastAsia="zh-CN"/>
          </w:rPr>
          <w:t>(三)、制定完善的风险控制机制</w:t>
        </w:r>
        <w:r>
          <w:tab/>
        </w:r>
        <w:r>
          <w:fldChar w:fldCharType="begin"/>
        </w:r>
        <w:r>
          <w:instrText xml:space="preserve"> PAGEREF _Toc6758 \h </w:instrText>
        </w:r>
        <w:r>
          <w:fldChar w:fldCharType="separate"/>
        </w:r>
        <w:r>
          <w:t>24</w:t>
        </w:r>
        <w:r>
          <w:fldChar w:fldCharType="end"/>
        </w:r>
      </w:hyperlink>
    </w:p>
    <w:p>
      <w:pPr>
        <w:pStyle w:val="TOC2"/>
        <w:tabs>
          <w:tab w:val="right" w:leader="dot" w:pos="8306"/>
        </w:tabs>
      </w:pPr>
      <w:hyperlink w:anchor="_Toc13415" w:history="1">
        <w:r>
          <w:rPr>
            <w:rFonts w:ascii="仿宋" w:eastAsia="仿宋" w:hAnsi="仿宋" w:cs="仿宋" w:hint="eastAsia"/>
            <w:lang w:eastAsia="zh-CN"/>
          </w:rPr>
          <w:t>(四)、优化成本管理</w:t>
        </w:r>
        <w:r>
          <w:tab/>
        </w:r>
        <w:r>
          <w:fldChar w:fldCharType="begin"/>
        </w:r>
        <w:r>
          <w:instrText xml:space="preserve"> PAGEREF _Toc13415 \h </w:instrText>
        </w:r>
        <w:r>
          <w:fldChar w:fldCharType="separate"/>
        </w:r>
        <w:r>
          <w:t>25</w:t>
        </w:r>
        <w:r>
          <w:fldChar w:fldCharType="end"/>
        </w:r>
      </w:hyperlink>
    </w:p>
    <w:p>
      <w:pPr>
        <w:pStyle w:val="TOC1"/>
        <w:tabs>
          <w:tab w:val="right" w:leader="dot" w:pos="8306"/>
        </w:tabs>
      </w:pPr>
      <w:hyperlink w:anchor="_Toc25544" w:history="1">
        <w:r>
          <w:rPr>
            <w:rFonts w:ascii="仿宋" w:eastAsia="仿宋" w:hAnsi="仿宋" w:cs="仿宋" w:hint="eastAsia"/>
            <w:lang w:eastAsia="zh-CN"/>
          </w:rPr>
          <w:t>八、城市市容管理服务项目技术管理</w:t>
        </w:r>
        <w:r>
          <w:tab/>
        </w:r>
        <w:r>
          <w:fldChar w:fldCharType="begin"/>
        </w:r>
        <w:r>
          <w:instrText xml:space="preserve"> PAGEREF _Toc25544 \h </w:instrText>
        </w:r>
        <w:r>
          <w:fldChar w:fldCharType="separate"/>
        </w:r>
        <w:r>
          <w:t>27</w:t>
        </w:r>
        <w:r>
          <w:fldChar w:fldCharType="end"/>
        </w:r>
      </w:hyperlink>
    </w:p>
    <w:p>
      <w:pPr>
        <w:pStyle w:val="TOC2"/>
        <w:tabs>
          <w:tab w:val="right" w:leader="dot" w:pos="8306"/>
        </w:tabs>
      </w:pPr>
      <w:hyperlink w:anchor="_Toc5289" w:history="1">
        <w:r>
          <w:rPr>
            <w:rFonts w:ascii="仿宋" w:eastAsia="仿宋" w:hAnsi="仿宋" w:cs="仿宋" w:hint="eastAsia"/>
            <w:lang w:eastAsia="zh-CN"/>
          </w:rPr>
          <w:t>(一)、技术方案选用方向</w:t>
        </w:r>
        <w:r>
          <w:tab/>
        </w:r>
        <w:r>
          <w:fldChar w:fldCharType="begin"/>
        </w:r>
        <w:r>
          <w:instrText xml:space="preserve"> PAGEREF _Toc5289 \h </w:instrText>
        </w:r>
        <w:r>
          <w:fldChar w:fldCharType="separate"/>
        </w:r>
        <w:r>
          <w:t>27</w:t>
        </w:r>
        <w:r>
          <w:fldChar w:fldCharType="end"/>
        </w:r>
      </w:hyperlink>
    </w:p>
    <w:p>
      <w:pPr>
        <w:pStyle w:val="TOC2"/>
        <w:tabs>
          <w:tab w:val="right" w:leader="dot" w:pos="8306"/>
        </w:tabs>
      </w:pPr>
      <w:hyperlink w:anchor="_Toc24426" w:history="1">
        <w:r>
          <w:rPr>
            <w:rFonts w:ascii="仿宋" w:eastAsia="仿宋" w:hAnsi="仿宋" w:cs="仿宋" w:hint="eastAsia"/>
            <w:lang w:eastAsia="zh-CN"/>
          </w:rPr>
          <w:t>(二)、工艺技术方案选用原则</w:t>
        </w:r>
        <w:r>
          <w:tab/>
        </w:r>
        <w:r>
          <w:fldChar w:fldCharType="begin"/>
        </w:r>
        <w:r>
          <w:instrText xml:space="preserve"> PAGEREF _Toc24426 \h </w:instrText>
        </w:r>
        <w:r>
          <w:fldChar w:fldCharType="separate"/>
        </w:r>
        <w:r>
          <w:t>28</w:t>
        </w:r>
        <w:r>
          <w:fldChar w:fldCharType="end"/>
        </w:r>
      </w:hyperlink>
    </w:p>
    <w:p>
      <w:pPr>
        <w:pStyle w:val="TOC2"/>
        <w:tabs>
          <w:tab w:val="right" w:leader="dot" w:pos="8306"/>
        </w:tabs>
      </w:pPr>
      <w:hyperlink w:anchor="_Toc22443" w:history="1">
        <w:r>
          <w:rPr>
            <w:rFonts w:ascii="仿宋" w:eastAsia="仿宋" w:hAnsi="仿宋" w:cs="仿宋" w:hint="eastAsia"/>
            <w:lang w:eastAsia="zh-CN"/>
          </w:rPr>
          <w:t>(三)、工艺技术方案要求</w:t>
        </w:r>
        <w:r>
          <w:tab/>
        </w:r>
        <w:r>
          <w:fldChar w:fldCharType="begin"/>
        </w:r>
        <w:r>
          <w:instrText xml:space="preserve"> PAGEREF _Toc22443 \h </w:instrText>
        </w:r>
        <w:r>
          <w:fldChar w:fldCharType="separate"/>
        </w:r>
        <w:r>
          <w:t>31</w:t>
        </w:r>
        <w:r>
          <w:fldChar w:fldCharType="end"/>
        </w:r>
      </w:hyperlink>
    </w:p>
    <w:p>
      <w:pPr>
        <w:pStyle w:val="TOC1"/>
        <w:tabs>
          <w:tab w:val="right" w:leader="dot" w:pos="8306"/>
        </w:tabs>
      </w:pPr>
      <w:hyperlink w:anchor="_Toc21326" w:history="1">
        <w:r>
          <w:rPr>
            <w:rFonts w:ascii="仿宋" w:eastAsia="仿宋" w:hAnsi="仿宋" w:cs="仿宋" w:hint="eastAsia"/>
            <w:lang w:eastAsia="zh-CN"/>
          </w:rPr>
          <w:t>九、城市市容管理服务项目财务管理</w:t>
        </w:r>
        <w:r>
          <w:tab/>
        </w:r>
        <w:r>
          <w:fldChar w:fldCharType="begin"/>
        </w:r>
        <w:r>
          <w:instrText xml:space="preserve"> PAGEREF _Toc21326 \h </w:instrText>
        </w:r>
        <w:r>
          <w:fldChar w:fldCharType="separate"/>
        </w:r>
        <w:r>
          <w:t>33</w:t>
        </w:r>
        <w:r>
          <w:fldChar w:fldCharType="end"/>
        </w:r>
      </w:hyperlink>
    </w:p>
    <w:p>
      <w:pPr>
        <w:pStyle w:val="TOC2"/>
        <w:tabs>
          <w:tab w:val="right" w:leader="dot" w:pos="8306"/>
        </w:tabs>
      </w:pPr>
      <w:hyperlink w:anchor="_Toc10589" w:history="1">
        <w:r>
          <w:rPr>
            <w:rFonts w:ascii="仿宋" w:eastAsia="仿宋" w:hAnsi="仿宋" w:cs="仿宋" w:hint="eastAsia"/>
            <w:lang w:eastAsia="zh-CN"/>
          </w:rPr>
          <w:t>(一)、资金需求大</w:t>
        </w:r>
        <w:r>
          <w:tab/>
        </w:r>
        <w:r>
          <w:fldChar w:fldCharType="begin"/>
        </w:r>
        <w:r>
          <w:instrText xml:space="preserve"> PAGEREF _Toc10589 \h </w:instrText>
        </w:r>
        <w:r>
          <w:fldChar w:fldCharType="separate"/>
        </w:r>
        <w:r>
          <w:t>33</w:t>
        </w:r>
        <w:r>
          <w:fldChar w:fldCharType="end"/>
        </w:r>
      </w:hyperlink>
    </w:p>
    <w:p>
      <w:pPr>
        <w:pStyle w:val="TOC2"/>
        <w:tabs>
          <w:tab w:val="right" w:leader="dot" w:pos="8306"/>
        </w:tabs>
      </w:pPr>
      <w:hyperlink w:anchor="_Toc10679" w:history="1">
        <w:r>
          <w:rPr>
            <w:rFonts w:ascii="仿宋" w:eastAsia="仿宋" w:hAnsi="仿宋" w:cs="仿宋" w:hint="eastAsia"/>
            <w:lang w:eastAsia="zh-CN"/>
          </w:rPr>
          <w:t>(二)、研发周期长</w:t>
        </w:r>
        <w:r>
          <w:tab/>
        </w:r>
        <w:r>
          <w:fldChar w:fldCharType="begin"/>
        </w:r>
        <w:r>
          <w:instrText xml:space="preserve"> PAGEREF _Toc10679 \h </w:instrText>
        </w:r>
        <w:r>
          <w:fldChar w:fldCharType="separate"/>
        </w:r>
        <w:r>
          <w:t>34</w:t>
        </w:r>
        <w:r>
          <w:fldChar w:fldCharType="end"/>
        </w:r>
      </w:hyperlink>
    </w:p>
    <w:p>
      <w:pPr>
        <w:pStyle w:val="TOC2"/>
        <w:tabs>
          <w:tab w:val="right" w:leader="dot" w:pos="8306"/>
        </w:tabs>
      </w:pPr>
      <w:hyperlink w:anchor="_Toc18630" w:history="1">
        <w:r>
          <w:rPr>
            <w:rFonts w:ascii="仿宋" w:eastAsia="仿宋" w:hAnsi="仿宋" w:cs="仿宋" w:hint="eastAsia"/>
            <w:lang w:eastAsia="zh-CN"/>
          </w:rPr>
          <w:t>(三)、市场风险大</w:t>
        </w:r>
        <w:r>
          <w:tab/>
        </w:r>
        <w:r>
          <w:fldChar w:fldCharType="begin"/>
        </w:r>
        <w:r>
          <w:instrText xml:space="preserve"> PAGEREF _Toc18630 \h </w:instrText>
        </w:r>
        <w:r>
          <w:fldChar w:fldCharType="separate"/>
        </w:r>
        <w:r>
          <w:t>35</w:t>
        </w:r>
        <w:r>
          <w:fldChar w:fldCharType="end"/>
        </w:r>
      </w:hyperlink>
    </w:p>
    <w:p>
      <w:pPr>
        <w:pStyle w:val="TOC2"/>
        <w:tabs>
          <w:tab w:val="right" w:leader="dot" w:pos="8306"/>
        </w:tabs>
      </w:pPr>
      <w:hyperlink w:anchor="_Toc21552" w:history="1">
        <w:r>
          <w:rPr>
            <w:rFonts w:ascii="仿宋" w:eastAsia="仿宋" w:hAnsi="仿宋" w:cs="仿宋" w:hint="eastAsia"/>
            <w:lang w:eastAsia="zh-CN"/>
          </w:rPr>
          <w:t>(四)、利润率高</w:t>
        </w:r>
        <w:r>
          <w:tab/>
        </w:r>
        <w:r>
          <w:fldChar w:fldCharType="begin"/>
        </w:r>
        <w:r>
          <w:instrText xml:space="preserve"> PAGEREF _Toc21552 \h </w:instrText>
        </w:r>
        <w:r>
          <w:fldChar w:fldCharType="separate"/>
        </w:r>
        <w:r>
          <w:t>38</w:t>
        </w:r>
        <w:r>
          <w:fldChar w:fldCharType="end"/>
        </w:r>
      </w:hyperlink>
    </w:p>
    <w:p>
      <w:pPr>
        <w:pStyle w:val="TOC1"/>
        <w:tabs>
          <w:tab w:val="right" w:leader="dot" w:pos="8306"/>
        </w:tabs>
      </w:pPr>
      <w:hyperlink w:anchor="_Toc23900" w:history="1">
        <w:r>
          <w:rPr>
            <w:rFonts w:ascii="仿宋" w:eastAsia="仿宋" w:hAnsi="仿宋" w:cs="仿宋" w:hint="eastAsia"/>
            <w:lang w:eastAsia="zh-CN"/>
          </w:rPr>
          <w:t>十、城市市容管理服务项目投资规划</w:t>
        </w:r>
        <w:r>
          <w:tab/>
        </w:r>
        <w:r>
          <w:fldChar w:fldCharType="begin"/>
        </w:r>
        <w:r>
          <w:instrText xml:space="preserve"> PAGEREF _Toc23900 \h </w:instrText>
        </w:r>
        <w:r>
          <w:fldChar w:fldCharType="separate"/>
        </w:r>
        <w:r>
          <w:t>40</w:t>
        </w:r>
        <w:r>
          <w:fldChar w:fldCharType="end"/>
        </w:r>
      </w:hyperlink>
    </w:p>
    <w:p>
      <w:pPr>
        <w:pStyle w:val="TOC2"/>
        <w:tabs>
          <w:tab w:val="right" w:leader="dot" w:pos="8306"/>
        </w:tabs>
      </w:pPr>
      <w:hyperlink w:anchor="_Toc20492" w:history="1">
        <w:r>
          <w:rPr>
            <w:rFonts w:ascii="仿宋" w:eastAsia="仿宋" w:hAnsi="仿宋" w:cs="仿宋" w:hint="eastAsia"/>
            <w:lang w:eastAsia="zh-CN"/>
          </w:rPr>
          <w:t>(一)、城市市容管理服务项目总投资估算</w:t>
        </w:r>
        <w:r>
          <w:tab/>
        </w:r>
        <w:r>
          <w:fldChar w:fldCharType="begin"/>
        </w:r>
        <w:r>
          <w:instrText xml:space="preserve"> PAGEREF _Toc20492 \h </w:instrText>
        </w:r>
        <w:r>
          <w:fldChar w:fldCharType="separate"/>
        </w:r>
        <w:r>
          <w:t>40</w:t>
        </w:r>
        <w:r>
          <w:fldChar w:fldCharType="end"/>
        </w:r>
      </w:hyperlink>
    </w:p>
    <w:p>
      <w:pPr>
        <w:pStyle w:val="TOC2"/>
        <w:tabs>
          <w:tab w:val="right" w:leader="dot" w:pos="8306"/>
        </w:tabs>
      </w:pPr>
      <w:hyperlink w:anchor="_Toc23570" w:history="1">
        <w:r>
          <w:rPr>
            <w:rFonts w:ascii="仿宋" w:eastAsia="仿宋" w:hAnsi="仿宋" w:cs="仿宋" w:hint="eastAsia"/>
            <w:lang w:eastAsia="zh-CN"/>
          </w:rPr>
          <w:t>(二)、资金筹措</w:t>
        </w:r>
        <w:r>
          <w:tab/>
        </w:r>
        <w:r>
          <w:fldChar w:fldCharType="begin"/>
        </w:r>
        <w:r>
          <w:instrText xml:space="preserve"> PAGEREF _Toc23570 \h </w:instrText>
        </w:r>
        <w:r>
          <w:fldChar w:fldCharType="separate"/>
        </w:r>
        <w:r>
          <w:t>42</w:t>
        </w:r>
        <w:r>
          <w:fldChar w:fldCharType="end"/>
        </w:r>
      </w:hyperlink>
    </w:p>
    <w:p>
      <w:pPr>
        <w:pStyle w:val="TOC1"/>
        <w:tabs>
          <w:tab w:val="right" w:leader="dot" w:pos="8306"/>
        </w:tabs>
      </w:pPr>
      <w:hyperlink w:anchor="_Toc8113" w:history="1">
        <w:r>
          <w:rPr>
            <w:rFonts w:ascii="仿宋" w:eastAsia="仿宋" w:hAnsi="仿宋" w:cs="仿宋" w:hint="eastAsia"/>
            <w:lang w:eastAsia="zh-CN"/>
          </w:rPr>
          <w:t>十一、城市市容管理服务项目人力资源培养与发展</w:t>
        </w:r>
        <w:r>
          <w:tab/>
        </w:r>
        <w:r>
          <w:fldChar w:fldCharType="begin"/>
        </w:r>
        <w:r>
          <w:instrText xml:space="preserve"> PAGEREF _Toc8113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83" w:history="1">
        <w:r>
          <w:rPr>
            <w:rFonts w:ascii="仿宋" w:eastAsia="仿宋" w:hAnsi="仿宋" w:cs="仿宋" w:hint="eastAsia"/>
            <w:lang w:eastAsia="zh-CN"/>
          </w:rPr>
          <w:t>(一)、人才需求与规划</w:t>
        </w:r>
        <w:r>
          <w:tab/>
        </w:r>
        <w:r>
          <w:fldChar w:fldCharType="begin"/>
        </w:r>
        <w:r>
          <w:instrText xml:space="preserve"> PAGEREF _Toc8683 \h </w:instrText>
        </w:r>
        <w:r>
          <w:fldChar w:fldCharType="separate"/>
        </w:r>
        <w:r>
          <w:t>42</w:t>
        </w:r>
        <w:r>
          <w:fldChar w:fldCharType="end"/>
        </w:r>
      </w:hyperlink>
    </w:p>
    <w:p>
      <w:pPr>
        <w:pStyle w:val="TOC2"/>
        <w:tabs>
          <w:tab w:val="right" w:leader="dot" w:pos="8306"/>
        </w:tabs>
      </w:pPr>
      <w:hyperlink w:anchor="_Toc26475" w:history="1">
        <w:r>
          <w:rPr>
            <w:rFonts w:ascii="仿宋" w:eastAsia="仿宋" w:hAnsi="仿宋" w:cs="仿宋" w:hint="eastAsia"/>
            <w:lang w:eastAsia="zh-CN"/>
          </w:rPr>
          <w:t>(二)、培训与发展计划</w:t>
        </w:r>
        <w:r>
          <w:tab/>
        </w:r>
        <w:r>
          <w:fldChar w:fldCharType="begin"/>
        </w:r>
        <w:r>
          <w:instrText xml:space="preserve"> PAGEREF _Toc26475 \h </w:instrText>
        </w:r>
        <w:r>
          <w:fldChar w:fldCharType="separate"/>
        </w:r>
        <w:r>
          <w:t>43</w:t>
        </w:r>
        <w:r>
          <w:fldChar w:fldCharType="end"/>
        </w:r>
      </w:hyperlink>
    </w:p>
    <w:p>
      <w:pPr>
        <w:pStyle w:val="TOC1"/>
        <w:tabs>
          <w:tab w:val="right" w:leader="dot" w:pos="8306"/>
        </w:tabs>
      </w:pPr>
      <w:hyperlink w:anchor="_Toc22547" w:history="1">
        <w:r>
          <w:rPr>
            <w:rFonts w:ascii="仿宋" w:eastAsia="仿宋" w:hAnsi="仿宋" w:cs="仿宋" w:hint="eastAsia"/>
            <w:lang w:eastAsia="zh-CN"/>
          </w:rPr>
          <w:t>十二、城市市容管理服务项目社会影响</w:t>
        </w:r>
        <w:r>
          <w:tab/>
        </w:r>
        <w:r>
          <w:fldChar w:fldCharType="begin"/>
        </w:r>
        <w:r>
          <w:instrText xml:space="preserve"> PAGEREF _Toc22547 \h </w:instrText>
        </w:r>
        <w:r>
          <w:fldChar w:fldCharType="separate"/>
        </w:r>
        <w:r>
          <w:t>43</w:t>
        </w:r>
        <w:r>
          <w:fldChar w:fldCharType="end"/>
        </w:r>
      </w:hyperlink>
    </w:p>
    <w:p>
      <w:pPr>
        <w:pStyle w:val="TOC2"/>
        <w:tabs>
          <w:tab w:val="right" w:leader="dot" w:pos="8306"/>
        </w:tabs>
      </w:pPr>
      <w:hyperlink w:anchor="_Toc4503" w:history="1">
        <w:r>
          <w:rPr>
            <w:rFonts w:ascii="仿宋" w:eastAsia="仿宋" w:hAnsi="仿宋" w:cs="仿宋" w:hint="eastAsia"/>
            <w:lang w:eastAsia="zh-CN"/>
          </w:rPr>
          <w:t>(一)、社会责任与义务</w:t>
        </w:r>
        <w:r>
          <w:tab/>
        </w:r>
        <w:r>
          <w:fldChar w:fldCharType="begin"/>
        </w:r>
        <w:r>
          <w:instrText xml:space="preserve"> PAGEREF _Toc4503 \h </w:instrText>
        </w:r>
        <w:r>
          <w:fldChar w:fldCharType="separate"/>
        </w:r>
        <w:r>
          <w:t>43</w:t>
        </w:r>
        <w:r>
          <w:fldChar w:fldCharType="end"/>
        </w:r>
      </w:hyperlink>
    </w:p>
    <w:p>
      <w:pPr>
        <w:pStyle w:val="TOC2"/>
        <w:tabs>
          <w:tab w:val="right" w:leader="dot" w:pos="8306"/>
        </w:tabs>
      </w:pPr>
      <w:hyperlink w:anchor="_Toc5577" w:history="1">
        <w:r>
          <w:rPr>
            <w:rFonts w:ascii="仿宋" w:eastAsia="仿宋" w:hAnsi="仿宋" w:cs="仿宋" w:hint="eastAsia"/>
            <w:lang w:eastAsia="zh-CN"/>
          </w:rPr>
          <w:t>(二)、社会参与与沟通</w:t>
        </w:r>
        <w:r>
          <w:tab/>
        </w:r>
        <w:r>
          <w:fldChar w:fldCharType="begin"/>
        </w:r>
        <w:r>
          <w:instrText xml:space="preserve"> PAGEREF _Toc5577 \h </w:instrText>
        </w:r>
        <w:r>
          <w:fldChar w:fldCharType="separate"/>
        </w:r>
        <w:r>
          <w:t>44</w:t>
        </w:r>
        <w:r>
          <w:fldChar w:fldCharType="end"/>
        </w:r>
      </w:hyperlink>
    </w:p>
    <w:p>
      <w:pPr>
        <w:pStyle w:val="TOC1"/>
        <w:tabs>
          <w:tab w:val="right" w:leader="dot" w:pos="8306"/>
        </w:tabs>
      </w:pPr>
      <w:hyperlink w:anchor="_Toc15716" w:history="1">
        <w:r>
          <w:rPr>
            <w:rFonts w:ascii="仿宋" w:eastAsia="仿宋" w:hAnsi="仿宋" w:cs="仿宋" w:hint="eastAsia"/>
            <w:lang w:eastAsia="zh-CN"/>
          </w:rPr>
          <w:t>十三、利益相关者分析与沟通计划</w:t>
        </w:r>
        <w:r>
          <w:tab/>
        </w:r>
        <w:r>
          <w:fldChar w:fldCharType="begin"/>
        </w:r>
        <w:r>
          <w:instrText xml:space="preserve"> PAGEREF _Toc15716 \h </w:instrText>
        </w:r>
        <w:r>
          <w:fldChar w:fldCharType="separate"/>
        </w:r>
        <w:r>
          <w:t>45</w:t>
        </w:r>
        <w:r>
          <w:fldChar w:fldCharType="end"/>
        </w:r>
      </w:hyperlink>
    </w:p>
    <w:p>
      <w:pPr>
        <w:pStyle w:val="TOC2"/>
        <w:tabs>
          <w:tab w:val="right" w:leader="dot" w:pos="8306"/>
        </w:tabs>
      </w:pPr>
      <w:hyperlink w:anchor="_Toc5801" w:history="1">
        <w:r>
          <w:rPr>
            <w:rFonts w:ascii="仿宋" w:eastAsia="仿宋" w:hAnsi="仿宋" w:cs="仿宋" w:hint="eastAsia"/>
            <w:lang w:eastAsia="zh-CN"/>
          </w:rPr>
          <w:t>(一)、利益相关者分析</w:t>
        </w:r>
        <w:r>
          <w:tab/>
        </w:r>
        <w:r>
          <w:fldChar w:fldCharType="begin"/>
        </w:r>
        <w:r>
          <w:instrText xml:space="preserve"> PAGEREF _Toc5801 \h </w:instrText>
        </w:r>
        <w:r>
          <w:fldChar w:fldCharType="separate"/>
        </w:r>
        <w:r>
          <w:t>45</w:t>
        </w:r>
        <w:r>
          <w:fldChar w:fldCharType="end"/>
        </w:r>
      </w:hyperlink>
    </w:p>
    <w:p>
      <w:pPr>
        <w:pStyle w:val="TOC2"/>
        <w:tabs>
          <w:tab w:val="right" w:leader="dot" w:pos="8306"/>
        </w:tabs>
      </w:pPr>
      <w:hyperlink w:anchor="_Toc5259" w:history="1">
        <w:r>
          <w:rPr>
            <w:rFonts w:ascii="仿宋" w:eastAsia="仿宋" w:hAnsi="仿宋" w:cs="仿宋" w:hint="eastAsia"/>
            <w:lang w:eastAsia="zh-CN"/>
          </w:rPr>
          <w:t>(二)、沟通计划</w:t>
        </w:r>
        <w:r>
          <w:tab/>
        </w:r>
        <w:r>
          <w:fldChar w:fldCharType="begin"/>
        </w:r>
        <w:r>
          <w:instrText xml:space="preserve"> PAGEREF _Toc5259 \h </w:instrText>
        </w:r>
        <w:r>
          <w:fldChar w:fldCharType="separate"/>
        </w:r>
        <w:r>
          <w:t>46</w:t>
        </w:r>
        <w:r>
          <w:fldChar w:fldCharType="end"/>
        </w:r>
      </w:hyperlink>
    </w:p>
    <w:p>
      <w:pPr>
        <w:pStyle w:val="TOC1"/>
        <w:tabs>
          <w:tab w:val="right" w:leader="dot" w:pos="8306"/>
        </w:tabs>
      </w:pPr>
      <w:hyperlink w:anchor="_Toc20488" w:history="1">
        <w:r>
          <w:rPr>
            <w:rFonts w:ascii="仿宋" w:eastAsia="仿宋" w:hAnsi="仿宋" w:cs="仿宋" w:hint="eastAsia"/>
            <w:lang w:eastAsia="zh-CN"/>
          </w:rPr>
          <w:t>十四、风险识别与分类</w:t>
        </w:r>
        <w:r>
          <w:tab/>
        </w:r>
        <w:r>
          <w:fldChar w:fldCharType="begin"/>
        </w:r>
        <w:r>
          <w:instrText xml:space="preserve"> PAGEREF _Toc20488 \h </w:instrText>
        </w:r>
        <w:r>
          <w:fldChar w:fldCharType="separate"/>
        </w:r>
        <w:r>
          <w:t>47</w:t>
        </w:r>
        <w:r>
          <w:fldChar w:fldCharType="end"/>
        </w:r>
      </w:hyperlink>
    </w:p>
    <w:p>
      <w:pPr>
        <w:pStyle w:val="TOC2"/>
        <w:tabs>
          <w:tab w:val="right" w:leader="dot" w:pos="8306"/>
        </w:tabs>
      </w:pPr>
      <w:hyperlink w:anchor="_Toc18327" w:history="1">
        <w:r>
          <w:rPr>
            <w:rFonts w:ascii="仿宋" w:eastAsia="仿宋" w:hAnsi="仿宋" w:cs="仿宋" w:hint="eastAsia"/>
            <w:lang w:eastAsia="zh-CN"/>
          </w:rPr>
          <w:t>(一)、风险识别</w:t>
        </w:r>
        <w:r>
          <w:tab/>
        </w:r>
        <w:r>
          <w:fldChar w:fldCharType="begin"/>
        </w:r>
        <w:r>
          <w:instrText xml:space="preserve"> PAGEREF _Toc18327 \h </w:instrText>
        </w:r>
        <w:r>
          <w:fldChar w:fldCharType="separate"/>
        </w:r>
        <w:r>
          <w:t>47</w:t>
        </w:r>
        <w:r>
          <w:fldChar w:fldCharType="end"/>
        </w:r>
      </w:hyperlink>
    </w:p>
    <w:p>
      <w:pPr>
        <w:pStyle w:val="TOC2"/>
        <w:tabs>
          <w:tab w:val="right" w:leader="dot" w:pos="8306"/>
        </w:tabs>
      </w:pPr>
      <w:hyperlink w:anchor="_Toc18057" w:history="1">
        <w:r>
          <w:rPr>
            <w:rFonts w:ascii="仿宋" w:eastAsia="仿宋" w:hAnsi="仿宋" w:cs="仿宋" w:hint="eastAsia"/>
            <w:lang w:eastAsia="zh-CN"/>
          </w:rPr>
          <w:t>(二)、风险分类</w:t>
        </w:r>
        <w:r>
          <w:tab/>
        </w:r>
        <w:r>
          <w:fldChar w:fldCharType="begin"/>
        </w:r>
        <w:r>
          <w:instrText xml:space="preserve"> PAGEREF _Toc18057 \h </w:instrText>
        </w:r>
        <w:r>
          <w:fldChar w:fldCharType="separate"/>
        </w:r>
        <w:r>
          <w:t>49</w:t>
        </w:r>
        <w:r>
          <w:fldChar w:fldCharType="end"/>
        </w:r>
      </w:hyperlink>
    </w:p>
    <w:p>
      <w:pPr>
        <w:pStyle w:val="TOC1"/>
        <w:tabs>
          <w:tab w:val="right" w:leader="dot" w:pos="8306"/>
        </w:tabs>
      </w:pPr>
      <w:hyperlink w:anchor="_Toc11714" w:history="1">
        <w:r>
          <w:rPr>
            <w:rFonts w:ascii="仿宋" w:eastAsia="仿宋" w:hAnsi="仿宋" w:cs="仿宋" w:hint="eastAsia"/>
            <w:lang w:eastAsia="zh-CN"/>
          </w:rPr>
          <w:t>十五、营销与推广策略</w:t>
        </w:r>
        <w:r>
          <w:tab/>
        </w:r>
        <w:r>
          <w:fldChar w:fldCharType="begin"/>
        </w:r>
        <w:r>
          <w:instrText xml:space="preserve"> PAGEREF _Toc11714 \h </w:instrText>
        </w:r>
        <w:r>
          <w:fldChar w:fldCharType="separate"/>
        </w:r>
        <w:r>
          <w:t>51</w:t>
        </w:r>
        <w:r>
          <w:fldChar w:fldCharType="end"/>
        </w:r>
      </w:hyperlink>
    </w:p>
    <w:p>
      <w:pPr>
        <w:pStyle w:val="TOC2"/>
        <w:tabs>
          <w:tab w:val="right" w:leader="dot" w:pos="8306"/>
        </w:tabs>
      </w:pPr>
      <w:hyperlink w:anchor="_Toc19738" w:history="1">
        <w:r>
          <w:rPr>
            <w:rFonts w:ascii="仿宋" w:eastAsia="仿宋" w:hAnsi="仿宋" w:cs="仿宋" w:hint="eastAsia"/>
            <w:lang w:eastAsia="zh-CN"/>
          </w:rPr>
          <w:t>(一)、产品/服务定位与特点</w:t>
        </w:r>
        <w:r>
          <w:tab/>
        </w:r>
        <w:r>
          <w:fldChar w:fldCharType="begin"/>
        </w:r>
        <w:r>
          <w:instrText xml:space="preserve"> PAGEREF _Toc19738 \h </w:instrText>
        </w:r>
        <w:r>
          <w:fldChar w:fldCharType="separate"/>
        </w:r>
        <w:r>
          <w:t>51</w:t>
        </w:r>
        <w:r>
          <w:fldChar w:fldCharType="end"/>
        </w:r>
      </w:hyperlink>
    </w:p>
    <w:p>
      <w:pPr>
        <w:pStyle w:val="TOC2"/>
        <w:tabs>
          <w:tab w:val="right" w:leader="dot" w:pos="8306"/>
        </w:tabs>
      </w:pPr>
      <w:hyperlink w:anchor="_Toc11381" w:history="1">
        <w:r>
          <w:rPr>
            <w:rFonts w:ascii="仿宋" w:eastAsia="仿宋" w:hAnsi="仿宋" w:cs="仿宋" w:hint="eastAsia"/>
            <w:lang w:eastAsia="zh-CN"/>
          </w:rPr>
          <w:t>(二)、市场定位与竞争分析</w:t>
        </w:r>
        <w:r>
          <w:tab/>
        </w:r>
        <w:r>
          <w:fldChar w:fldCharType="begin"/>
        </w:r>
        <w:r>
          <w:instrText xml:space="preserve"> PAGEREF _Toc11381 \h </w:instrText>
        </w:r>
        <w:r>
          <w:fldChar w:fldCharType="separate"/>
        </w:r>
        <w:r>
          <w:t>52</w:t>
        </w:r>
        <w:r>
          <w:fldChar w:fldCharType="end"/>
        </w:r>
      </w:hyperlink>
    </w:p>
    <w:p>
      <w:pPr>
        <w:pStyle w:val="TOC2"/>
        <w:tabs>
          <w:tab w:val="right" w:leader="dot" w:pos="8306"/>
        </w:tabs>
      </w:pPr>
      <w:hyperlink w:anchor="_Toc24813" w:history="1">
        <w:r>
          <w:rPr>
            <w:rFonts w:ascii="仿宋" w:eastAsia="仿宋" w:hAnsi="仿宋" w:cs="仿宋" w:hint="eastAsia"/>
            <w:lang w:eastAsia="zh-CN"/>
          </w:rPr>
          <w:t>(三)、营销渠道与策略</w:t>
        </w:r>
        <w:r>
          <w:tab/>
        </w:r>
        <w:r>
          <w:fldChar w:fldCharType="begin"/>
        </w:r>
        <w:r>
          <w:instrText xml:space="preserve"> PAGEREF _Toc24813 \h </w:instrText>
        </w:r>
        <w:r>
          <w:fldChar w:fldCharType="separate"/>
        </w:r>
        <w:r>
          <w:t>53</w:t>
        </w:r>
        <w:r>
          <w:fldChar w:fldCharType="end"/>
        </w:r>
      </w:hyperlink>
    </w:p>
    <w:p>
      <w:pPr>
        <w:pStyle w:val="TOC2"/>
        <w:tabs>
          <w:tab w:val="right" w:leader="dot" w:pos="8306"/>
        </w:tabs>
      </w:pPr>
      <w:hyperlink w:anchor="_Toc27613" w:history="1">
        <w:r>
          <w:rPr>
            <w:rFonts w:ascii="仿宋" w:eastAsia="仿宋" w:hAnsi="仿宋" w:cs="仿宋" w:hint="eastAsia"/>
            <w:lang w:eastAsia="zh-CN"/>
          </w:rPr>
          <w:t>(四)、推广与宣传活动</w:t>
        </w:r>
        <w:r>
          <w:tab/>
        </w:r>
        <w:r>
          <w:fldChar w:fldCharType="begin"/>
        </w:r>
        <w:r>
          <w:instrText xml:space="preserve"> PAGEREF _Toc27613 \h </w:instrText>
        </w:r>
        <w:r>
          <w:fldChar w:fldCharType="separate"/>
        </w:r>
        <w:r>
          <w:t>55</w:t>
        </w:r>
        <w:r>
          <w:fldChar w:fldCharType="end"/>
        </w:r>
      </w:hyperlink>
    </w:p>
    <w:p>
      <w:pPr>
        <w:pStyle w:val="TOC1"/>
        <w:tabs>
          <w:tab w:val="right" w:leader="dot" w:pos="8306"/>
        </w:tabs>
      </w:pPr>
      <w:hyperlink w:anchor="_Toc12847" w:history="1">
        <w:r>
          <w:rPr>
            <w:rFonts w:ascii="仿宋" w:eastAsia="仿宋" w:hAnsi="仿宋" w:cs="仿宋" w:hint="eastAsia"/>
            <w:lang w:eastAsia="zh-CN"/>
          </w:rPr>
          <w:t>十六、城市市容管理服务项目实施时间节点</w:t>
        </w:r>
        <w:r>
          <w:tab/>
        </w:r>
        <w:r>
          <w:fldChar w:fldCharType="begin"/>
        </w:r>
        <w:r>
          <w:instrText xml:space="preserve"> PAGEREF _Toc12847 \h </w:instrText>
        </w:r>
        <w:r>
          <w:fldChar w:fldCharType="separate"/>
        </w:r>
        <w:r>
          <w:t>60</w:t>
        </w:r>
        <w:r>
          <w:fldChar w:fldCharType="end"/>
        </w:r>
      </w:hyperlink>
    </w:p>
    <w:p>
      <w:pPr>
        <w:pStyle w:val="TOC2"/>
        <w:tabs>
          <w:tab w:val="right" w:leader="dot" w:pos="8306"/>
        </w:tabs>
      </w:pPr>
      <w:hyperlink w:anchor="_Toc18758" w:history="1">
        <w:r>
          <w:rPr>
            <w:rFonts w:ascii="仿宋" w:eastAsia="仿宋" w:hAnsi="仿宋" w:cs="仿宋" w:hint="eastAsia"/>
            <w:lang w:eastAsia="zh-CN"/>
          </w:rPr>
          <w:t>(一)、城市市容管理服务项目启动阶段时间节点</w:t>
        </w:r>
        <w:r>
          <w:tab/>
        </w:r>
        <w:r>
          <w:fldChar w:fldCharType="begin"/>
        </w:r>
        <w:r>
          <w:instrText xml:space="preserve"> PAGEREF _Toc18758 \h </w:instrText>
        </w:r>
        <w:r>
          <w:fldChar w:fldCharType="separate"/>
        </w:r>
        <w:r>
          <w:t>60</w:t>
        </w:r>
        <w:r>
          <w:fldChar w:fldCharType="end"/>
        </w:r>
      </w:hyperlink>
    </w:p>
    <w:p>
      <w:pPr>
        <w:pStyle w:val="TOC2"/>
        <w:tabs>
          <w:tab w:val="right" w:leader="dot" w:pos="8306"/>
        </w:tabs>
      </w:pPr>
      <w:hyperlink w:anchor="_Toc10123" w:history="1">
        <w:r>
          <w:rPr>
            <w:rFonts w:ascii="仿宋" w:eastAsia="仿宋" w:hAnsi="仿宋" w:cs="仿宋" w:hint="eastAsia"/>
            <w:lang w:eastAsia="zh-CN"/>
          </w:rPr>
          <w:t>(二)、城市市容管理服务项目执行阶段时间节点</w:t>
        </w:r>
        <w:r>
          <w:tab/>
        </w:r>
        <w:r>
          <w:fldChar w:fldCharType="begin"/>
        </w:r>
        <w:r>
          <w:instrText xml:space="preserve"> PAGEREF _Toc10123 \h </w:instrText>
        </w:r>
        <w:r>
          <w:fldChar w:fldCharType="separate"/>
        </w:r>
        <w:r>
          <w:t>61</w:t>
        </w:r>
        <w:r>
          <w:fldChar w:fldCharType="end"/>
        </w:r>
      </w:hyperlink>
    </w:p>
    <w:p>
      <w:pPr>
        <w:pStyle w:val="TOC2"/>
        <w:tabs>
          <w:tab w:val="right" w:leader="dot" w:pos="8306"/>
        </w:tabs>
      </w:pPr>
      <w:hyperlink w:anchor="_Toc15630" w:history="1">
        <w:r>
          <w:rPr>
            <w:rFonts w:ascii="仿宋" w:eastAsia="仿宋" w:hAnsi="仿宋" w:cs="仿宋" w:hint="eastAsia"/>
            <w:lang w:eastAsia="zh-CN"/>
          </w:rPr>
          <w:t>(三)、城市市容管理服务项目完成阶段时间节点</w:t>
        </w:r>
        <w:r>
          <w:tab/>
        </w:r>
        <w:r>
          <w:fldChar w:fldCharType="begin"/>
        </w:r>
        <w:r>
          <w:instrText xml:space="preserve"> PAGEREF _Toc15630 \h </w:instrText>
        </w:r>
        <w:r>
          <w:fldChar w:fldCharType="separate"/>
        </w:r>
        <w:r>
          <w:t>62</w:t>
        </w:r>
        <w:r>
          <w:fldChar w:fldCharType="end"/>
        </w:r>
      </w:hyperlink>
    </w:p>
    <w:p>
      <w:pPr>
        <w:pStyle w:val="TOC1"/>
        <w:tabs>
          <w:tab w:val="right" w:leader="dot" w:pos="8306"/>
        </w:tabs>
      </w:pPr>
      <w:hyperlink w:anchor="_Toc23231" w:history="1">
        <w:r>
          <w:rPr>
            <w:rFonts w:ascii="仿宋" w:eastAsia="仿宋" w:hAnsi="仿宋" w:cs="仿宋" w:hint="eastAsia"/>
            <w:lang w:eastAsia="zh-CN"/>
          </w:rPr>
          <w:t>十七、城市市容管理服务项目变更管理</w:t>
        </w:r>
        <w:r>
          <w:tab/>
        </w:r>
        <w:r>
          <w:fldChar w:fldCharType="begin"/>
        </w:r>
        <w:r>
          <w:instrText xml:space="preserve"> PAGEREF _Toc23231 \h </w:instrText>
        </w:r>
        <w:r>
          <w:fldChar w:fldCharType="separate"/>
        </w:r>
        <w:r>
          <w:t>63</w:t>
        </w:r>
        <w:r>
          <w:fldChar w:fldCharType="end"/>
        </w:r>
      </w:hyperlink>
    </w:p>
    <w:p>
      <w:pPr>
        <w:pStyle w:val="TOC2"/>
        <w:tabs>
          <w:tab w:val="right" w:leader="dot" w:pos="8306"/>
        </w:tabs>
      </w:pPr>
      <w:hyperlink w:anchor="_Toc22896" w:history="1">
        <w:r>
          <w:rPr>
            <w:rFonts w:ascii="仿宋" w:eastAsia="仿宋" w:hAnsi="仿宋" w:cs="仿宋" w:hint="eastAsia"/>
            <w:lang w:eastAsia="zh-CN"/>
          </w:rPr>
          <w:t>(一)、变更申请与评估</w:t>
        </w:r>
        <w:r>
          <w:tab/>
        </w:r>
        <w:r>
          <w:fldChar w:fldCharType="begin"/>
        </w:r>
        <w:r>
          <w:instrText xml:space="preserve"> PAGEREF _Toc22896 \h </w:instrText>
        </w:r>
        <w:r>
          <w:fldChar w:fldCharType="separate"/>
        </w:r>
        <w:r>
          <w:t>63</w:t>
        </w:r>
        <w:r>
          <w:fldChar w:fldCharType="end"/>
        </w:r>
      </w:hyperlink>
    </w:p>
    <w:p>
      <w:pPr>
        <w:pStyle w:val="TOC2"/>
        <w:tabs>
          <w:tab w:val="right" w:leader="dot" w:pos="8306"/>
        </w:tabs>
      </w:pPr>
      <w:hyperlink w:anchor="_Toc16068" w:history="1">
        <w:r>
          <w:rPr>
            <w:rFonts w:ascii="仿宋" w:eastAsia="仿宋" w:hAnsi="仿宋" w:cs="仿宋" w:hint="eastAsia"/>
            <w:lang w:eastAsia="zh-CN"/>
          </w:rPr>
          <w:t>(二)、变更实施与控制</w:t>
        </w:r>
        <w:r>
          <w:tab/>
        </w:r>
        <w:r>
          <w:fldChar w:fldCharType="begin"/>
        </w:r>
        <w:r>
          <w:instrText xml:space="preserve"> PAGEREF _Toc16068 \h </w:instrText>
        </w:r>
        <w:r>
          <w:fldChar w:fldCharType="separate"/>
        </w:r>
        <w:r>
          <w:t>64</w:t>
        </w:r>
        <w:r>
          <w:fldChar w:fldCharType="end"/>
        </w:r>
      </w:hyperlink>
    </w:p>
    <w:p>
      <w:pPr>
        <w:pStyle w:val="TOC1"/>
        <w:tabs>
          <w:tab w:val="right" w:leader="dot" w:pos="8306"/>
        </w:tabs>
      </w:pPr>
      <w:hyperlink w:anchor="_Toc28797" w:history="1">
        <w:r>
          <w:rPr>
            <w:rFonts w:ascii="仿宋" w:eastAsia="仿宋" w:hAnsi="仿宋" w:cs="仿宋" w:hint="eastAsia"/>
            <w:lang w:eastAsia="zh-CN"/>
          </w:rPr>
          <w:t>十八、质量管理体系</w:t>
        </w:r>
        <w:r>
          <w:tab/>
        </w:r>
        <w:r>
          <w:fldChar w:fldCharType="begin"/>
        </w:r>
        <w:r>
          <w:instrText xml:space="preserve"> PAGEREF _Toc28797 \h </w:instrText>
        </w:r>
        <w:r>
          <w:fldChar w:fldCharType="separate"/>
        </w:r>
        <w:r>
          <w:t>64</w:t>
        </w:r>
        <w:r>
          <w:fldChar w:fldCharType="end"/>
        </w:r>
      </w:hyperlink>
    </w:p>
    <w:p>
      <w:pPr>
        <w:pStyle w:val="TOC2"/>
        <w:tabs>
          <w:tab w:val="right" w:leader="dot" w:pos="8306"/>
        </w:tabs>
      </w:pPr>
      <w:hyperlink w:anchor="_Toc25698" w:history="1">
        <w:r>
          <w:rPr>
            <w:rFonts w:ascii="仿宋" w:eastAsia="仿宋" w:hAnsi="仿宋" w:cs="仿宋" w:hint="eastAsia"/>
            <w:lang w:eastAsia="zh-CN"/>
          </w:rPr>
          <w:t>(一)、质量目标与方针</w:t>
        </w:r>
        <w:r>
          <w:tab/>
        </w:r>
        <w:r>
          <w:fldChar w:fldCharType="begin"/>
        </w:r>
        <w:r>
          <w:instrText xml:space="preserve"> PAGEREF _Toc25698 \h </w:instrText>
        </w:r>
        <w:r>
          <w:fldChar w:fldCharType="separate"/>
        </w:r>
        <w:r>
          <w:t>64</w:t>
        </w:r>
        <w:r>
          <w:fldChar w:fldCharType="end"/>
        </w:r>
      </w:hyperlink>
    </w:p>
    <w:p>
      <w:pPr>
        <w:pStyle w:val="TOC2"/>
        <w:tabs>
          <w:tab w:val="right" w:leader="dot" w:pos="8306"/>
        </w:tabs>
      </w:pPr>
      <w:hyperlink w:anchor="_Toc8950" w:history="1">
        <w:r>
          <w:rPr>
            <w:rFonts w:ascii="仿宋" w:eastAsia="仿宋" w:hAnsi="仿宋" w:cs="仿宋" w:hint="eastAsia"/>
            <w:lang w:eastAsia="zh-CN"/>
          </w:rPr>
          <w:t>(二)、质量管理责任</w:t>
        </w:r>
        <w:r>
          <w:tab/>
        </w:r>
        <w:r>
          <w:fldChar w:fldCharType="begin"/>
        </w:r>
        <w:r>
          <w:instrText xml:space="preserve"> PAGEREF _Toc8950 \h </w:instrText>
        </w:r>
        <w:r>
          <w:fldChar w:fldCharType="separate"/>
        </w:r>
        <w:r>
          <w:t>65</w:t>
        </w:r>
        <w:r>
          <w:fldChar w:fldCharType="end"/>
        </w:r>
      </w:hyperlink>
    </w:p>
    <w:p>
      <w:pPr>
        <w:pStyle w:val="TOC2"/>
        <w:tabs>
          <w:tab w:val="right" w:leader="dot" w:pos="8306"/>
        </w:tabs>
      </w:pPr>
      <w:hyperlink w:anchor="_Toc14367" w:history="1">
        <w:r>
          <w:rPr>
            <w:rFonts w:ascii="仿宋" w:eastAsia="仿宋" w:hAnsi="仿宋" w:cs="仿宋" w:hint="eastAsia"/>
            <w:lang w:eastAsia="zh-CN"/>
          </w:rPr>
          <w:t>(三)、质量管理体系文件</w:t>
        </w:r>
        <w:r>
          <w:tab/>
        </w:r>
        <w:r>
          <w:fldChar w:fldCharType="begin"/>
        </w:r>
        <w:r>
          <w:instrText xml:space="preserve"> PAGEREF _Toc14367 \h </w:instrText>
        </w:r>
        <w:r>
          <w:fldChar w:fldCharType="separate"/>
        </w:r>
        <w:r>
          <w:t>67</w:t>
        </w:r>
        <w:r>
          <w:fldChar w:fldCharType="end"/>
        </w:r>
      </w:hyperlink>
    </w:p>
    <w:p>
      <w:pPr>
        <w:pStyle w:val="TOC2"/>
        <w:tabs>
          <w:tab w:val="right" w:leader="dot" w:pos="8306"/>
        </w:tabs>
      </w:pPr>
      <w:hyperlink w:anchor="_Toc26346" w:history="1">
        <w:r>
          <w:rPr>
            <w:rFonts w:ascii="仿宋" w:eastAsia="仿宋" w:hAnsi="仿宋" w:cs="仿宋" w:hint="eastAsia"/>
            <w:lang w:eastAsia="zh-CN"/>
          </w:rPr>
          <w:t>(四)、质量培训与教育</w:t>
        </w:r>
        <w:r>
          <w:tab/>
        </w:r>
        <w:r>
          <w:fldChar w:fldCharType="begin"/>
        </w:r>
        <w:r>
          <w:instrText xml:space="preserve"> PAGEREF _Toc26346 \h </w:instrText>
        </w:r>
        <w:r>
          <w:fldChar w:fldCharType="separate"/>
        </w:r>
        <w:r>
          <w:t>69</w:t>
        </w:r>
        <w:r>
          <w:fldChar w:fldCharType="end"/>
        </w:r>
      </w:hyperlink>
    </w:p>
    <w:p>
      <w:pPr>
        <w:pStyle w:val="TOC2"/>
        <w:tabs>
          <w:tab w:val="right" w:leader="dot" w:pos="8306"/>
        </w:tabs>
      </w:pPr>
      <w:hyperlink w:anchor="_Toc11496" w:history="1">
        <w:r>
          <w:rPr>
            <w:rFonts w:ascii="仿宋" w:eastAsia="仿宋" w:hAnsi="仿宋" w:cs="仿宋" w:hint="eastAsia"/>
            <w:lang w:eastAsia="zh-CN"/>
          </w:rPr>
          <w:t>(五)、质量审核与评价</w:t>
        </w:r>
        <w:r>
          <w:tab/>
        </w:r>
        <w:r>
          <w:fldChar w:fldCharType="begin"/>
        </w:r>
        <w:r>
          <w:instrText xml:space="preserve"> PAGEREF _Toc11496 \h </w:instrText>
        </w:r>
        <w:r>
          <w:fldChar w:fldCharType="separate"/>
        </w:r>
        <w:r>
          <w:t>70</w:t>
        </w:r>
        <w:r>
          <w:fldChar w:fldCharType="end"/>
        </w:r>
      </w:hyperlink>
    </w:p>
    <w:p>
      <w:pPr>
        <w:pStyle w:val="TOC2"/>
        <w:tabs>
          <w:tab w:val="right" w:leader="dot" w:pos="8306"/>
        </w:tabs>
      </w:pPr>
      <w:hyperlink w:anchor="_Toc19519" w:history="1">
        <w:r>
          <w:rPr>
            <w:rFonts w:ascii="仿宋" w:eastAsia="仿宋" w:hAnsi="仿宋" w:cs="仿宋" w:hint="eastAsia"/>
            <w:lang w:eastAsia="zh-CN"/>
          </w:rPr>
          <w:t>(六)、不符合与纠正措施</w:t>
        </w:r>
        <w:r>
          <w:tab/>
        </w:r>
        <w:r>
          <w:fldChar w:fldCharType="begin"/>
        </w:r>
        <w:r>
          <w:instrText xml:space="preserve"> PAGEREF _Toc19519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56"/>
      <w:r>
        <w:rPr>
          <w:rFonts w:ascii="仿宋" w:eastAsia="仿宋" w:hAnsi="仿宋" w:cs="仿宋" w:hint="eastAsia"/>
          <w:lang w:eastAsia="zh-CN"/>
        </w:rPr>
        <w:t>(一)、城市市容管理服务行业分析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行业一直以来都是市场的关注焦点。行业内的发展趋势、竞争态势以及潜在机会都对城市市容管理服务项目的推进产生深远的影响。通过深入研究行业的整体概貌，我们将更好地理解行业的核心特征，为城市市容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行业，技术一直是推动创新和发展的关键因素。我们将对当前技术趋势进行详尽分析，包括但不限于人工智能、大数据应用、先进制造技术等。这有助于城市市容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市容管理服务项目成功的基础。我们将对主要竞争对手进行深入研究，包括其市场份额、产品特点、市场定位等。通过全面了解竞争对手的优势和劣势，城市市容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64"/>
      <w:r>
        <w:rPr>
          <w:rFonts w:ascii="仿宋" w:eastAsia="仿宋" w:hAnsi="仿宋" w:cs="仿宋" w:hint="eastAsia"/>
          <w:sz w:val="28"/>
          <w:lang w:eastAsia="zh-CN"/>
        </w:rPr>
        <w:t>(二)、城市市容管理服务市场分析预测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市容管理服务市场未来的增长趋势。这包括市场的整体规模、各细分领域的发展趋势等。城市市容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市容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城市市容管理服务项目实施过程中需要充分考虑的因素。我们将对市场风险进行全面评估，包括但不限于政策法规风险、市场竞争风险、技术变革风险等。通过对潜在风险的深入分析，城市市容管理服务项目可以制定相应的风险缓解策略，降低不确定性对城市市容管理服务项目的影响。</w:t>
      </w:r>
    </w:p>
    <w:p>
      <w:pPr>
        <w:pStyle w:val="Heading1"/>
        <w:ind w:firstLine="560" w:firstLineChars="200"/>
        <w:rPr>
          <w:rFonts w:ascii="仿宋" w:eastAsia="仿宋" w:hAnsi="仿宋" w:cs="仿宋" w:hint="eastAsia"/>
          <w:sz w:val="28"/>
          <w:lang w:eastAsia="zh-CN"/>
        </w:rPr>
      </w:pPr>
      <w:bookmarkStart w:id="5" w:name="_Toc15080"/>
      <w:r>
        <w:rPr>
          <w:rFonts w:ascii="仿宋" w:eastAsia="仿宋" w:hAnsi="仿宋" w:cs="仿宋" w:hint="eastAsia"/>
          <w:sz w:val="28"/>
          <w:lang w:eastAsia="zh-CN"/>
        </w:rPr>
        <w:t>二、城市市容管理服务项目选址可行性分析</w:t>
      </w:r>
      <w:bookmarkEnd w:id="5"/>
    </w:p>
    <w:p>
      <w:pPr>
        <w:pStyle w:val="Heading2"/>
        <w:rPr>
          <w:rFonts w:ascii="仿宋" w:eastAsia="仿宋" w:hAnsi="仿宋" w:cs="仿宋" w:hint="eastAsia"/>
          <w:lang w:eastAsia="zh-CN"/>
        </w:rPr>
      </w:pPr>
      <w:bookmarkStart w:id="6" w:name="_Toc19643"/>
      <w:r>
        <w:rPr>
          <w:rFonts w:ascii="仿宋" w:eastAsia="仿宋" w:hAnsi="仿宋" w:cs="仿宋" w:hint="eastAsia"/>
          <w:lang w:eastAsia="zh-CN"/>
        </w:rPr>
        <w:t>(一)、城市市容管理服务项目选址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该城市市容管理服务项目选址位于XX省XX市XX区XXX街道</w:t>
      </w:r>
    </w:p>
    <w:p>
      <w:pPr>
        <w:pStyle w:val="Heading2"/>
        <w:ind w:firstLine="560" w:firstLineChars="200"/>
        <w:rPr>
          <w:rFonts w:ascii="仿宋" w:eastAsia="仿宋" w:hAnsi="仿宋" w:cs="仿宋" w:hint="eastAsia"/>
          <w:sz w:val="28"/>
          <w:lang w:eastAsia="zh-CN"/>
        </w:rPr>
      </w:pPr>
      <w:bookmarkStart w:id="7" w:name="_Toc546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市容管理服务项目的征地面积将根据城市市容管理服务项目的实际规模和需求进行精确规划。具体面积XXX平方米，旨在确保城市市容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净用地面积是在征地面积基础上去除不可利用面积后的实际可开发用地。具体面积XXX平方米，考虑到环保、交通、安全等多方面因素，以确保城市市容管理服务项目在整体利用效率上达到最优。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城市市容管理服务项目计划建设的建筑总规模具体面积XXX平方米。这一规模的确定综合考虑了城市市容管理服务项目的性质、规模，以及城市规划的相关要求，确保建筑布局与周边环境协调一致。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绿地率是城市市容管理服务项目用地中被规划为绿地的比例。具体面积XXX平方米，旨在通过合理规划绿地，改善城市市容管理服务项目周边环境，提升居民生活质量，并符合城市整体绿化规划。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容积率是用地上可以建设的建筑总体积与用地面积之比。具体面积XXX，通过合理的容积率规划，确保城市市容管理服务项目建筑规模与周边环境和谐共生。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市容管理服务项目选址与当地城市规划相一致，具体面积XXX平方米。通过与城市规划部门深入沟通，确保城市市容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市容管理服务项目选址符合当地产业政策，具体面积XXX平方米。这包括城市市容管理服务项目对当地经济的促进作用，以及对相关产业的带动效应，确保城市市容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用地总体要求必须符合环保和可持续发展的原则，具体面积XXX平方米。通过采用绿色建筑设计、节能减排等措施，确保城市市容管理服务项目在建设和运营过程中对环境的影响最小化，达到可持续发展的要求。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确保城市市容管理服务项目选址具备必要的公共设施配套，具体面积XXX平方米。这包括交通便利性、教育、医疗等基础设施，以提高居民生活品质，使得城市市容管理服务项目选址更具吸引力。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考虑用地总体要求对当地社会稳定性的影响，具体面积XXX平方米。通过深入了解当地社区反馈，确保城市市容管理服务项目的选址和建设过程对当地社会和谐稳定产生积极作用。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市市容管理服务项目选址不仅符合法规和规划，还在实际操作中具有可行性。这一全面规划将为城市市容管理服务项目的成功实施提供坚实的基础，确保城市市容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5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城市市容管理服务项目的设备规划和空间设计中，我们将采取灵活设备布局的措施。设备布局将根据实际需求进行灵活设计，避免不必要的浪费。通过合理规划设备摆放位置，我们将提高设备的利用率，减少设备间距，以确保城市市容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市容管理服务项目内部引入共享设施的概念，例如共享会议室、办公区等。通过这种方式，我们可以减少对资源的重复建设，提高资源共享效率，从而减小城市市容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03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市容管理服务项目的总图布置中，我们将不同功能区域进行明确的规划，以最大程度满足城市市容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2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市容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城市市容管理服务项目对环境的影响是综合评价的重要因素之一。我们将详细考虑选址周边的自然环境、生态保护区、水源地等情况，确保城市市容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对选址的评价还需充分考虑当地政府的产业政策和法规。我们将详细了解城市市容管理服务项目所在地的相关政策，确保城市市容管理服务项目的规划和运营与当地法规相符，降低不必要的法律风险。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考虑到社会稳定性对企业运营的重要性，我们将评估选址地区的社会安全情况、劳工关系、社区反馈等方面，以确保城市市容管理服务项目的建设和运营不会受到社会稳定性的负面影响。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最后，我们将综合考虑用地成本，包括土地购置费用、土地开发成本等。通过对用地成本的详细评估，我们能够做出更为精确的经济效益分析，为城市市容管理服务项目的投资决策提供有力支持。</w:t>
      </w:r>
    </w:p>
    <w:p>
      <w:pPr>
        <w:pStyle w:val="Heading1"/>
        <w:ind w:firstLine="560" w:firstLineChars="200"/>
        <w:rPr>
          <w:rFonts w:ascii="仿宋" w:eastAsia="仿宋" w:hAnsi="仿宋" w:cs="仿宋" w:hint="eastAsia"/>
          <w:sz w:val="28"/>
          <w:lang w:eastAsia="zh-CN"/>
        </w:rPr>
      </w:pPr>
      <w:bookmarkStart w:id="11" w:name="_Toc469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66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的技术管理特点体现在其创新导向。通过引入最先进的技术趋势和解决方案，城市市容管理服务项目致力于提升科技含量、提高质量和效率水平。这意味着我们将采用最新的工具和方法，确保城市市容管理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市市容管理服务项目技术管理的显著特征。通过整合不同领域的技术资源，我们实现了跨学科的协同工作。这有助于优化技术架构，提高整体效能。此外，整合性策略还促进了不同技术团队之间的紧密沟通和高效合作，确保城市市容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市市容管理服务项目所采用的技术。通过不断优化技术方案，城市市容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城市市容管理服务项目团队将在城市市容管理服务项目初期识别可能的技术风险，并采取相应的预防和应对措施。通过建立健全的风险评估机制，城市市容管理服务项目能够在实施过程中及时发现并解决潜在的技术问题，保障城市市容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市市容管理服务项目中，技术将成为城市市容管理服务项目成功的有力支持。这一深度剖析揭示了技术管理在城市市容管理服务项目实施中的关键作用，为城市市容管理服务项目的技术基础奠定了坚实的基础。</w:t>
      </w:r>
    </w:p>
    <w:p>
      <w:pPr>
        <w:pStyle w:val="Heading2"/>
        <w:ind w:firstLine="560" w:firstLineChars="200"/>
        <w:rPr>
          <w:rFonts w:ascii="仿宋" w:eastAsia="仿宋" w:hAnsi="仿宋" w:cs="仿宋" w:hint="eastAsia"/>
          <w:sz w:val="28"/>
          <w:lang w:eastAsia="zh-CN"/>
        </w:rPr>
      </w:pPr>
      <w:bookmarkStart w:id="13" w:name="_Toc31929"/>
      <w:r>
        <w:rPr>
          <w:rFonts w:ascii="仿宋" w:eastAsia="仿宋" w:hAnsi="仿宋" w:cs="仿宋" w:hint="eastAsia"/>
          <w:sz w:val="28"/>
          <w:lang w:eastAsia="zh-CN"/>
        </w:rPr>
        <w:t>(二)、城市市容管理服务项目工艺技术设计方案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市市容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城市市容管理服务项目将严格按照相关行业规范要求进行组织。通过有效控制产品质量，城市市容管理服务项目将致力于为顾客提供优质的城市市容管理服务项目产品和良好的服务。这体现了城市市容管理服务项目对于生产活动合规性和质量标准的高度重视，为城市市容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市市容管理服务项目注重生态效益和清洁生产原则。城市市容管理服务项目建设将紧密结合地方特色经济发展，与社会经济发展规划和区域环境保护规划方案相协调一致。通过与当地区域自然生态系统的结合，城市市容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市市容管理服务项目产品具有多样化的客户需求和个性化的特点。因此，城市市容管理服务项目产品规格品种多样，且单批生产数量较小。为满足这一特点，城市市容管理服务项目承办单位将建设先进的柔性制造生产线。通过广泛应用柔性制造技术，城市市容管理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市市容管理服务项目采用的技术具有较高的技术含量和自动化水平，处于国内先进水平。这一技术选用不仅体现了对生产效率、质量和环境友好性的高标准要求，同时为城市市容管理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61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为确保城市市容管理服务项目的高效生产和技术实施，我们制定了一套精心设计的设备选型方案，以满足城市市容管理服务项目生产、质量和环保的要求。该方案的主要特点如下：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市市容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针对城市市容管理服务项目产品的多样性和小批量生产的特点，我们将建设柔性制造生产线。通过在设备选型中考虑柔性制造技术，可以灵活应对不同产品规格和生产需求，实现生产线的高度灵活性和适应性。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574"/>
      <w:r>
        <w:rPr>
          <w:rFonts w:ascii="仿宋" w:eastAsia="仿宋" w:hAnsi="仿宋" w:cs="仿宋" w:hint="eastAsia"/>
          <w:sz w:val="28"/>
          <w:lang w:eastAsia="zh-CN"/>
        </w:rPr>
        <w:t>四、城市市容管理服务项目建设背景及必要性分析</w:t>
      </w:r>
      <w:bookmarkEnd w:id="15"/>
    </w:p>
    <w:p>
      <w:pPr>
        <w:pStyle w:val="Heading2"/>
        <w:rPr>
          <w:rFonts w:ascii="仿宋" w:eastAsia="仿宋" w:hAnsi="仿宋" w:cs="仿宋" w:hint="eastAsia"/>
          <w:lang w:eastAsia="zh-CN"/>
        </w:rPr>
      </w:pPr>
      <w:bookmarkStart w:id="16" w:name="_Toc16479"/>
      <w:r>
        <w:rPr>
          <w:rFonts w:ascii="仿宋" w:eastAsia="仿宋" w:hAnsi="仿宋" w:cs="仿宋" w:hint="eastAsia"/>
          <w:lang w:eastAsia="zh-CN"/>
        </w:rPr>
        <w:t>(一)、城市市容管理服务项目背景分析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市容管理服务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市容管理服务项目在这个潮流中的定位。同时，我们将关注行业内涌现的新兴机遇，以便城市市容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市容管理服务项目提供了强大的发展动力。我们将聚焦于行业内最新的技术发展趋势，包括但不限于人工智能、大数据分析、物联网等领域。通过深度的技术研究，我们将确保城市市容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市容管理服务项目发展的源泉。我们将投入更多的精力对市场需求进行深入剖析，超越表面的需求，深入挖掘潜在的市场痛点和机遇。通过对市场需求的细致了解，城市市容管理服务项目将更有针对性地设计解决方案，满足市场的多样化需求，从而更好地促进城市市容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市容管理服务项目战略至关重要。我们将对竞争态势进行更为深入的分析，包括但不限于市场份额、产品特点、客户满意度等多个维度。通过深度的竞争分析，城市市容管理服务项目将能够更准确地把握市场脉搏，制定具有竞争力的城市市容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城市市容管理服务项目的发展具有直接的影响。我们将进行更为全面的法规和政策分析，了解行业发展中的潜在法律风险和合规挑战。通过充分了解和遵守相关法规，城市市容管理服务项目将确保在法律框架内合法合规运营，为城市市容管理服务项目的稳健发展提供有力支持。</w:t>
      </w:r>
    </w:p>
    <w:p>
      <w:pPr>
        <w:pStyle w:val="Heading2"/>
        <w:ind w:firstLine="560" w:firstLineChars="200"/>
        <w:rPr>
          <w:rFonts w:ascii="仿宋" w:eastAsia="仿宋" w:hAnsi="仿宋" w:cs="仿宋" w:hint="eastAsia"/>
          <w:sz w:val="28"/>
          <w:lang w:eastAsia="zh-CN"/>
        </w:rPr>
      </w:pPr>
      <w:bookmarkStart w:id="17" w:name="_Toc32014"/>
      <w:r>
        <w:rPr>
          <w:rFonts w:ascii="仿宋" w:eastAsia="仿宋" w:hAnsi="仿宋" w:cs="仿宋" w:hint="eastAsia"/>
          <w:sz w:val="28"/>
          <w:lang w:eastAsia="zh-CN"/>
        </w:rPr>
        <w:t>(二)、城市市容管理服务项目建设必要性分析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建设的迫切性源于对行业发展趋势的深刻洞察。我们正处于一个行业变革的时代，科技创新、数字化转型成为企业发展的关键动力。城市市容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建设不仅仅是为了跟上潮流，更是为了通过技术创新推动企业的持续发展。通过引入先进的技术和解决方案，城市市容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市容管理服务项目的建设成为必然选择，通过提高产品质量、拓展服务领域，从而在竞争中获得更多的机会。城市市容管理服务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https://d.book118.com/117001113010006026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C321A"/>
    <w:rsid w:val="100C32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01113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2024-01-05T00:17:00Z</dcterms:created>
  <dcterms:modified xsi:type="dcterms:W3CDTF">2024-01-05T00:18:10Z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EC06F2110F7F4352816C0FA47BC72D3F_11</vt:lpwstr>
  </property>
  <property fmtid="{D5CDD505-2E9C-101B-9397-08002B2CF9AE}" pid="3" name="KSOProductBuildVer">
    <vt:lpwstr>2052-12.1.0.16120</vt:lpwstr>
  </property>
</Properties>
</file>