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玻尿酸注射项目规划设计蓝图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7" w:history="1">
        <w:r>
          <w:rPr>
            <w:rFonts w:ascii="仿宋" w:eastAsia="仿宋" w:hAnsi="仿宋" w:cs="仿宋" w:hint="eastAsia"/>
            <w:lang w:eastAsia="zh-CN"/>
          </w:rPr>
          <w:t>序言</w:t>
        </w:r>
        <w:r>
          <w:tab/>
        </w:r>
        <w:r>
          <w:fldChar w:fldCharType="begin"/>
        </w:r>
        <w:r>
          <w:instrText xml:space="preserve"> PAGEREF _Toc27367 \h </w:instrText>
        </w:r>
        <w:r>
          <w:fldChar w:fldCharType="separate"/>
        </w:r>
        <w:r>
          <w:t>3</w:t>
        </w:r>
        <w:r>
          <w:fldChar w:fldCharType="end"/>
        </w:r>
      </w:hyperlink>
    </w:p>
    <w:p>
      <w:pPr>
        <w:pStyle w:val="TOC1"/>
        <w:tabs>
          <w:tab w:val="right" w:leader="dot" w:pos="8306"/>
        </w:tabs>
      </w:pPr>
      <w:hyperlink w:anchor="_Toc11221" w:history="1">
        <w:r>
          <w:rPr>
            <w:rFonts w:ascii="仿宋" w:eastAsia="仿宋" w:hAnsi="仿宋" w:cs="仿宋" w:hint="eastAsia"/>
            <w:lang w:eastAsia="zh-CN"/>
          </w:rPr>
          <w:t>一、玻尿酸注射项目选址可行性分析</w:t>
        </w:r>
        <w:r>
          <w:tab/>
        </w:r>
        <w:r>
          <w:fldChar w:fldCharType="begin"/>
        </w:r>
        <w:r>
          <w:instrText xml:space="preserve"> PAGEREF _Toc11221 \h </w:instrText>
        </w:r>
        <w:r>
          <w:fldChar w:fldCharType="separate"/>
        </w:r>
        <w:r>
          <w:t>3</w:t>
        </w:r>
        <w:r>
          <w:fldChar w:fldCharType="end"/>
        </w:r>
      </w:hyperlink>
    </w:p>
    <w:p>
      <w:pPr>
        <w:pStyle w:val="TOC2"/>
        <w:tabs>
          <w:tab w:val="right" w:leader="dot" w:pos="8306"/>
        </w:tabs>
      </w:pPr>
      <w:hyperlink w:anchor="_Toc6058" w:history="1">
        <w:r>
          <w:rPr>
            <w:rFonts w:ascii="仿宋" w:eastAsia="仿宋" w:hAnsi="仿宋" w:cs="仿宋" w:hint="eastAsia"/>
            <w:lang w:eastAsia="zh-CN"/>
          </w:rPr>
          <w:t>(一)、玻尿酸注射项目选址</w:t>
        </w:r>
        <w:r>
          <w:tab/>
        </w:r>
        <w:r>
          <w:fldChar w:fldCharType="begin"/>
        </w:r>
        <w:r>
          <w:instrText xml:space="preserve"> PAGEREF _Toc6058 \h </w:instrText>
        </w:r>
        <w:r>
          <w:fldChar w:fldCharType="separate"/>
        </w:r>
        <w:r>
          <w:t>3</w:t>
        </w:r>
        <w:r>
          <w:fldChar w:fldCharType="end"/>
        </w:r>
      </w:hyperlink>
    </w:p>
    <w:p>
      <w:pPr>
        <w:pStyle w:val="TOC2"/>
        <w:tabs>
          <w:tab w:val="right" w:leader="dot" w:pos="8306"/>
        </w:tabs>
      </w:pPr>
      <w:hyperlink w:anchor="_Toc11135" w:history="1">
        <w:r>
          <w:rPr>
            <w:rFonts w:ascii="仿宋" w:eastAsia="仿宋" w:hAnsi="仿宋" w:cs="仿宋" w:hint="eastAsia"/>
            <w:lang w:eastAsia="zh-CN"/>
          </w:rPr>
          <w:t>(二)、用地控制指标</w:t>
        </w:r>
        <w:r>
          <w:tab/>
        </w:r>
        <w:r>
          <w:fldChar w:fldCharType="begin"/>
        </w:r>
        <w:r>
          <w:instrText xml:space="preserve"> PAGEREF _Toc11135 \h </w:instrText>
        </w:r>
        <w:r>
          <w:fldChar w:fldCharType="separate"/>
        </w:r>
        <w:r>
          <w:t>3</w:t>
        </w:r>
        <w:r>
          <w:fldChar w:fldCharType="end"/>
        </w:r>
      </w:hyperlink>
    </w:p>
    <w:p>
      <w:pPr>
        <w:pStyle w:val="TOC2"/>
        <w:tabs>
          <w:tab w:val="right" w:leader="dot" w:pos="8306"/>
        </w:tabs>
      </w:pPr>
      <w:hyperlink w:anchor="_Toc119" w:history="1">
        <w:r>
          <w:rPr>
            <w:rFonts w:ascii="仿宋" w:eastAsia="仿宋" w:hAnsi="仿宋" w:cs="仿宋" w:hint="eastAsia"/>
            <w:lang w:eastAsia="zh-CN"/>
          </w:rPr>
          <w:t>(三)、节约用地措施</w:t>
        </w:r>
        <w:r>
          <w:tab/>
        </w:r>
        <w:r>
          <w:fldChar w:fldCharType="begin"/>
        </w:r>
        <w:r>
          <w:instrText xml:space="preserve"> PAGEREF _Toc119 \h </w:instrText>
        </w:r>
        <w:r>
          <w:fldChar w:fldCharType="separate"/>
        </w:r>
        <w:r>
          <w:t>5</w:t>
        </w:r>
        <w:r>
          <w:fldChar w:fldCharType="end"/>
        </w:r>
      </w:hyperlink>
    </w:p>
    <w:p>
      <w:pPr>
        <w:pStyle w:val="TOC2"/>
        <w:tabs>
          <w:tab w:val="right" w:leader="dot" w:pos="8306"/>
        </w:tabs>
      </w:pPr>
      <w:hyperlink w:anchor="_Toc19672" w:history="1">
        <w:r>
          <w:rPr>
            <w:rFonts w:ascii="仿宋" w:eastAsia="仿宋" w:hAnsi="仿宋" w:cs="仿宋" w:hint="eastAsia"/>
            <w:lang w:eastAsia="zh-CN"/>
          </w:rPr>
          <w:t>(四)、总图布置方案</w:t>
        </w:r>
        <w:r>
          <w:tab/>
        </w:r>
        <w:r>
          <w:fldChar w:fldCharType="begin"/>
        </w:r>
        <w:r>
          <w:instrText xml:space="preserve"> PAGEREF _Toc19672 \h </w:instrText>
        </w:r>
        <w:r>
          <w:fldChar w:fldCharType="separate"/>
        </w:r>
        <w:r>
          <w:t>6</w:t>
        </w:r>
        <w:r>
          <w:fldChar w:fldCharType="end"/>
        </w:r>
      </w:hyperlink>
    </w:p>
    <w:p>
      <w:pPr>
        <w:pStyle w:val="TOC2"/>
        <w:tabs>
          <w:tab w:val="right" w:leader="dot" w:pos="8306"/>
        </w:tabs>
      </w:pPr>
      <w:hyperlink w:anchor="_Toc20425" w:history="1">
        <w:r>
          <w:rPr>
            <w:rFonts w:ascii="仿宋" w:eastAsia="仿宋" w:hAnsi="仿宋" w:cs="仿宋" w:hint="eastAsia"/>
            <w:lang w:eastAsia="zh-CN"/>
          </w:rPr>
          <w:t>(五)、选址综合评价</w:t>
        </w:r>
        <w:r>
          <w:tab/>
        </w:r>
        <w:r>
          <w:fldChar w:fldCharType="begin"/>
        </w:r>
        <w:r>
          <w:instrText xml:space="preserve"> PAGEREF _Toc20425 \h </w:instrText>
        </w:r>
        <w:r>
          <w:fldChar w:fldCharType="separate"/>
        </w:r>
        <w:r>
          <w:t>7</w:t>
        </w:r>
        <w:r>
          <w:fldChar w:fldCharType="end"/>
        </w:r>
      </w:hyperlink>
    </w:p>
    <w:p>
      <w:pPr>
        <w:pStyle w:val="TOC1"/>
        <w:tabs>
          <w:tab w:val="right" w:leader="dot" w:pos="8306"/>
        </w:tabs>
      </w:pPr>
      <w:hyperlink w:anchor="_Toc28908" w:history="1">
        <w:r>
          <w:rPr>
            <w:rFonts w:ascii="仿宋" w:eastAsia="仿宋" w:hAnsi="仿宋" w:cs="仿宋" w:hint="eastAsia"/>
            <w:lang w:eastAsia="zh-CN"/>
          </w:rPr>
          <w:t>二、工艺说明</w:t>
        </w:r>
        <w:r>
          <w:tab/>
        </w:r>
        <w:r>
          <w:fldChar w:fldCharType="begin"/>
        </w:r>
        <w:r>
          <w:instrText xml:space="preserve"> PAGEREF _Toc28908 \h </w:instrText>
        </w:r>
        <w:r>
          <w:fldChar w:fldCharType="separate"/>
        </w:r>
        <w:r>
          <w:t>8</w:t>
        </w:r>
        <w:r>
          <w:fldChar w:fldCharType="end"/>
        </w:r>
      </w:hyperlink>
    </w:p>
    <w:p>
      <w:pPr>
        <w:pStyle w:val="TOC2"/>
        <w:tabs>
          <w:tab w:val="right" w:leader="dot" w:pos="8306"/>
        </w:tabs>
      </w:pPr>
      <w:hyperlink w:anchor="_Toc10508" w:history="1">
        <w:r>
          <w:rPr>
            <w:rFonts w:ascii="仿宋" w:eastAsia="仿宋" w:hAnsi="仿宋" w:cs="仿宋" w:hint="eastAsia"/>
            <w:lang w:eastAsia="zh-CN"/>
          </w:rPr>
          <w:t>(一)、技术管理特点</w:t>
        </w:r>
        <w:r>
          <w:tab/>
        </w:r>
        <w:r>
          <w:fldChar w:fldCharType="begin"/>
        </w:r>
        <w:r>
          <w:instrText xml:space="preserve"> PAGEREF _Toc10508 \h </w:instrText>
        </w:r>
        <w:r>
          <w:fldChar w:fldCharType="separate"/>
        </w:r>
        <w:r>
          <w:t>8</w:t>
        </w:r>
        <w:r>
          <w:fldChar w:fldCharType="end"/>
        </w:r>
      </w:hyperlink>
    </w:p>
    <w:p>
      <w:pPr>
        <w:pStyle w:val="TOC2"/>
        <w:tabs>
          <w:tab w:val="right" w:leader="dot" w:pos="8306"/>
        </w:tabs>
      </w:pPr>
      <w:hyperlink w:anchor="_Toc8641" w:history="1">
        <w:r>
          <w:rPr>
            <w:rFonts w:ascii="仿宋" w:eastAsia="仿宋" w:hAnsi="仿宋" w:cs="仿宋" w:hint="eastAsia"/>
            <w:lang w:eastAsia="zh-CN"/>
          </w:rPr>
          <w:t>(二)、玻尿酸注射项目工艺技术设计方案</w:t>
        </w:r>
        <w:r>
          <w:tab/>
        </w:r>
        <w:r>
          <w:fldChar w:fldCharType="begin"/>
        </w:r>
        <w:r>
          <w:instrText xml:space="preserve"> PAGEREF _Toc8641 \h </w:instrText>
        </w:r>
        <w:r>
          <w:fldChar w:fldCharType="separate"/>
        </w:r>
        <w:r>
          <w:t>9</w:t>
        </w:r>
        <w:r>
          <w:fldChar w:fldCharType="end"/>
        </w:r>
      </w:hyperlink>
    </w:p>
    <w:p>
      <w:pPr>
        <w:pStyle w:val="TOC2"/>
        <w:tabs>
          <w:tab w:val="right" w:leader="dot" w:pos="8306"/>
        </w:tabs>
      </w:pPr>
      <w:hyperlink w:anchor="_Toc14677" w:history="1">
        <w:r>
          <w:rPr>
            <w:rFonts w:ascii="仿宋" w:eastAsia="仿宋" w:hAnsi="仿宋" w:cs="仿宋" w:hint="eastAsia"/>
            <w:lang w:eastAsia="zh-CN"/>
          </w:rPr>
          <w:t>(三)、设备选型方案</w:t>
        </w:r>
        <w:r>
          <w:tab/>
        </w:r>
        <w:r>
          <w:fldChar w:fldCharType="begin"/>
        </w:r>
        <w:r>
          <w:instrText xml:space="preserve"> PAGEREF _Toc14677 \h </w:instrText>
        </w:r>
        <w:r>
          <w:fldChar w:fldCharType="separate"/>
        </w:r>
        <w:r>
          <w:t>11</w:t>
        </w:r>
        <w:r>
          <w:fldChar w:fldCharType="end"/>
        </w:r>
      </w:hyperlink>
    </w:p>
    <w:p>
      <w:pPr>
        <w:pStyle w:val="TOC1"/>
        <w:tabs>
          <w:tab w:val="right" w:leader="dot" w:pos="8306"/>
        </w:tabs>
      </w:pPr>
      <w:hyperlink w:anchor="_Toc32433" w:history="1">
        <w:r>
          <w:rPr>
            <w:rFonts w:ascii="仿宋" w:eastAsia="仿宋" w:hAnsi="仿宋" w:cs="仿宋" w:hint="eastAsia"/>
            <w:lang w:eastAsia="zh-CN"/>
          </w:rPr>
          <w:t>三、玻尿酸注射项目概论</w:t>
        </w:r>
        <w:r>
          <w:tab/>
        </w:r>
        <w:r>
          <w:fldChar w:fldCharType="begin"/>
        </w:r>
        <w:r>
          <w:instrText xml:space="preserve"> PAGEREF _Toc32433 \h </w:instrText>
        </w:r>
        <w:r>
          <w:fldChar w:fldCharType="separate"/>
        </w:r>
        <w:r>
          <w:t>12</w:t>
        </w:r>
        <w:r>
          <w:fldChar w:fldCharType="end"/>
        </w:r>
      </w:hyperlink>
    </w:p>
    <w:p>
      <w:pPr>
        <w:pStyle w:val="TOC2"/>
        <w:tabs>
          <w:tab w:val="right" w:leader="dot" w:pos="8306"/>
        </w:tabs>
      </w:pPr>
      <w:hyperlink w:anchor="_Toc5828" w:history="1">
        <w:r>
          <w:rPr>
            <w:rFonts w:ascii="仿宋" w:eastAsia="仿宋" w:hAnsi="仿宋" w:cs="仿宋" w:hint="eastAsia"/>
            <w:lang w:eastAsia="zh-CN"/>
          </w:rPr>
          <w:t>(一)、玻尿酸注射项目概况</w:t>
        </w:r>
        <w:r>
          <w:tab/>
        </w:r>
        <w:r>
          <w:fldChar w:fldCharType="begin"/>
        </w:r>
        <w:r>
          <w:instrText xml:space="preserve"> PAGEREF _Toc5828 \h </w:instrText>
        </w:r>
        <w:r>
          <w:fldChar w:fldCharType="separate"/>
        </w:r>
        <w:r>
          <w:t>12</w:t>
        </w:r>
        <w:r>
          <w:fldChar w:fldCharType="end"/>
        </w:r>
      </w:hyperlink>
    </w:p>
    <w:p>
      <w:pPr>
        <w:pStyle w:val="TOC2"/>
        <w:tabs>
          <w:tab w:val="right" w:leader="dot" w:pos="8306"/>
        </w:tabs>
      </w:pPr>
      <w:hyperlink w:anchor="_Toc12487" w:history="1">
        <w:r>
          <w:rPr>
            <w:rFonts w:ascii="仿宋" w:eastAsia="仿宋" w:hAnsi="仿宋" w:cs="仿宋" w:hint="eastAsia"/>
            <w:lang w:eastAsia="zh-CN"/>
          </w:rPr>
          <w:t>(二)、玻尿酸注射项目目标</w:t>
        </w:r>
        <w:r>
          <w:tab/>
        </w:r>
        <w:r>
          <w:fldChar w:fldCharType="begin"/>
        </w:r>
        <w:r>
          <w:instrText xml:space="preserve"> PAGEREF _Toc12487 \h </w:instrText>
        </w:r>
        <w:r>
          <w:fldChar w:fldCharType="separate"/>
        </w:r>
        <w:r>
          <w:t>14</w:t>
        </w:r>
        <w:r>
          <w:fldChar w:fldCharType="end"/>
        </w:r>
      </w:hyperlink>
    </w:p>
    <w:p>
      <w:pPr>
        <w:pStyle w:val="TOC2"/>
        <w:tabs>
          <w:tab w:val="right" w:leader="dot" w:pos="8306"/>
        </w:tabs>
      </w:pPr>
      <w:hyperlink w:anchor="_Toc11258" w:history="1">
        <w:r>
          <w:rPr>
            <w:rFonts w:ascii="仿宋" w:eastAsia="仿宋" w:hAnsi="仿宋" w:cs="仿宋" w:hint="eastAsia"/>
            <w:lang w:eastAsia="zh-CN"/>
          </w:rPr>
          <w:t>(三)、玻尿酸注射项目提出的理由</w:t>
        </w:r>
        <w:r>
          <w:tab/>
        </w:r>
        <w:r>
          <w:fldChar w:fldCharType="begin"/>
        </w:r>
        <w:r>
          <w:instrText xml:space="preserve"> PAGEREF _Toc11258 \h </w:instrText>
        </w:r>
        <w:r>
          <w:fldChar w:fldCharType="separate"/>
        </w:r>
        <w:r>
          <w:t>15</w:t>
        </w:r>
        <w:r>
          <w:fldChar w:fldCharType="end"/>
        </w:r>
      </w:hyperlink>
    </w:p>
    <w:p>
      <w:pPr>
        <w:pStyle w:val="TOC2"/>
        <w:tabs>
          <w:tab w:val="right" w:leader="dot" w:pos="8306"/>
        </w:tabs>
      </w:pPr>
      <w:hyperlink w:anchor="_Toc20182" w:history="1">
        <w:r>
          <w:rPr>
            <w:rFonts w:ascii="仿宋" w:eastAsia="仿宋" w:hAnsi="仿宋" w:cs="仿宋" w:hint="eastAsia"/>
            <w:lang w:eastAsia="zh-CN"/>
          </w:rPr>
          <w:t>(四)、玻尿酸注射项目意义</w:t>
        </w:r>
        <w:r>
          <w:tab/>
        </w:r>
        <w:r>
          <w:fldChar w:fldCharType="begin"/>
        </w:r>
        <w:r>
          <w:instrText xml:space="preserve"> PAGEREF _Toc20182 \h </w:instrText>
        </w:r>
        <w:r>
          <w:fldChar w:fldCharType="separate"/>
        </w:r>
        <w:r>
          <w:t>17</w:t>
        </w:r>
        <w:r>
          <w:fldChar w:fldCharType="end"/>
        </w:r>
      </w:hyperlink>
    </w:p>
    <w:p>
      <w:pPr>
        <w:pStyle w:val="TOC2"/>
        <w:tabs>
          <w:tab w:val="right" w:leader="dot" w:pos="8306"/>
        </w:tabs>
      </w:pPr>
      <w:hyperlink w:anchor="_Toc6227" w:history="1">
        <w:r>
          <w:rPr>
            <w:rFonts w:ascii="仿宋" w:eastAsia="仿宋" w:hAnsi="仿宋" w:cs="仿宋" w:hint="eastAsia"/>
            <w:lang w:eastAsia="zh-CN"/>
          </w:rPr>
          <w:t>(五)、玻尿酸注射项目背景</w:t>
        </w:r>
        <w:r>
          <w:tab/>
        </w:r>
        <w:r>
          <w:fldChar w:fldCharType="begin"/>
        </w:r>
        <w:r>
          <w:instrText xml:space="preserve"> PAGEREF _Toc6227 \h </w:instrText>
        </w:r>
        <w:r>
          <w:fldChar w:fldCharType="separate"/>
        </w:r>
        <w:r>
          <w:t>18</w:t>
        </w:r>
        <w:r>
          <w:fldChar w:fldCharType="end"/>
        </w:r>
      </w:hyperlink>
    </w:p>
    <w:p>
      <w:pPr>
        <w:pStyle w:val="TOC1"/>
        <w:tabs>
          <w:tab w:val="right" w:leader="dot" w:pos="8306"/>
        </w:tabs>
      </w:pPr>
      <w:hyperlink w:anchor="_Toc5980" w:history="1">
        <w:r>
          <w:rPr>
            <w:rFonts w:ascii="仿宋" w:eastAsia="仿宋" w:hAnsi="仿宋" w:cs="仿宋" w:hint="eastAsia"/>
            <w:lang w:eastAsia="zh-CN"/>
          </w:rPr>
          <w:t>四、市场分析、调研</w:t>
        </w:r>
        <w:r>
          <w:tab/>
        </w:r>
        <w:r>
          <w:fldChar w:fldCharType="begin"/>
        </w:r>
        <w:r>
          <w:instrText xml:space="preserve"> PAGEREF _Toc5980 \h </w:instrText>
        </w:r>
        <w:r>
          <w:fldChar w:fldCharType="separate"/>
        </w:r>
        <w:r>
          <w:t>18</w:t>
        </w:r>
        <w:r>
          <w:fldChar w:fldCharType="end"/>
        </w:r>
      </w:hyperlink>
    </w:p>
    <w:p>
      <w:pPr>
        <w:pStyle w:val="TOC2"/>
        <w:tabs>
          <w:tab w:val="right" w:leader="dot" w:pos="8306"/>
        </w:tabs>
      </w:pPr>
      <w:hyperlink w:anchor="_Toc29368" w:history="1">
        <w:r>
          <w:rPr>
            <w:rFonts w:ascii="仿宋" w:eastAsia="仿宋" w:hAnsi="仿宋" w:cs="仿宋" w:hint="eastAsia"/>
            <w:lang w:eastAsia="zh-CN"/>
          </w:rPr>
          <w:t>(一)、玻尿酸注射行业分析</w:t>
        </w:r>
        <w:r>
          <w:tab/>
        </w:r>
        <w:r>
          <w:fldChar w:fldCharType="begin"/>
        </w:r>
        <w:r>
          <w:instrText xml:space="preserve"> PAGEREF _Toc29368 \h </w:instrText>
        </w:r>
        <w:r>
          <w:fldChar w:fldCharType="separate"/>
        </w:r>
        <w:r>
          <w:t>18</w:t>
        </w:r>
        <w:r>
          <w:fldChar w:fldCharType="end"/>
        </w:r>
      </w:hyperlink>
    </w:p>
    <w:p>
      <w:pPr>
        <w:pStyle w:val="TOC2"/>
        <w:tabs>
          <w:tab w:val="right" w:leader="dot" w:pos="8306"/>
        </w:tabs>
      </w:pPr>
      <w:hyperlink w:anchor="_Toc22129" w:history="1">
        <w:r>
          <w:rPr>
            <w:rFonts w:ascii="仿宋" w:eastAsia="仿宋" w:hAnsi="仿宋" w:cs="仿宋" w:hint="eastAsia"/>
            <w:lang w:eastAsia="zh-CN"/>
          </w:rPr>
          <w:t>(二)、玻尿酸注射市场分析预测</w:t>
        </w:r>
        <w:r>
          <w:tab/>
        </w:r>
        <w:r>
          <w:fldChar w:fldCharType="begin"/>
        </w:r>
        <w:r>
          <w:instrText xml:space="preserve"> PAGEREF _Toc22129 \h </w:instrText>
        </w:r>
        <w:r>
          <w:fldChar w:fldCharType="separate"/>
        </w:r>
        <w:r>
          <w:t>19</w:t>
        </w:r>
        <w:r>
          <w:fldChar w:fldCharType="end"/>
        </w:r>
      </w:hyperlink>
    </w:p>
    <w:p>
      <w:pPr>
        <w:pStyle w:val="TOC1"/>
        <w:tabs>
          <w:tab w:val="right" w:leader="dot" w:pos="8306"/>
        </w:tabs>
      </w:pPr>
      <w:hyperlink w:anchor="_Toc3146" w:history="1">
        <w:r>
          <w:rPr>
            <w:rFonts w:ascii="仿宋" w:eastAsia="仿宋" w:hAnsi="仿宋" w:cs="仿宋" w:hint="eastAsia"/>
            <w:lang w:eastAsia="zh-CN"/>
          </w:rPr>
          <w:t>五、玻尿酸注射项目文档管理</w:t>
        </w:r>
        <w:r>
          <w:tab/>
        </w:r>
        <w:r>
          <w:fldChar w:fldCharType="begin"/>
        </w:r>
        <w:r>
          <w:instrText xml:space="preserve"> PAGEREF _Toc3146 \h </w:instrText>
        </w:r>
        <w:r>
          <w:fldChar w:fldCharType="separate"/>
        </w:r>
        <w:r>
          <w:t>20</w:t>
        </w:r>
        <w:r>
          <w:fldChar w:fldCharType="end"/>
        </w:r>
      </w:hyperlink>
    </w:p>
    <w:p>
      <w:pPr>
        <w:pStyle w:val="TOC2"/>
        <w:tabs>
          <w:tab w:val="right" w:leader="dot" w:pos="8306"/>
        </w:tabs>
      </w:pPr>
      <w:hyperlink w:anchor="_Toc16476" w:history="1">
        <w:r>
          <w:rPr>
            <w:rFonts w:ascii="仿宋" w:eastAsia="仿宋" w:hAnsi="仿宋" w:cs="仿宋" w:hint="eastAsia"/>
            <w:lang w:eastAsia="zh-CN"/>
          </w:rPr>
          <w:t>(一)、文档编制与审查</w:t>
        </w:r>
        <w:r>
          <w:tab/>
        </w:r>
        <w:r>
          <w:fldChar w:fldCharType="begin"/>
        </w:r>
        <w:r>
          <w:instrText xml:space="preserve"> PAGEREF _Toc16476 \h </w:instrText>
        </w:r>
        <w:r>
          <w:fldChar w:fldCharType="separate"/>
        </w:r>
        <w:r>
          <w:t>20</w:t>
        </w:r>
        <w:r>
          <w:fldChar w:fldCharType="end"/>
        </w:r>
      </w:hyperlink>
    </w:p>
    <w:p>
      <w:pPr>
        <w:pStyle w:val="TOC2"/>
        <w:tabs>
          <w:tab w:val="right" w:leader="dot" w:pos="8306"/>
        </w:tabs>
      </w:pPr>
      <w:hyperlink w:anchor="_Toc31040" w:history="1">
        <w:r>
          <w:rPr>
            <w:rFonts w:ascii="仿宋" w:eastAsia="仿宋" w:hAnsi="仿宋" w:cs="仿宋" w:hint="eastAsia"/>
            <w:lang w:eastAsia="zh-CN"/>
          </w:rPr>
          <w:t>(二)、文档发布与分发</w:t>
        </w:r>
        <w:r>
          <w:tab/>
        </w:r>
        <w:r>
          <w:fldChar w:fldCharType="begin"/>
        </w:r>
        <w:r>
          <w:instrText xml:space="preserve"> PAGEREF _Toc31040 \h </w:instrText>
        </w:r>
        <w:r>
          <w:fldChar w:fldCharType="separate"/>
        </w:r>
        <w:r>
          <w:t>21</w:t>
        </w:r>
        <w:r>
          <w:fldChar w:fldCharType="end"/>
        </w:r>
      </w:hyperlink>
    </w:p>
    <w:p>
      <w:pPr>
        <w:pStyle w:val="TOC2"/>
        <w:tabs>
          <w:tab w:val="right" w:leader="dot" w:pos="8306"/>
        </w:tabs>
      </w:pPr>
      <w:hyperlink w:anchor="_Toc3447" w:history="1">
        <w:r>
          <w:rPr>
            <w:rFonts w:ascii="仿宋" w:eastAsia="仿宋" w:hAnsi="仿宋" w:cs="仿宋" w:hint="eastAsia"/>
            <w:lang w:eastAsia="zh-CN"/>
          </w:rPr>
          <w:t>(三)、文档存档与归档</w:t>
        </w:r>
        <w:r>
          <w:tab/>
        </w:r>
        <w:r>
          <w:fldChar w:fldCharType="begin"/>
        </w:r>
        <w:r>
          <w:instrText xml:space="preserve"> PAGEREF _Toc3447 \h </w:instrText>
        </w:r>
        <w:r>
          <w:fldChar w:fldCharType="separate"/>
        </w:r>
        <w:r>
          <w:t>22</w:t>
        </w:r>
        <w:r>
          <w:fldChar w:fldCharType="end"/>
        </w:r>
      </w:hyperlink>
    </w:p>
    <w:p>
      <w:pPr>
        <w:pStyle w:val="TOC1"/>
        <w:tabs>
          <w:tab w:val="right" w:leader="dot" w:pos="8306"/>
        </w:tabs>
      </w:pPr>
      <w:hyperlink w:anchor="_Toc6554" w:history="1">
        <w:r>
          <w:rPr>
            <w:rFonts w:ascii="仿宋" w:eastAsia="仿宋" w:hAnsi="仿宋" w:cs="仿宋" w:hint="eastAsia"/>
            <w:lang w:eastAsia="zh-CN"/>
          </w:rPr>
          <w:t>六、玻尿酸注射项目建设背景及必要性分析</w:t>
        </w:r>
        <w:r>
          <w:tab/>
        </w:r>
        <w:r>
          <w:fldChar w:fldCharType="begin"/>
        </w:r>
        <w:r>
          <w:instrText xml:space="preserve"> PAGEREF _Toc6554 \h </w:instrText>
        </w:r>
        <w:r>
          <w:fldChar w:fldCharType="separate"/>
        </w:r>
        <w:r>
          <w:t>24</w:t>
        </w:r>
        <w:r>
          <w:fldChar w:fldCharType="end"/>
        </w:r>
      </w:hyperlink>
    </w:p>
    <w:p>
      <w:pPr>
        <w:pStyle w:val="TOC2"/>
        <w:tabs>
          <w:tab w:val="right" w:leader="dot" w:pos="8306"/>
        </w:tabs>
      </w:pPr>
      <w:hyperlink w:anchor="_Toc19083" w:history="1">
        <w:r>
          <w:rPr>
            <w:rFonts w:ascii="仿宋" w:eastAsia="仿宋" w:hAnsi="仿宋" w:cs="仿宋" w:hint="eastAsia"/>
            <w:lang w:eastAsia="zh-CN"/>
          </w:rPr>
          <w:t>(一)、玻尿酸注射项目背景分析</w:t>
        </w:r>
        <w:r>
          <w:tab/>
        </w:r>
        <w:r>
          <w:fldChar w:fldCharType="begin"/>
        </w:r>
        <w:r>
          <w:instrText xml:space="preserve"> PAGEREF _Toc19083 \h </w:instrText>
        </w:r>
        <w:r>
          <w:fldChar w:fldCharType="separate"/>
        </w:r>
        <w:r>
          <w:t>24</w:t>
        </w:r>
        <w:r>
          <w:fldChar w:fldCharType="end"/>
        </w:r>
      </w:hyperlink>
    </w:p>
    <w:p>
      <w:pPr>
        <w:pStyle w:val="TOC2"/>
        <w:tabs>
          <w:tab w:val="right" w:leader="dot" w:pos="8306"/>
        </w:tabs>
      </w:pPr>
      <w:hyperlink w:anchor="_Toc26785" w:history="1">
        <w:r>
          <w:rPr>
            <w:rFonts w:ascii="仿宋" w:eastAsia="仿宋" w:hAnsi="仿宋" w:cs="仿宋" w:hint="eastAsia"/>
            <w:lang w:eastAsia="zh-CN"/>
          </w:rPr>
          <w:t>(二)、玻尿酸注射项目建设必要性分析</w:t>
        </w:r>
        <w:r>
          <w:tab/>
        </w:r>
        <w:r>
          <w:fldChar w:fldCharType="begin"/>
        </w:r>
        <w:r>
          <w:instrText xml:space="preserve"> PAGEREF _Toc26785 \h </w:instrText>
        </w:r>
        <w:r>
          <w:fldChar w:fldCharType="separate"/>
        </w:r>
        <w:r>
          <w:t>25</w:t>
        </w:r>
        <w:r>
          <w:fldChar w:fldCharType="end"/>
        </w:r>
      </w:hyperlink>
    </w:p>
    <w:p>
      <w:pPr>
        <w:pStyle w:val="TOC1"/>
        <w:tabs>
          <w:tab w:val="right" w:leader="dot" w:pos="8306"/>
        </w:tabs>
      </w:pPr>
      <w:hyperlink w:anchor="_Toc10450" w:history="1">
        <w:r>
          <w:rPr>
            <w:rFonts w:ascii="仿宋" w:eastAsia="仿宋" w:hAnsi="仿宋" w:cs="仿宋" w:hint="eastAsia"/>
            <w:lang w:eastAsia="zh-CN"/>
          </w:rPr>
          <w:t>七、玻尿酸注射项目人力资源培养与发展</w:t>
        </w:r>
        <w:r>
          <w:tab/>
        </w:r>
        <w:r>
          <w:fldChar w:fldCharType="begin"/>
        </w:r>
        <w:r>
          <w:instrText xml:space="preserve"> PAGEREF _Toc10450 \h </w:instrText>
        </w:r>
        <w:r>
          <w:fldChar w:fldCharType="separate"/>
        </w:r>
        <w:r>
          <w:t>27</w:t>
        </w:r>
        <w:r>
          <w:fldChar w:fldCharType="end"/>
        </w:r>
      </w:hyperlink>
    </w:p>
    <w:p>
      <w:pPr>
        <w:pStyle w:val="TOC2"/>
        <w:tabs>
          <w:tab w:val="right" w:leader="dot" w:pos="8306"/>
        </w:tabs>
      </w:pPr>
      <w:hyperlink w:anchor="_Toc20819" w:history="1">
        <w:r>
          <w:rPr>
            <w:rFonts w:ascii="仿宋" w:eastAsia="仿宋" w:hAnsi="仿宋" w:cs="仿宋" w:hint="eastAsia"/>
            <w:lang w:eastAsia="zh-CN"/>
          </w:rPr>
          <w:t>(一)、人才需求与规划</w:t>
        </w:r>
        <w:r>
          <w:tab/>
        </w:r>
        <w:r>
          <w:fldChar w:fldCharType="begin"/>
        </w:r>
        <w:r>
          <w:instrText xml:space="preserve"> PAGEREF _Toc20819 \h </w:instrText>
        </w:r>
        <w:r>
          <w:fldChar w:fldCharType="separate"/>
        </w:r>
        <w:r>
          <w:t>27</w:t>
        </w:r>
        <w:r>
          <w:fldChar w:fldCharType="end"/>
        </w:r>
      </w:hyperlink>
    </w:p>
    <w:p>
      <w:pPr>
        <w:pStyle w:val="TOC2"/>
        <w:tabs>
          <w:tab w:val="right" w:leader="dot" w:pos="8306"/>
        </w:tabs>
      </w:pPr>
      <w:hyperlink w:anchor="_Toc13118" w:history="1">
        <w:r>
          <w:rPr>
            <w:rFonts w:ascii="仿宋" w:eastAsia="仿宋" w:hAnsi="仿宋" w:cs="仿宋" w:hint="eastAsia"/>
            <w:lang w:eastAsia="zh-CN"/>
          </w:rPr>
          <w:t>(二)、培训与发展计划</w:t>
        </w:r>
        <w:r>
          <w:tab/>
        </w:r>
        <w:r>
          <w:fldChar w:fldCharType="begin"/>
        </w:r>
        <w:r>
          <w:instrText xml:space="preserve"> PAGEREF _Toc13118 \h </w:instrText>
        </w:r>
        <w:r>
          <w:fldChar w:fldCharType="separate"/>
        </w:r>
        <w:r>
          <w:t>27</w:t>
        </w:r>
        <w:r>
          <w:fldChar w:fldCharType="end"/>
        </w:r>
      </w:hyperlink>
    </w:p>
    <w:p>
      <w:pPr>
        <w:pStyle w:val="TOC1"/>
        <w:tabs>
          <w:tab w:val="right" w:leader="dot" w:pos="8306"/>
        </w:tabs>
      </w:pPr>
      <w:hyperlink w:anchor="_Toc30499" w:history="1">
        <w:r>
          <w:rPr>
            <w:rFonts w:ascii="仿宋" w:eastAsia="仿宋" w:hAnsi="仿宋" w:cs="仿宋" w:hint="eastAsia"/>
            <w:lang w:eastAsia="zh-CN"/>
          </w:rPr>
          <w:t>八、玻尿酸注射项目社会影响</w:t>
        </w:r>
        <w:r>
          <w:tab/>
        </w:r>
        <w:r>
          <w:fldChar w:fldCharType="begin"/>
        </w:r>
        <w:r>
          <w:instrText xml:space="preserve"> PAGEREF _Toc30499 \h </w:instrText>
        </w:r>
        <w:r>
          <w:fldChar w:fldCharType="separate"/>
        </w:r>
        <w:r>
          <w:t>28</w:t>
        </w:r>
        <w:r>
          <w:fldChar w:fldCharType="end"/>
        </w:r>
      </w:hyperlink>
    </w:p>
    <w:p>
      <w:pPr>
        <w:pStyle w:val="TOC2"/>
        <w:tabs>
          <w:tab w:val="right" w:leader="dot" w:pos="8306"/>
        </w:tabs>
      </w:pPr>
      <w:hyperlink w:anchor="_Toc15028" w:history="1">
        <w:r>
          <w:rPr>
            <w:rFonts w:ascii="仿宋" w:eastAsia="仿宋" w:hAnsi="仿宋" w:cs="仿宋" w:hint="eastAsia"/>
            <w:lang w:eastAsia="zh-CN"/>
          </w:rPr>
          <w:t>(一)、社会责任与义务</w:t>
        </w:r>
        <w:r>
          <w:tab/>
        </w:r>
        <w:r>
          <w:fldChar w:fldCharType="begin"/>
        </w:r>
        <w:r>
          <w:instrText xml:space="preserve"> PAGEREF _Toc15028 \h </w:instrText>
        </w:r>
        <w:r>
          <w:fldChar w:fldCharType="separate"/>
        </w:r>
        <w:r>
          <w:t>28</w:t>
        </w:r>
        <w:r>
          <w:fldChar w:fldCharType="end"/>
        </w:r>
      </w:hyperlink>
    </w:p>
    <w:p>
      <w:pPr>
        <w:pStyle w:val="TOC2"/>
        <w:tabs>
          <w:tab w:val="right" w:leader="dot" w:pos="8306"/>
        </w:tabs>
      </w:pPr>
      <w:hyperlink w:anchor="_Toc7602" w:history="1">
        <w:r>
          <w:rPr>
            <w:rFonts w:ascii="仿宋" w:eastAsia="仿宋" w:hAnsi="仿宋" w:cs="仿宋" w:hint="eastAsia"/>
            <w:lang w:eastAsia="zh-CN"/>
          </w:rPr>
          <w:t>(二)、社会参与与沟通</w:t>
        </w:r>
        <w:r>
          <w:tab/>
        </w:r>
        <w:r>
          <w:fldChar w:fldCharType="begin"/>
        </w:r>
        <w:r>
          <w:instrText xml:space="preserve"> PAGEREF _Toc7602 \h </w:instrText>
        </w:r>
        <w:r>
          <w:fldChar w:fldCharType="separate"/>
        </w:r>
        <w:r>
          <w:t>28</w:t>
        </w:r>
        <w:r>
          <w:fldChar w:fldCharType="end"/>
        </w:r>
      </w:hyperlink>
    </w:p>
    <w:p>
      <w:pPr>
        <w:pStyle w:val="TOC1"/>
        <w:tabs>
          <w:tab w:val="right" w:leader="dot" w:pos="8306"/>
        </w:tabs>
      </w:pPr>
      <w:hyperlink w:anchor="_Toc6488" w:history="1">
        <w:r>
          <w:rPr>
            <w:rFonts w:ascii="仿宋" w:eastAsia="仿宋" w:hAnsi="仿宋" w:cs="仿宋" w:hint="eastAsia"/>
            <w:lang w:eastAsia="zh-CN"/>
          </w:rPr>
          <w:t>九、玻尿酸注射项目环境影响分析</w:t>
        </w:r>
        <w:r>
          <w:tab/>
        </w:r>
        <w:r>
          <w:fldChar w:fldCharType="begin"/>
        </w:r>
        <w:r>
          <w:instrText xml:space="preserve"> PAGEREF _Toc6488 \h </w:instrText>
        </w:r>
        <w:r>
          <w:fldChar w:fldCharType="separate"/>
        </w:r>
        <w:r>
          <w:t>29</w:t>
        </w:r>
        <w:r>
          <w:fldChar w:fldCharType="end"/>
        </w:r>
      </w:hyperlink>
    </w:p>
    <w:p>
      <w:pPr>
        <w:pStyle w:val="TOC2"/>
        <w:tabs>
          <w:tab w:val="right" w:leader="dot" w:pos="8306"/>
        </w:tabs>
      </w:pPr>
      <w:hyperlink w:anchor="_Toc28531" w:history="1">
        <w:r>
          <w:rPr>
            <w:rFonts w:ascii="仿宋" w:eastAsia="仿宋" w:hAnsi="仿宋" w:cs="仿宋" w:hint="eastAsia"/>
            <w:lang w:eastAsia="zh-CN"/>
          </w:rPr>
          <w:t>(一)、建设区域环境质量现状</w:t>
        </w:r>
        <w:r>
          <w:tab/>
        </w:r>
        <w:r>
          <w:fldChar w:fldCharType="begin"/>
        </w:r>
        <w:r>
          <w:instrText xml:space="preserve"> PAGEREF _Toc28531 \h </w:instrText>
        </w:r>
        <w:r>
          <w:fldChar w:fldCharType="separate"/>
        </w:r>
        <w:r>
          <w:t>29</w:t>
        </w:r>
        <w:r>
          <w:fldChar w:fldCharType="end"/>
        </w:r>
      </w:hyperlink>
    </w:p>
    <w:p>
      <w:pPr>
        <w:pStyle w:val="TOC2"/>
        <w:tabs>
          <w:tab w:val="right" w:leader="dot" w:pos="8306"/>
        </w:tabs>
      </w:pPr>
      <w:hyperlink w:anchor="_Toc11562" w:history="1">
        <w:r>
          <w:rPr>
            <w:rFonts w:ascii="仿宋" w:eastAsia="仿宋" w:hAnsi="仿宋" w:cs="仿宋" w:hint="eastAsia"/>
            <w:lang w:eastAsia="zh-CN"/>
          </w:rPr>
          <w:t>(二)、建设期环境保护</w:t>
        </w:r>
        <w:r>
          <w:tab/>
        </w:r>
        <w:r>
          <w:fldChar w:fldCharType="begin"/>
        </w:r>
        <w:r>
          <w:instrText xml:space="preserve"> PAGEREF _Toc11562 \h </w:instrText>
        </w:r>
        <w:r>
          <w:fldChar w:fldCharType="separate"/>
        </w:r>
        <w:r>
          <w:t>31</w:t>
        </w:r>
        <w:r>
          <w:fldChar w:fldCharType="end"/>
        </w:r>
      </w:hyperlink>
    </w:p>
    <w:p>
      <w:pPr>
        <w:pStyle w:val="TOC2"/>
        <w:tabs>
          <w:tab w:val="right" w:leader="dot" w:pos="8306"/>
        </w:tabs>
      </w:pPr>
      <w:hyperlink w:anchor="_Toc8795" w:history="1">
        <w:r>
          <w:rPr>
            <w:rFonts w:ascii="仿宋" w:eastAsia="仿宋" w:hAnsi="仿宋" w:cs="仿宋" w:hint="eastAsia"/>
            <w:lang w:eastAsia="zh-CN"/>
          </w:rPr>
          <w:t>(三)、运营期环境保护</w:t>
        </w:r>
        <w:r>
          <w:tab/>
        </w:r>
        <w:r>
          <w:fldChar w:fldCharType="begin"/>
        </w:r>
        <w:r>
          <w:instrText xml:space="preserve"> PAGEREF _Toc8795 \h </w:instrText>
        </w:r>
        <w:r>
          <w:fldChar w:fldCharType="separate"/>
        </w:r>
        <w:r>
          <w:t>32</w:t>
        </w:r>
        <w:r>
          <w:fldChar w:fldCharType="end"/>
        </w:r>
      </w:hyperlink>
    </w:p>
    <w:p>
      <w:pPr>
        <w:pStyle w:val="TOC2"/>
        <w:tabs>
          <w:tab w:val="right" w:leader="dot" w:pos="8306"/>
        </w:tabs>
      </w:pPr>
      <w:hyperlink w:anchor="_Toc11384" w:history="1">
        <w:r>
          <w:rPr>
            <w:rFonts w:ascii="仿宋" w:eastAsia="仿宋" w:hAnsi="仿宋" w:cs="仿宋" w:hint="eastAsia"/>
            <w:lang w:eastAsia="zh-CN"/>
          </w:rPr>
          <w:t>(四)、玻尿酸注射项目建设对区域经济的影响</w:t>
        </w:r>
        <w:r>
          <w:tab/>
        </w:r>
        <w:r>
          <w:fldChar w:fldCharType="begin"/>
        </w:r>
        <w:r>
          <w:instrText xml:space="preserve"> PAGEREF _Toc11384 \h </w:instrText>
        </w:r>
        <w:r>
          <w:fldChar w:fldCharType="separate"/>
        </w:r>
        <w:r>
          <w:t>34</w:t>
        </w:r>
        <w:r>
          <w:fldChar w:fldCharType="end"/>
        </w:r>
      </w:hyperlink>
    </w:p>
    <w:p>
      <w:pPr>
        <w:pStyle w:val="TOC2"/>
        <w:tabs>
          <w:tab w:val="right" w:leader="dot" w:pos="8306"/>
        </w:tabs>
      </w:pPr>
      <w:hyperlink w:anchor="_Toc13057" w:history="1">
        <w:r>
          <w:rPr>
            <w:rFonts w:ascii="仿宋" w:eastAsia="仿宋" w:hAnsi="仿宋" w:cs="仿宋" w:hint="eastAsia"/>
            <w:lang w:eastAsia="zh-CN"/>
          </w:rPr>
          <w:t>(五)、废弃物处理</w:t>
        </w:r>
        <w:r>
          <w:tab/>
        </w:r>
        <w:r>
          <w:fldChar w:fldCharType="begin"/>
        </w:r>
        <w:r>
          <w:instrText xml:space="preserve"> PAGEREF _Toc13057 \h </w:instrText>
        </w:r>
        <w:r>
          <w:fldChar w:fldCharType="separate"/>
        </w:r>
        <w:r>
          <w:t>35</w:t>
        </w:r>
        <w:r>
          <w:fldChar w:fldCharType="end"/>
        </w:r>
      </w:hyperlink>
    </w:p>
    <w:p>
      <w:pPr>
        <w:pStyle w:val="TOC2"/>
        <w:tabs>
          <w:tab w:val="right" w:leader="dot" w:pos="8306"/>
        </w:tabs>
      </w:pPr>
      <w:hyperlink w:anchor="_Toc19188" w:history="1">
        <w:r>
          <w:rPr>
            <w:rFonts w:ascii="仿宋" w:eastAsia="仿宋" w:hAnsi="仿宋" w:cs="仿宋" w:hint="eastAsia"/>
            <w:lang w:eastAsia="zh-CN"/>
          </w:rPr>
          <w:t>(六)、特殊环境影响分析</w:t>
        </w:r>
        <w:r>
          <w:tab/>
        </w:r>
        <w:r>
          <w:fldChar w:fldCharType="begin"/>
        </w:r>
        <w:r>
          <w:instrText xml:space="preserve"> PAGEREF _Toc19188 \h </w:instrText>
        </w:r>
        <w:r>
          <w:fldChar w:fldCharType="separate"/>
        </w:r>
        <w:r>
          <w:t>37</w:t>
        </w:r>
        <w:r>
          <w:fldChar w:fldCharType="end"/>
        </w:r>
      </w:hyperlink>
    </w:p>
    <w:p>
      <w:pPr>
        <w:pStyle w:val="TOC2"/>
        <w:tabs>
          <w:tab w:val="right" w:leader="dot" w:pos="8306"/>
        </w:tabs>
      </w:pPr>
      <w:hyperlink w:anchor="_Toc29155" w:history="1">
        <w:r>
          <w:rPr>
            <w:rFonts w:ascii="仿宋" w:eastAsia="仿宋" w:hAnsi="仿宋" w:cs="仿宋" w:hint="eastAsia"/>
            <w:lang w:eastAsia="zh-CN"/>
          </w:rPr>
          <w:t>(七)、清洁生产</w:t>
        </w:r>
        <w:r>
          <w:tab/>
        </w:r>
        <w:r>
          <w:fldChar w:fldCharType="begin"/>
        </w:r>
        <w:r>
          <w:instrText xml:space="preserve"> PAGEREF _Toc29155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1" w:history="1">
        <w:r>
          <w:rPr>
            <w:rFonts w:ascii="仿宋" w:eastAsia="仿宋" w:hAnsi="仿宋" w:cs="仿宋" w:hint="eastAsia"/>
            <w:lang w:eastAsia="zh-CN"/>
          </w:rPr>
          <w:t>(八)、环境保护综合评价</w:t>
        </w:r>
        <w:r>
          <w:tab/>
        </w:r>
        <w:r>
          <w:fldChar w:fldCharType="begin"/>
        </w:r>
        <w:r>
          <w:instrText xml:space="preserve"> PAGEREF _Toc7281 \h </w:instrText>
        </w:r>
        <w:r>
          <w:fldChar w:fldCharType="separate"/>
        </w:r>
        <w:r>
          <w:t>39</w:t>
        </w:r>
        <w:r>
          <w:fldChar w:fldCharType="end"/>
        </w:r>
      </w:hyperlink>
    </w:p>
    <w:p>
      <w:pPr>
        <w:pStyle w:val="TOC1"/>
        <w:tabs>
          <w:tab w:val="right" w:leader="dot" w:pos="8306"/>
        </w:tabs>
      </w:pPr>
      <w:hyperlink w:anchor="_Toc15271" w:history="1">
        <w:r>
          <w:rPr>
            <w:rFonts w:ascii="仿宋" w:eastAsia="仿宋" w:hAnsi="仿宋" w:cs="仿宋" w:hint="eastAsia"/>
            <w:lang w:eastAsia="zh-CN"/>
          </w:rPr>
          <w:t>十、玻尿酸注射项目投资规划</w:t>
        </w:r>
        <w:r>
          <w:tab/>
        </w:r>
        <w:r>
          <w:fldChar w:fldCharType="begin"/>
        </w:r>
        <w:r>
          <w:instrText xml:space="preserve"> PAGEREF _Toc15271 \h </w:instrText>
        </w:r>
        <w:r>
          <w:fldChar w:fldCharType="separate"/>
        </w:r>
        <w:r>
          <w:t>40</w:t>
        </w:r>
        <w:r>
          <w:fldChar w:fldCharType="end"/>
        </w:r>
      </w:hyperlink>
    </w:p>
    <w:p>
      <w:pPr>
        <w:pStyle w:val="TOC2"/>
        <w:tabs>
          <w:tab w:val="right" w:leader="dot" w:pos="8306"/>
        </w:tabs>
      </w:pPr>
      <w:hyperlink w:anchor="_Toc19092" w:history="1">
        <w:r>
          <w:rPr>
            <w:rFonts w:ascii="仿宋" w:eastAsia="仿宋" w:hAnsi="仿宋" w:cs="仿宋" w:hint="eastAsia"/>
            <w:lang w:eastAsia="zh-CN"/>
          </w:rPr>
          <w:t>(一)、玻尿酸注射项目总投资估算</w:t>
        </w:r>
        <w:r>
          <w:tab/>
        </w:r>
        <w:r>
          <w:fldChar w:fldCharType="begin"/>
        </w:r>
        <w:r>
          <w:instrText xml:space="preserve"> PAGEREF _Toc19092 \h </w:instrText>
        </w:r>
        <w:r>
          <w:fldChar w:fldCharType="separate"/>
        </w:r>
        <w:r>
          <w:t>40</w:t>
        </w:r>
        <w:r>
          <w:fldChar w:fldCharType="end"/>
        </w:r>
      </w:hyperlink>
    </w:p>
    <w:p>
      <w:pPr>
        <w:pStyle w:val="TOC2"/>
        <w:tabs>
          <w:tab w:val="right" w:leader="dot" w:pos="8306"/>
        </w:tabs>
      </w:pPr>
      <w:hyperlink w:anchor="_Toc15505" w:history="1">
        <w:r>
          <w:rPr>
            <w:rFonts w:ascii="仿宋" w:eastAsia="仿宋" w:hAnsi="仿宋" w:cs="仿宋" w:hint="eastAsia"/>
            <w:lang w:eastAsia="zh-CN"/>
          </w:rPr>
          <w:t>(二)、资金筹措</w:t>
        </w:r>
        <w:r>
          <w:tab/>
        </w:r>
        <w:r>
          <w:fldChar w:fldCharType="begin"/>
        </w:r>
        <w:r>
          <w:instrText xml:space="preserve"> PAGEREF _Toc15505 \h </w:instrText>
        </w:r>
        <w:r>
          <w:fldChar w:fldCharType="separate"/>
        </w:r>
        <w:r>
          <w:t>41</w:t>
        </w:r>
        <w:r>
          <w:fldChar w:fldCharType="end"/>
        </w:r>
      </w:hyperlink>
    </w:p>
    <w:p>
      <w:pPr>
        <w:pStyle w:val="TOC1"/>
        <w:tabs>
          <w:tab w:val="right" w:leader="dot" w:pos="8306"/>
        </w:tabs>
      </w:pPr>
      <w:hyperlink w:anchor="_Toc7419" w:history="1">
        <w:r>
          <w:rPr>
            <w:rFonts w:ascii="仿宋" w:eastAsia="仿宋" w:hAnsi="仿宋" w:cs="仿宋" w:hint="eastAsia"/>
            <w:lang w:eastAsia="zh-CN"/>
          </w:rPr>
          <w:t>十一、玻尿酸注射项目技术管理</w:t>
        </w:r>
        <w:r>
          <w:tab/>
        </w:r>
        <w:r>
          <w:fldChar w:fldCharType="begin"/>
        </w:r>
        <w:r>
          <w:instrText xml:space="preserve"> PAGEREF _Toc7419 \h </w:instrText>
        </w:r>
        <w:r>
          <w:fldChar w:fldCharType="separate"/>
        </w:r>
        <w:r>
          <w:t>42</w:t>
        </w:r>
        <w:r>
          <w:fldChar w:fldCharType="end"/>
        </w:r>
      </w:hyperlink>
    </w:p>
    <w:p>
      <w:pPr>
        <w:pStyle w:val="TOC2"/>
        <w:tabs>
          <w:tab w:val="right" w:leader="dot" w:pos="8306"/>
        </w:tabs>
      </w:pPr>
      <w:hyperlink w:anchor="_Toc24715" w:history="1">
        <w:r>
          <w:rPr>
            <w:rFonts w:ascii="仿宋" w:eastAsia="仿宋" w:hAnsi="仿宋" w:cs="仿宋" w:hint="eastAsia"/>
            <w:lang w:eastAsia="zh-CN"/>
          </w:rPr>
          <w:t>(一)、技术方案选用方向</w:t>
        </w:r>
        <w:r>
          <w:tab/>
        </w:r>
        <w:r>
          <w:fldChar w:fldCharType="begin"/>
        </w:r>
        <w:r>
          <w:instrText xml:space="preserve"> PAGEREF _Toc24715 \h </w:instrText>
        </w:r>
        <w:r>
          <w:fldChar w:fldCharType="separate"/>
        </w:r>
        <w:r>
          <w:t>42</w:t>
        </w:r>
        <w:r>
          <w:fldChar w:fldCharType="end"/>
        </w:r>
      </w:hyperlink>
    </w:p>
    <w:p>
      <w:pPr>
        <w:pStyle w:val="TOC2"/>
        <w:tabs>
          <w:tab w:val="right" w:leader="dot" w:pos="8306"/>
        </w:tabs>
      </w:pPr>
      <w:hyperlink w:anchor="_Toc4005" w:history="1">
        <w:r>
          <w:rPr>
            <w:rFonts w:ascii="仿宋" w:eastAsia="仿宋" w:hAnsi="仿宋" w:cs="仿宋" w:hint="eastAsia"/>
            <w:lang w:eastAsia="zh-CN"/>
          </w:rPr>
          <w:t>(二)、工艺技术方案选用原则</w:t>
        </w:r>
        <w:r>
          <w:tab/>
        </w:r>
        <w:r>
          <w:fldChar w:fldCharType="begin"/>
        </w:r>
        <w:r>
          <w:instrText xml:space="preserve"> PAGEREF _Toc4005 \h </w:instrText>
        </w:r>
        <w:r>
          <w:fldChar w:fldCharType="separate"/>
        </w:r>
        <w:r>
          <w:t>44</w:t>
        </w:r>
        <w:r>
          <w:fldChar w:fldCharType="end"/>
        </w:r>
      </w:hyperlink>
    </w:p>
    <w:p>
      <w:pPr>
        <w:pStyle w:val="TOC2"/>
        <w:tabs>
          <w:tab w:val="right" w:leader="dot" w:pos="8306"/>
        </w:tabs>
      </w:pPr>
      <w:hyperlink w:anchor="_Toc23654" w:history="1">
        <w:r>
          <w:rPr>
            <w:rFonts w:ascii="仿宋" w:eastAsia="仿宋" w:hAnsi="仿宋" w:cs="仿宋" w:hint="eastAsia"/>
            <w:lang w:eastAsia="zh-CN"/>
          </w:rPr>
          <w:t>(三)、工艺技术方案要求</w:t>
        </w:r>
        <w:r>
          <w:tab/>
        </w:r>
        <w:r>
          <w:fldChar w:fldCharType="begin"/>
        </w:r>
        <w:r>
          <w:instrText xml:space="preserve"> PAGEREF _Toc23654 \h </w:instrText>
        </w:r>
        <w:r>
          <w:fldChar w:fldCharType="separate"/>
        </w:r>
        <w:r>
          <w:t>46</w:t>
        </w:r>
        <w:r>
          <w:fldChar w:fldCharType="end"/>
        </w:r>
      </w:hyperlink>
    </w:p>
    <w:p>
      <w:pPr>
        <w:pStyle w:val="TOC1"/>
        <w:tabs>
          <w:tab w:val="right" w:leader="dot" w:pos="8306"/>
        </w:tabs>
      </w:pPr>
      <w:hyperlink w:anchor="_Toc20904" w:history="1">
        <w:r>
          <w:rPr>
            <w:rFonts w:ascii="仿宋" w:eastAsia="仿宋" w:hAnsi="仿宋" w:cs="仿宋" w:hint="eastAsia"/>
            <w:lang w:eastAsia="zh-CN"/>
          </w:rPr>
          <w:t>十二、玻尿酸注射项目计划安排</w:t>
        </w:r>
        <w:r>
          <w:tab/>
        </w:r>
        <w:r>
          <w:fldChar w:fldCharType="begin"/>
        </w:r>
        <w:r>
          <w:instrText xml:space="preserve"> PAGEREF _Toc20904 \h </w:instrText>
        </w:r>
        <w:r>
          <w:fldChar w:fldCharType="separate"/>
        </w:r>
        <w:r>
          <w:t>48</w:t>
        </w:r>
        <w:r>
          <w:fldChar w:fldCharType="end"/>
        </w:r>
      </w:hyperlink>
    </w:p>
    <w:p>
      <w:pPr>
        <w:pStyle w:val="TOC2"/>
        <w:tabs>
          <w:tab w:val="right" w:leader="dot" w:pos="8306"/>
        </w:tabs>
      </w:pPr>
      <w:hyperlink w:anchor="_Toc25158" w:history="1">
        <w:r>
          <w:rPr>
            <w:rFonts w:ascii="仿宋" w:eastAsia="仿宋" w:hAnsi="仿宋" w:cs="仿宋" w:hint="eastAsia"/>
            <w:lang w:eastAsia="zh-CN"/>
          </w:rPr>
          <w:t>(一)、建设周期</w:t>
        </w:r>
        <w:r>
          <w:tab/>
        </w:r>
        <w:r>
          <w:fldChar w:fldCharType="begin"/>
        </w:r>
        <w:r>
          <w:instrText xml:space="preserve"> PAGEREF _Toc25158 \h </w:instrText>
        </w:r>
        <w:r>
          <w:fldChar w:fldCharType="separate"/>
        </w:r>
        <w:r>
          <w:t>48</w:t>
        </w:r>
        <w:r>
          <w:fldChar w:fldCharType="end"/>
        </w:r>
      </w:hyperlink>
    </w:p>
    <w:p>
      <w:pPr>
        <w:pStyle w:val="TOC2"/>
        <w:tabs>
          <w:tab w:val="right" w:leader="dot" w:pos="8306"/>
        </w:tabs>
      </w:pPr>
      <w:hyperlink w:anchor="_Toc5742" w:history="1">
        <w:r>
          <w:rPr>
            <w:rFonts w:ascii="仿宋" w:eastAsia="仿宋" w:hAnsi="仿宋" w:cs="仿宋" w:hint="eastAsia"/>
            <w:lang w:eastAsia="zh-CN"/>
          </w:rPr>
          <w:t>(二)、建设进度</w:t>
        </w:r>
        <w:r>
          <w:tab/>
        </w:r>
        <w:r>
          <w:fldChar w:fldCharType="begin"/>
        </w:r>
        <w:r>
          <w:instrText xml:space="preserve"> PAGEREF _Toc5742 \h </w:instrText>
        </w:r>
        <w:r>
          <w:fldChar w:fldCharType="separate"/>
        </w:r>
        <w:r>
          <w:t>49</w:t>
        </w:r>
        <w:r>
          <w:fldChar w:fldCharType="end"/>
        </w:r>
      </w:hyperlink>
    </w:p>
    <w:p>
      <w:pPr>
        <w:pStyle w:val="TOC2"/>
        <w:tabs>
          <w:tab w:val="right" w:leader="dot" w:pos="8306"/>
        </w:tabs>
      </w:pPr>
      <w:hyperlink w:anchor="_Toc25178" w:history="1">
        <w:r>
          <w:rPr>
            <w:rFonts w:ascii="仿宋" w:eastAsia="仿宋" w:hAnsi="仿宋" w:cs="仿宋" w:hint="eastAsia"/>
            <w:lang w:eastAsia="zh-CN"/>
          </w:rPr>
          <w:t>(三)、进度安排注意事项</w:t>
        </w:r>
        <w:r>
          <w:tab/>
        </w:r>
        <w:r>
          <w:fldChar w:fldCharType="begin"/>
        </w:r>
        <w:r>
          <w:instrText xml:space="preserve"> PAGEREF _Toc25178 \h </w:instrText>
        </w:r>
        <w:r>
          <w:fldChar w:fldCharType="separate"/>
        </w:r>
        <w:r>
          <w:t>50</w:t>
        </w:r>
        <w:r>
          <w:fldChar w:fldCharType="end"/>
        </w:r>
      </w:hyperlink>
    </w:p>
    <w:p>
      <w:pPr>
        <w:pStyle w:val="TOC2"/>
        <w:tabs>
          <w:tab w:val="right" w:leader="dot" w:pos="8306"/>
        </w:tabs>
      </w:pPr>
      <w:hyperlink w:anchor="_Toc13849" w:history="1">
        <w:r>
          <w:rPr>
            <w:rFonts w:ascii="仿宋" w:eastAsia="仿宋" w:hAnsi="仿宋" w:cs="仿宋" w:hint="eastAsia"/>
            <w:lang w:eastAsia="zh-CN"/>
          </w:rPr>
          <w:t>(四)、人力资源配置</w:t>
        </w:r>
        <w:r>
          <w:tab/>
        </w:r>
        <w:r>
          <w:fldChar w:fldCharType="begin"/>
        </w:r>
        <w:r>
          <w:instrText xml:space="preserve"> PAGEREF _Toc13849 \h </w:instrText>
        </w:r>
        <w:r>
          <w:fldChar w:fldCharType="separate"/>
        </w:r>
        <w:r>
          <w:t>52</w:t>
        </w:r>
        <w:r>
          <w:fldChar w:fldCharType="end"/>
        </w:r>
      </w:hyperlink>
    </w:p>
    <w:p>
      <w:pPr>
        <w:pStyle w:val="TOC1"/>
        <w:tabs>
          <w:tab w:val="right" w:leader="dot" w:pos="8306"/>
        </w:tabs>
      </w:pPr>
      <w:hyperlink w:anchor="_Toc582" w:history="1">
        <w:r>
          <w:rPr>
            <w:rFonts w:ascii="仿宋" w:eastAsia="仿宋" w:hAnsi="仿宋" w:cs="仿宋" w:hint="eastAsia"/>
            <w:lang w:eastAsia="zh-CN"/>
          </w:rPr>
          <w:t>十三、营销与推广策略</w:t>
        </w:r>
        <w:r>
          <w:tab/>
        </w:r>
        <w:r>
          <w:fldChar w:fldCharType="begin"/>
        </w:r>
        <w:r>
          <w:instrText xml:space="preserve"> PAGEREF _Toc582 \h </w:instrText>
        </w:r>
        <w:r>
          <w:fldChar w:fldCharType="separate"/>
        </w:r>
        <w:r>
          <w:t>52</w:t>
        </w:r>
        <w:r>
          <w:fldChar w:fldCharType="end"/>
        </w:r>
      </w:hyperlink>
    </w:p>
    <w:p>
      <w:pPr>
        <w:pStyle w:val="TOC2"/>
        <w:tabs>
          <w:tab w:val="right" w:leader="dot" w:pos="8306"/>
        </w:tabs>
      </w:pPr>
      <w:hyperlink w:anchor="_Toc15799" w:history="1">
        <w:r>
          <w:rPr>
            <w:rFonts w:ascii="仿宋" w:eastAsia="仿宋" w:hAnsi="仿宋" w:cs="仿宋" w:hint="eastAsia"/>
            <w:lang w:eastAsia="zh-CN"/>
          </w:rPr>
          <w:t>(一)、产品/服务定位与特点</w:t>
        </w:r>
        <w:r>
          <w:tab/>
        </w:r>
        <w:r>
          <w:fldChar w:fldCharType="begin"/>
        </w:r>
        <w:r>
          <w:instrText xml:space="preserve"> PAGEREF _Toc15799 \h </w:instrText>
        </w:r>
        <w:r>
          <w:fldChar w:fldCharType="separate"/>
        </w:r>
        <w:r>
          <w:t>52</w:t>
        </w:r>
        <w:r>
          <w:fldChar w:fldCharType="end"/>
        </w:r>
      </w:hyperlink>
    </w:p>
    <w:p>
      <w:pPr>
        <w:pStyle w:val="TOC2"/>
        <w:tabs>
          <w:tab w:val="right" w:leader="dot" w:pos="8306"/>
        </w:tabs>
      </w:pPr>
      <w:hyperlink w:anchor="_Toc2281" w:history="1">
        <w:r>
          <w:rPr>
            <w:rFonts w:ascii="仿宋" w:eastAsia="仿宋" w:hAnsi="仿宋" w:cs="仿宋" w:hint="eastAsia"/>
            <w:lang w:eastAsia="zh-CN"/>
          </w:rPr>
          <w:t>(二)、市场定位与竞争分析</w:t>
        </w:r>
        <w:r>
          <w:tab/>
        </w:r>
        <w:r>
          <w:fldChar w:fldCharType="begin"/>
        </w:r>
        <w:r>
          <w:instrText xml:space="preserve"> PAGEREF _Toc2281 \h </w:instrText>
        </w:r>
        <w:r>
          <w:fldChar w:fldCharType="separate"/>
        </w:r>
        <w:r>
          <w:t>54</w:t>
        </w:r>
        <w:r>
          <w:fldChar w:fldCharType="end"/>
        </w:r>
      </w:hyperlink>
    </w:p>
    <w:p>
      <w:pPr>
        <w:pStyle w:val="TOC2"/>
        <w:tabs>
          <w:tab w:val="right" w:leader="dot" w:pos="8306"/>
        </w:tabs>
      </w:pPr>
      <w:hyperlink w:anchor="_Toc10608" w:history="1">
        <w:r>
          <w:rPr>
            <w:rFonts w:ascii="仿宋" w:eastAsia="仿宋" w:hAnsi="仿宋" w:cs="仿宋" w:hint="eastAsia"/>
            <w:lang w:eastAsia="zh-CN"/>
          </w:rPr>
          <w:t>(三)、营销渠道与策略</w:t>
        </w:r>
        <w:r>
          <w:tab/>
        </w:r>
        <w:r>
          <w:fldChar w:fldCharType="begin"/>
        </w:r>
        <w:r>
          <w:instrText xml:space="preserve"> PAGEREF _Toc10608 \h </w:instrText>
        </w:r>
        <w:r>
          <w:fldChar w:fldCharType="separate"/>
        </w:r>
        <w:r>
          <w:t>55</w:t>
        </w:r>
        <w:r>
          <w:fldChar w:fldCharType="end"/>
        </w:r>
      </w:hyperlink>
    </w:p>
    <w:p>
      <w:pPr>
        <w:pStyle w:val="TOC2"/>
        <w:tabs>
          <w:tab w:val="right" w:leader="dot" w:pos="8306"/>
        </w:tabs>
      </w:pPr>
      <w:hyperlink w:anchor="_Toc25307" w:history="1">
        <w:r>
          <w:rPr>
            <w:rFonts w:ascii="仿宋" w:eastAsia="仿宋" w:hAnsi="仿宋" w:cs="仿宋" w:hint="eastAsia"/>
            <w:lang w:eastAsia="zh-CN"/>
          </w:rPr>
          <w:t>(四)、推广与宣传活动</w:t>
        </w:r>
        <w:r>
          <w:tab/>
        </w:r>
        <w:r>
          <w:fldChar w:fldCharType="begin"/>
        </w:r>
        <w:r>
          <w:instrText xml:space="preserve"> PAGEREF _Toc25307 \h </w:instrText>
        </w:r>
        <w:r>
          <w:fldChar w:fldCharType="separate"/>
        </w:r>
        <w:r>
          <w:t>56</w:t>
        </w:r>
        <w:r>
          <w:fldChar w:fldCharType="end"/>
        </w:r>
      </w:hyperlink>
    </w:p>
    <w:p>
      <w:pPr>
        <w:pStyle w:val="TOC1"/>
        <w:tabs>
          <w:tab w:val="right" w:leader="dot" w:pos="8306"/>
        </w:tabs>
      </w:pPr>
      <w:hyperlink w:anchor="_Toc12238" w:history="1">
        <w:r>
          <w:rPr>
            <w:rFonts w:ascii="仿宋" w:eastAsia="仿宋" w:hAnsi="仿宋" w:cs="仿宋" w:hint="eastAsia"/>
            <w:lang w:eastAsia="zh-CN"/>
          </w:rPr>
          <w:t>十四、玻尿酸注射项目实施时间节点</w:t>
        </w:r>
        <w:r>
          <w:tab/>
        </w:r>
        <w:r>
          <w:fldChar w:fldCharType="begin"/>
        </w:r>
        <w:r>
          <w:instrText xml:space="preserve"> PAGEREF _Toc12238 \h </w:instrText>
        </w:r>
        <w:r>
          <w:fldChar w:fldCharType="separate"/>
        </w:r>
        <w:r>
          <w:t>61</w:t>
        </w:r>
        <w:r>
          <w:fldChar w:fldCharType="end"/>
        </w:r>
      </w:hyperlink>
    </w:p>
    <w:p>
      <w:pPr>
        <w:pStyle w:val="TOC2"/>
        <w:tabs>
          <w:tab w:val="right" w:leader="dot" w:pos="8306"/>
        </w:tabs>
      </w:pPr>
      <w:hyperlink w:anchor="_Toc27658" w:history="1">
        <w:r>
          <w:rPr>
            <w:rFonts w:ascii="仿宋" w:eastAsia="仿宋" w:hAnsi="仿宋" w:cs="仿宋" w:hint="eastAsia"/>
            <w:lang w:eastAsia="zh-CN"/>
          </w:rPr>
          <w:t>(一)、玻尿酸注射项目启动阶段时间节点</w:t>
        </w:r>
        <w:r>
          <w:tab/>
        </w:r>
        <w:r>
          <w:fldChar w:fldCharType="begin"/>
        </w:r>
        <w:r>
          <w:instrText xml:space="preserve"> PAGEREF _Toc27658 \h </w:instrText>
        </w:r>
        <w:r>
          <w:fldChar w:fldCharType="separate"/>
        </w:r>
        <w:r>
          <w:t>61</w:t>
        </w:r>
        <w:r>
          <w:fldChar w:fldCharType="end"/>
        </w:r>
      </w:hyperlink>
    </w:p>
    <w:p>
      <w:pPr>
        <w:pStyle w:val="TOC2"/>
        <w:tabs>
          <w:tab w:val="right" w:leader="dot" w:pos="8306"/>
        </w:tabs>
      </w:pPr>
      <w:hyperlink w:anchor="_Toc25098" w:history="1">
        <w:r>
          <w:rPr>
            <w:rFonts w:ascii="仿宋" w:eastAsia="仿宋" w:hAnsi="仿宋" w:cs="仿宋" w:hint="eastAsia"/>
            <w:lang w:eastAsia="zh-CN"/>
          </w:rPr>
          <w:t>(二)、玻尿酸注射项目执行阶段时间节点</w:t>
        </w:r>
        <w:r>
          <w:tab/>
        </w:r>
        <w:r>
          <w:fldChar w:fldCharType="begin"/>
        </w:r>
        <w:r>
          <w:instrText xml:space="preserve"> PAGEREF _Toc25098 \h </w:instrText>
        </w:r>
        <w:r>
          <w:fldChar w:fldCharType="separate"/>
        </w:r>
        <w:r>
          <w:t>63</w:t>
        </w:r>
        <w:r>
          <w:fldChar w:fldCharType="end"/>
        </w:r>
      </w:hyperlink>
    </w:p>
    <w:p>
      <w:pPr>
        <w:pStyle w:val="TOC2"/>
        <w:tabs>
          <w:tab w:val="right" w:leader="dot" w:pos="8306"/>
        </w:tabs>
      </w:pPr>
      <w:hyperlink w:anchor="_Toc1055" w:history="1">
        <w:r>
          <w:rPr>
            <w:rFonts w:ascii="仿宋" w:eastAsia="仿宋" w:hAnsi="仿宋" w:cs="仿宋" w:hint="eastAsia"/>
            <w:lang w:eastAsia="zh-CN"/>
          </w:rPr>
          <w:t>(三)、玻尿酸注射项目完成阶段时间节点</w:t>
        </w:r>
        <w:r>
          <w:tab/>
        </w:r>
        <w:r>
          <w:fldChar w:fldCharType="begin"/>
        </w:r>
        <w:r>
          <w:instrText xml:space="preserve"> PAGEREF _Toc1055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21"/>
      <w:r>
        <w:rPr>
          <w:rFonts w:ascii="仿宋" w:eastAsia="仿宋" w:hAnsi="仿宋" w:cs="仿宋" w:hint="eastAsia"/>
          <w:sz w:val="28"/>
          <w:lang w:eastAsia="zh-CN"/>
        </w:rPr>
        <w:t>一、玻尿酸注射项目选址可行性分析</w:t>
      </w:r>
      <w:bookmarkEnd w:id="2"/>
    </w:p>
    <w:p>
      <w:pPr>
        <w:pStyle w:val="Heading2"/>
        <w:rPr>
          <w:rFonts w:ascii="仿宋" w:eastAsia="仿宋" w:hAnsi="仿宋" w:cs="仿宋" w:hint="eastAsia"/>
          <w:lang w:eastAsia="zh-CN"/>
        </w:rPr>
      </w:pPr>
      <w:bookmarkStart w:id="3" w:name="_Toc6058"/>
      <w:r>
        <w:rPr>
          <w:rFonts w:ascii="仿宋" w:eastAsia="仿宋" w:hAnsi="仿宋" w:cs="仿宋" w:hint="eastAsia"/>
          <w:lang w:eastAsia="zh-CN"/>
        </w:rPr>
        <w:t>(一)、玻尿酸注射项目选址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该玻尿酸注射项目选址位于XX省XX市XX区XXX街道</w:t>
      </w:r>
    </w:p>
    <w:p>
      <w:pPr>
        <w:pStyle w:val="Heading2"/>
        <w:ind w:firstLine="560" w:firstLineChars="200"/>
        <w:rPr>
          <w:rFonts w:ascii="仿宋" w:eastAsia="仿宋" w:hAnsi="仿宋" w:cs="仿宋" w:hint="eastAsia"/>
          <w:sz w:val="28"/>
          <w:lang w:eastAsia="zh-CN"/>
        </w:rPr>
      </w:pPr>
      <w:bookmarkStart w:id="4" w:name="_Toc111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玻尿酸注射项目的征地面积将根据玻尿酸注射项目的实际规模和需求进行精确规划。具体面积XXX平方米，旨在确保玻尿酸注射项目不仅能够满足当前的发展需求，还能够预留空间以适应未来的扩展。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净用地面积是在征地面积基础上去除不可利用面积后的实际可开发用地。具体面积XXX平方米，考虑到环保、交通、安全等多方面因素，以确保玻尿酸注射项目在整体利用效率上达到最优。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玻尿酸注射项目计划建设的建筑总规模具体面积XXX平方米。这一规模的确定综合考虑了玻尿酸注射项目的性质、规模，以及城市规划的相关要求，确保建筑布局与周边环境协调一致。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绿地率是玻尿酸注射项目用地中被规划为绿地的比例。具体面积XXX平方米，旨在通过合理规划绿地，改善玻尿酸注射项目周边环境，提升居民生活质量，并符合城市整体绿化规划。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容积率是用地上可以建设的建筑总体积与用地面积之比。具体面积XXX，通过合理的容积率规划，确保玻尿酸注射项目建筑规模与周边环境和谐共生。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尿酸注射项目选址与当地城市规划相一致，具体面积XXX平方米。通过与城市规划部门深入沟通，确保玻尿酸注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尿酸注射项目选址符合当地产业政策，具体面积XXX平方米。这包括玻尿酸注射项目对当地经济的促进作用，以及对相关产业的带动效应，确保玻尿酸注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用地总体要求必须符合环保和可持续发展的原则，具体面积XXX平方米。通过采用绿色建筑设计、节能减排等措施，确保玻尿酸注射项目在建设和运营过程中对环境的影响最小化，达到可持续发展的要求。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确保玻尿酸注射项目选址具备必要的公共设施配套，具体面积XXX平方米。这包括交通便利性、教育、医疗等基础设施，以提高居民生活品质，使得玻尿酸注射项目选址更具吸引力。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考虑用地总体要求对当地社会稳定性的影响，具体面积XXX平方米。通过深入了解当地社区反馈，确保玻尿酸注射项目的选址和建设过程对当地社会和谐稳定产生积极作用。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尿酸注射项目选址不仅符合法规和规划，还在实际操作中具有可行性。这一全面规划将为玻尿酸注射项目的成功实施提供坚实的基础，确保玻尿酸注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尿酸注射项目的设备规划和空间设计中，我们将采取灵活设备布局的措施。设备布局将根据实际需求进行灵活设计，避免不必要的浪费。通过合理规划设备摆放位置，我们将提高设备的利用率，减少设备间距，以确保玻尿酸注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尿酸注射项目内部引入共享设施的概念，例如共享会议室、办公区等。通过这种方式，我们可以减少对资源的重复建设，提高资源共享效率，从而减小玻尿酸注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6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尿酸注射项目的总图布置中，我们将不同功能区域进行明确的规划，以最大程度满足玻尿酸注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4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尿酸注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玻尿酸注射项目对环境的影响是综合评价的重要因素之一。我们将详细考虑选址周边的自然环境、生态保护区、水源地等情况，确保玻尿酸注射项目的建设和运营对环境影响最小化，并符合当地的环保法规标准。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对选址的评价还需充分考虑当地政府的产业政策和法规。我们将详细了解玻尿酸注射项目所在地的相关政策，确保玻尿酸注射项目的规划和运营与当地法规相符，降低不必要的法律风险。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考虑到社会稳定性对企业运营的重要性，我们将评估选址地区的社会安全情况、劳工关系、社区反馈等方面，以确保玻尿酸注射项目的建设和运营不会受到社会稳定性的负面影响。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最后，我们将综合考虑用地成本，包括土地购置费用、土地开发成本等。通过对用地成本的详细评估，我们能够做出更为精确的经济效益分析，为玻尿酸注射项目的投资决策提供有力支持。</w:t>
      </w:r>
    </w:p>
    <w:p>
      <w:pPr>
        <w:pStyle w:val="Heading1"/>
        <w:ind w:firstLine="560" w:firstLineChars="200"/>
        <w:rPr>
          <w:rFonts w:ascii="仿宋" w:eastAsia="仿宋" w:hAnsi="仿宋" w:cs="仿宋" w:hint="eastAsia"/>
          <w:sz w:val="28"/>
          <w:lang w:eastAsia="zh-CN"/>
        </w:rPr>
      </w:pPr>
      <w:bookmarkStart w:id="8" w:name="_Toc2890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50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技术管理特点体现在其创新导向。通过引入最先进的技术趋势和解决方案，玻尿酸注射项目致力于提升科技含量、提高质量和效率水平。这意味着我们将采用最新的工具和方法，确保玻尿酸注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尿酸注射项目技术管理的显著特征。通过整合不同领域的技术资源，我们实现了跨学科的协同工作。这有助于优化技术架构，提高整体效能。此外，整合性策略还促进了不同技术团队之间的紧密沟通和高效合作，确保玻尿酸注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尿酸注射项目所采用的技术。通过不断优化技术方案，玻尿酸注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尿酸注射项目团队将在玻尿酸注射项目初期识别可能的技术风险，并采取相应的预防和应对措施。通过建立健全的风险评估机制，玻尿酸注射项目能够在实施过程中及时发现并解决潜在的技术问题，保障玻尿酸注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尿酸注射项目中，技术将成为玻尿酸注射项目成功的有力支持。这一深度剖析揭示了技术管理在玻尿酸注射项目实施中的关键作用，为玻尿酸注射项目的技术基础奠定了坚实的基础。</w:t>
      </w:r>
    </w:p>
    <w:p>
      <w:pPr>
        <w:pStyle w:val="Heading2"/>
        <w:ind w:firstLine="560" w:firstLineChars="200"/>
        <w:rPr>
          <w:rFonts w:ascii="仿宋" w:eastAsia="仿宋" w:hAnsi="仿宋" w:cs="仿宋" w:hint="eastAsia"/>
          <w:sz w:val="28"/>
          <w:lang w:eastAsia="zh-CN"/>
        </w:rPr>
      </w:pPr>
      <w:bookmarkStart w:id="10" w:name="_Toc8641"/>
      <w:r>
        <w:rPr>
          <w:rFonts w:ascii="仿宋" w:eastAsia="仿宋" w:hAnsi="仿宋" w:cs="仿宋" w:hint="eastAsia"/>
          <w:sz w:val="28"/>
          <w:lang w:eastAsia="zh-CN"/>
        </w:rPr>
        <w:t>(二)、玻尿酸注射项目工艺技术设计方案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尿酸注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尿酸注射项目将严格按照相关行业规范要求进行组织。通过有效控制产品质量，玻尿酸注射项目将致力于为顾客提供优质的玻尿酸注射项目产品和良好的服务。这体现了玻尿酸注射项目对于生产活动合规性和质量标准的高度重视，为玻尿酸注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尿酸注射项目注重生态效益和清洁生产原则。玻尿酸注射项目建设将紧密结合地方特色经济发展，与社会经济发展规划和区域环境保护规划方案相协调一致。通过与当地区域自然生态系统的结合，玻尿酸注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尿酸注射项目产品具有多样化的客户需求和个性化的特点。因此，玻尿酸注射项目产品规格品种多样，且单批生产数量较小。为满足这一特点，玻尿酸注射项目承办单位将建设先进的柔性制造生产线。通过广泛应用柔性制造技术，玻尿酸注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玻尿酸注射项目采用的技术具有较高的技术含量和自动化水平，处于国内先进水平。这一技术选用不仅体现了对生产效率、质量和环境友好性的高标准要求，同时为玻尿酸注射项目的可持续发展奠定了坚实的基础。</w:t>
      </w:r>
    </w:p>
    <w:p>
      <w:pPr>
        <w:pStyle w:val="Heading2"/>
        <w:ind w:firstLine="560" w:firstLineChars="200"/>
        <w:rPr>
          <w:rFonts w:ascii="仿宋" w:eastAsia="仿宋" w:hAnsi="仿宋" w:cs="仿宋" w:hint="eastAsia"/>
          <w:sz w:val="28"/>
          <w:lang w:eastAsia="zh-CN"/>
        </w:rPr>
      </w:pPr>
      <w:bookmarkStart w:id="11" w:name="_Toc1467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为确保玻尿酸注射项目的高效生产和技术实施，我们制定了一套精心设计的设备选型方案，以满足玻尿酸注射项目生产、质量和环保的要求。该方案的主要特点如下：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尿酸注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针对玻尿酸注射项目产品的多样性和小批量生产的特点，我们将建设柔性制造生产线。通过在设备选型中考虑柔性制造技术，可以灵活应对不同产品规格和生产需求，实现生产线的高度灵活性和适应性。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433"/>
      <w:r>
        <w:rPr>
          <w:rFonts w:ascii="仿宋" w:eastAsia="仿宋" w:hAnsi="仿宋" w:cs="仿宋" w:hint="eastAsia"/>
          <w:sz w:val="28"/>
          <w:lang w:eastAsia="zh-CN"/>
        </w:rPr>
        <w:t>三、玻尿酸注射项目概论</w:t>
      </w:r>
      <w:bookmarkEnd w:id="12"/>
    </w:p>
    <w:p>
      <w:pPr>
        <w:pStyle w:val="Heading2"/>
        <w:rPr>
          <w:rFonts w:ascii="仿宋" w:eastAsia="仿宋" w:hAnsi="仿宋" w:cs="仿宋" w:hint="eastAsia"/>
          <w:lang w:eastAsia="zh-CN"/>
        </w:rPr>
      </w:pPr>
      <w:bookmarkStart w:id="13" w:name="_Toc5828"/>
      <w:r>
        <w:rPr>
          <w:rFonts w:ascii="仿宋" w:eastAsia="仿宋" w:hAnsi="仿宋" w:cs="仿宋" w:hint="eastAsia"/>
          <w:lang w:eastAsia="zh-CN"/>
        </w:rPr>
        <w:t>(一)、玻尿酸注射项目概况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起源追溯至对市场的深入洞察。市场的不断演变与变革为玻尿酸注射项目提供了难得的机遇。当前市场存在的需求缺口和变革的大环境共同构成了玻尿酸注射项目的背景。这个玻尿酸注射项目旨在充分利用市场机遇，填补行业中尚未满足的需求，为客户提供全新的解决方案。市场的变革和需求的增长使得这个玻尿酸注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玻尿酸注射项目名称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正式命名为玻尿酸注射。这个名称不仅仅是一个标识，更代表了玻尿酸注射项目的核心理念和愿景。它蕴含着玻尿酸注射项目所要解决问题的关键字，具有强烈的表达和辨识度，为玻尿酸注射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玻尿酸注射项目目标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核心目标是提供一种全新、高效的解决方案，满足客户日益增长的需求。玻尿酸注射项目追求的不仅仅是满足市场需求，更是在市场中获得卓越的竞争优势。通过不断提升产品或服务的质量和创新水平，玻尿酸注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玻尿酸注射项目范围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全面涵盖了产品研发、制造、市场推广和售后服务，确保从产品设计到最终用户体验的全方位关注。这一全面的玻尿酸注射项目范围是为了确保玻尿酸注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玻尿酸注射项目时间表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玻尿酸注射项目计划在未来18个月内完成，包括研发、测试、市场试点和正式推出等不同阶段。这个时间表的合理设计是为了确保玻尿酸注射项目各个阶段的顺利推进，以便按时交付高质量的成果。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玻尿酸注射项目预算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玻尿酸注射项目总预算估算为XX百万美元，主要分配在研发、市场推广、人员培训和运营等方面。这一充足的预算为玻尿酸注射项目提供了充足的资源，确保玻尿酸注射项目在各个方面都能取得优异的表现。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玻尿酸注射项目风险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可能面临的风险包括市场接受度低、技术难题、竞争激烈等。玻尿酸注射项目团队已经制定了相应的风险应对计划，通过前瞻性的风险管理，确保玻尿酸注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玻尿酸注射项目团队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玻尿酸注射项目汇聚了一支经验丰富、多领域专业素养的核心团队，确保玻尿酸注射项目在各个方面都能拥有高水平的执行力。团队的协同作战是玻尿酸注射项目成功的关键因素之一。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玻尿酸注射项目背景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玻尿酸注射项目的背景根植于市场对更高效、创新产品的渴望，同时也受到科技发展对行业格局的深刻改变的影响。这为玻尿酸注射项目提供了广阔的发展空间和市场需求。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玻尿酸注射项目现状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截至目前，玻尿酸注射项目已完成市场调研和技术验证，取得了初步的成功。这为玻尿酸注射项目在未来的发展奠定了坚实的基础，为更远大的目标打下了坚实的基石。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487"/>
      <w:r>
        <w:rPr>
          <w:rFonts w:ascii="仿宋" w:eastAsia="仿宋" w:hAnsi="仿宋" w:cs="仿宋" w:hint="eastAsia"/>
          <w:sz w:val="28"/>
          <w:lang w:eastAsia="zh-CN"/>
        </w:rPr>
        <w:t>(二)、玻尿酸注射项目目标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keyword》玻尿酸注射项目首要业务目标是在市场中占据有利地位，实现产品/服务的成功推广和销售。通过不断提升产品质量、创新性，玻尿酸注射项目追求成为行业中的领导者，赢得更多客户的青睐。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在科技迅速发展的时代，玻尿酸注射项目着眼于技术创新。通过持续的研发和技术升级，玻尿酸注射项目旨在推出更具创新性的产品或服务，以满足市场对新鲜、先进解决方案的需求。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为了建立可持续的客户关系，玻尿酸注射项目设定了客户满意度目标。通过提供卓越的产品质量和优质的客户服务，玻尿酸注射项目追求赢得客户的信任和忠诚度，确保他们的满意度达到行业领先水平。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玻尿酸注射项目注重社会责任和可持续发展。通过实施环保、社会责任玻尿酸注射项目，玻尿酸注射项目致力于在经济发展的同时保护环境，促进社会公平，实现可持续经营。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玻尿酸注射项目的团队是实现目标的核心驱动力。因此，玻尿酸注射项目设定了团队发展目标，包括提升团队成员的专业技能、培养领导力，以及搭建协同高效的团队工作氛围。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258"/>
      <w:r>
        <w:rPr>
          <w:rFonts w:ascii="仿宋" w:eastAsia="仿宋" w:hAnsi="仿宋" w:cs="仿宋" w:hint="eastAsia"/>
          <w:sz w:val="28"/>
          <w:lang w:eastAsia="zh-CN"/>
        </w:rPr>
        <w:t>(三)、玻尿酸注射项目提出的理由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玻尿酸注射项目提出的理由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源于对市场机遇的深刻洞察。当前市场中存在的需求缺口和行业发展趋势表明，有巨大的商业机会等待被开发。通过准确捕捉市场机遇，玻尿酸注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玻尿酸注射项目的理念基于对技术创新的信仰。通过持续的研发和技术投入，玻尿酸注射项目有望推出更具创新性的产品或服务。在科技飞速发展的当下，玻尿酸注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是为了增强企业的行业竞争力。通过提升产品或服务的质量和独特性，玻尿酸注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响应了消费者需求的变化。随着社会和科技的不断发展，消费者对产品和服务的需求也在发生变化。通过深入了解并及时回应消费者的新需求，玻尿酸注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玻尿酸注射项目的提出是企业战略发展规划的一部分。在面对日益激烈的市场竞争和不断变化的商业环境中，玻尿酸注射项目作为企业战略的一环，旨在为企业开辟新的增长领域，巩固企业在行业中的地位。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提出不仅仅是基于商业考量，还注重社会责任。通过推出环保、社会责任等方面的玻尿酸注射项目，玻尿酸注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https://d.book118.com/117002000015006044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C14B1"/>
    <w:rsid w:val="01BC14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02000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2024-02-23T11:57:00Z</dcterms:created>
  <dcterms:modified xsi:type="dcterms:W3CDTF">2024-02-23T11:57:20Z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A769E3BA840E4068881EEB158B2ACBDC_11</vt:lpwstr>
  </property>
  <property fmtid="{D5CDD505-2E9C-101B-9397-08002B2CF9AE}" pid="3" name="KSOProductBuildVer">
    <vt:lpwstr>2052-12.1.0.16388</vt:lpwstr>
  </property>
</Properties>
</file>