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直流无刷电机项目规划设计纲要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09" w:history="1">
        <w:r>
          <w:rPr>
            <w:rFonts w:ascii="仿宋" w:eastAsia="仿宋" w:hAnsi="仿宋" w:cs="仿宋" w:hint="eastAsia"/>
            <w:lang w:eastAsia="zh-CN"/>
          </w:rPr>
          <w:t>前言</w:t>
        </w:r>
        <w:r>
          <w:tab/>
        </w:r>
        <w:r>
          <w:fldChar w:fldCharType="begin"/>
        </w:r>
        <w:r>
          <w:instrText xml:space="preserve"> PAGEREF _Toc6409 \h </w:instrText>
        </w:r>
        <w:r>
          <w:fldChar w:fldCharType="separate"/>
        </w:r>
        <w:r>
          <w:t>3</w:t>
        </w:r>
        <w:r>
          <w:fldChar w:fldCharType="end"/>
        </w:r>
      </w:hyperlink>
    </w:p>
    <w:p>
      <w:pPr>
        <w:pStyle w:val="TOC1"/>
        <w:tabs>
          <w:tab w:val="right" w:leader="dot" w:pos="8306"/>
        </w:tabs>
      </w:pPr>
      <w:hyperlink w:anchor="_Toc32188" w:history="1">
        <w:r>
          <w:rPr>
            <w:rFonts w:ascii="仿宋" w:eastAsia="仿宋" w:hAnsi="仿宋" w:cs="仿宋" w:hint="eastAsia"/>
            <w:lang w:eastAsia="zh-CN"/>
          </w:rPr>
          <w:t>一、直流无刷电机项目文档管理</w:t>
        </w:r>
        <w:r>
          <w:tab/>
        </w:r>
        <w:r>
          <w:fldChar w:fldCharType="begin"/>
        </w:r>
        <w:r>
          <w:instrText xml:space="preserve"> PAGEREF _Toc32188 \h </w:instrText>
        </w:r>
        <w:r>
          <w:fldChar w:fldCharType="separate"/>
        </w:r>
        <w:r>
          <w:t>3</w:t>
        </w:r>
        <w:r>
          <w:fldChar w:fldCharType="end"/>
        </w:r>
      </w:hyperlink>
    </w:p>
    <w:p>
      <w:pPr>
        <w:pStyle w:val="TOC2"/>
        <w:tabs>
          <w:tab w:val="right" w:leader="dot" w:pos="8306"/>
        </w:tabs>
      </w:pPr>
      <w:hyperlink w:anchor="_Toc6971" w:history="1">
        <w:r>
          <w:rPr>
            <w:rFonts w:ascii="仿宋" w:eastAsia="仿宋" w:hAnsi="仿宋" w:cs="仿宋" w:hint="eastAsia"/>
            <w:lang w:eastAsia="zh-CN"/>
          </w:rPr>
          <w:t>(一)、文档编制与审查</w:t>
        </w:r>
        <w:r>
          <w:tab/>
        </w:r>
        <w:r>
          <w:fldChar w:fldCharType="begin"/>
        </w:r>
        <w:r>
          <w:instrText xml:space="preserve"> PAGEREF _Toc6971 \h </w:instrText>
        </w:r>
        <w:r>
          <w:fldChar w:fldCharType="separate"/>
        </w:r>
        <w:r>
          <w:t>3</w:t>
        </w:r>
        <w:r>
          <w:fldChar w:fldCharType="end"/>
        </w:r>
      </w:hyperlink>
    </w:p>
    <w:p>
      <w:pPr>
        <w:pStyle w:val="TOC2"/>
        <w:tabs>
          <w:tab w:val="right" w:leader="dot" w:pos="8306"/>
        </w:tabs>
      </w:pPr>
      <w:hyperlink w:anchor="_Toc19046" w:history="1">
        <w:r>
          <w:rPr>
            <w:rFonts w:ascii="仿宋" w:eastAsia="仿宋" w:hAnsi="仿宋" w:cs="仿宋" w:hint="eastAsia"/>
            <w:lang w:eastAsia="zh-CN"/>
          </w:rPr>
          <w:t>(二)、文档发布与分发</w:t>
        </w:r>
        <w:r>
          <w:tab/>
        </w:r>
        <w:r>
          <w:fldChar w:fldCharType="begin"/>
        </w:r>
        <w:r>
          <w:instrText xml:space="preserve"> PAGEREF _Toc19046 \h </w:instrText>
        </w:r>
        <w:r>
          <w:fldChar w:fldCharType="separate"/>
        </w:r>
        <w:r>
          <w:t>4</w:t>
        </w:r>
        <w:r>
          <w:fldChar w:fldCharType="end"/>
        </w:r>
      </w:hyperlink>
    </w:p>
    <w:p>
      <w:pPr>
        <w:pStyle w:val="TOC2"/>
        <w:tabs>
          <w:tab w:val="right" w:leader="dot" w:pos="8306"/>
        </w:tabs>
      </w:pPr>
      <w:hyperlink w:anchor="_Toc9884" w:history="1">
        <w:r>
          <w:rPr>
            <w:rFonts w:ascii="仿宋" w:eastAsia="仿宋" w:hAnsi="仿宋" w:cs="仿宋" w:hint="eastAsia"/>
            <w:lang w:eastAsia="zh-CN"/>
          </w:rPr>
          <w:t>(三)、文档存档与归档</w:t>
        </w:r>
        <w:r>
          <w:tab/>
        </w:r>
        <w:r>
          <w:fldChar w:fldCharType="begin"/>
        </w:r>
        <w:r>
          <w:instrText xml:space="preserve"> PAGEREF _Toc9884 \h </w:instrText>
        </w:r>
        <w:r>
          <w:fldChar w:fldCharType="separate"/>
        </w:r>
        <w:r>
          <w:t>5</w:t>
        </w:r>
        <w:r>
          <w:fldChar w:fldCharType="end"/>
        </w:r>
      </w:hyperlink>
    </w:p>
    <w:p>
      <w:pPr>
        <w:pStyle w:val="TOC1"/>
        <w:tabs>
          <w:tab w:val="right" w:leader="dot" w:pos="8306"/>
        </w:tabs>
      </w:pPr>
      <w:hyperlink w:anchor="_Toc4808" w:history="1">
        <w:r>
          <w:rPr>
            <w:rFonts w:ascii="仿宋" w:eastAsia="仿宋" w:hAnsi="仿宋" w:cs="仿宋" w:hint="eastAsia"/>
            <w:lang w:eastAsia="zh-CN"/>
          </w:rPr>
          <w:t>二、直流无刷电机项目建设单位说明</w:t>
        </w:r>
        <w:r>
          <w:tab/>
        </w:r>
        <w:r>
          <w:fldChar w:fldCharType="begin"/>
        </w:r>
        <w:r>
          <w:instrText xml:space="preserve"> PAGEREF _Toc4808 \h </w:instrText>
        </w:r>
        <w:r>
          <w:fldChar w:fldCharType="separate"/>
        </w:r>
        <w:r>
          <w:t>6</w:t>
        </w:r>
        <w:r>
          <w:fldChar w:fldCharType="end"/>
        </w:r>
      </w:hyperlink>
    </w:p>
    <w:p>
      <w:pPr>
        <w:pStyle w:val="TOC2"/>
        <w:tabs>
          <w:tab w:val="right" w:leader="dot" w:pos="8306"/>
        </w:tabs>
      </w:pPr>
      <w:hyperlink w:anchor="_Toc21008" w:history="1">
        <w:r>
          <w:rPr>
            <w:rFonts w:ascii="仿宋" w:eastAsia="仿宋" w:hAnsi="仿宋" w:cs="仿宋" w:hint="eastAsia"/>
            <w:lang w:eastAsia="zh-CN"/>
          </w:rPr>
          <w:t>(一)、直流无刷电机项目承办单位基本情况</w:t>
        </w:r>
        <w:r>
          <w:tab/>
        </w:r>
        <w:r>
          <w:fldChar w:fldCharType="begin"/>
        </w:r>
        <w:r>
          <w:instrText xml:space="preserve"> PAGEREF _Toc21008 \h </w:instrText>
        </w:r>
        <w:r>
          <w:fldChar w:fldCharType="separate"/>
        </w:r>
        <w:r>
          <w:t>6</w:t>
        </w:r>
        <w:r>
          <w:fldChar w:fldCharType="end"/>
        </w:r>
      </w:hyperlink>
    </w:p>
    <w:p>
      <w:pPr>
        <w:pStyle w:val="TOC2"/>
        <w:tabs>
          <w:tab w:val="right" w:leader="dot" w:pos="8306"/>
        </w:tabs>
      </w:pPr>
      <w:hyperlink w:anchor="_Toc13888" w:history="1">
        <w:r>
          <w:rPr>
            <w:rFonts w:ascii="仿宋" w:eastAsia="仿宋" w:hAnsi="仿宋" w:cs="仿宋" w:hint="eastAsia"/>
            <w:lang w:eastAsia="zh-CN"/>
          </w:rPr>
          <w:t>(二)、公司经济效益分析</w:t>
        </w:r>
        <w:r>
          <w:tab/>
        </w:r>
        <w:r>
          <w:fldChar w:fldCharType="begin"/>
        </w:r>
        <w:r>
          <w:instrText xml:space="preserve"> PAGEREF _Toc13888 \h </w:instrText>
        </w:r>
        <w:r>
          <w:fldChar w:fldCharType="separate"/>
        </w:r>
        <w:r>
          <w:t>7</w:t>
        </w:r>
        <w:r>
          <w:fldChar w:fldCharType="end"/>
        </w:r>
      </w:hyperlink>
    </w:p>
    <w:p>
      <w:pPr>
        <w:pStyle w:val="TOC1"/>
        <w:tabs>
          <w:tab w:val="right" w:leader="dot" w:pos="8306"/>
        </w:tabs>
      </w:pPr>
      <w:hyperlink w:anchor="_Toc23362" w:history="1">
        <w:r>
          <w:rPr>
            <w:rFonts w:ascii="仿宋" w:eastAsia="仿宋" w:hAnsi="仿宋" w:cs="仿宋" w:hint="eastAsia"/>
            <w:lang w:eastAsia="zh-CN"/>
          </w:rPr>
          <w:t>三、直流无刷电机项目概论</w:t>
        </w:r>
        <w:r>
          <w:tab/>
        </w:r>
        <w:r>
          <w:fldChar w:fldCharType="begin"/>
        </w:r>
        <w:r>
          <w:instrText xml:space="preserve"> PAGEREF _Toc23362 \h </w:instrText>
        </w:r>
        <w:r>
          <w:fldChar w:fldCharType="separate"/>
        </w:r>
        <w:r>
          <w:t>8</w:t>
        </w:r>
        <w:r>
          <w:fldChar w:fldCharType="end"/>
        </w:r>
      </w:hyperlink>
    </w:p>
    <w:p>
      <w:pPr>
        <w:pStyle w:val="TOC2"/>
        <w:tabs>
          <w:tab w:val="right" w:leader="dot" w:pos="8306"/>
        </w:tabs>
      </w:pPr>
      <w:hyperlink w:anchor="_Toc4216" w:history="1">
        <w:r>
          <w:rPr>
            <w:rFonts w:ascii="仿宋" w:eastAsia="仿宋" w:hAnsi="仿宋" w:cs="仿宋" w:hint="eastAsia"/>
            <w:lang w:eastAsia="zh-CN"/>
          </w:rPr>
          <w:t>(一)、直流无刷电机项目概况</w:t>
        </w:r>
        <w:r>
          <w:tab/>
        </w:r>
        <w:r>
          <w:fldChar w:fldCharType="begin"/>
        </w:r>
        <w:r>
          <w:instrText xml:space="preserve"> PAGEREF _Toc4216 \h </w:instrText>
        </w:r>
        <w:r>
          <w:fldChar w:fldCharType="separate"/>
        </w:r>
        <w:r>
          <w:t>8</w:t>
        </w:r>
        <w:r>
          <w:fldChar w:fldCharType="end"/>
        </w:r>
      </w:hyperlink>
    </w:p>
    <w:p>
      <w:pPr>
        <w:pStyle w:val="TOC2"/>
        <w:tabs>
          <w:tab w:val="right" w:leader="dot" w:pos="8306"/>
        </w:tabs>
      </w:pPr>
      <w:hyperlink w:anchor="_Toc31060" w:history="1">
        <w:r>
          <w:rPr>
            <w:rFonts w:ascii="仿宋" w:eastAsia="仿宋" w:hAnsi="仿宋" w:cs="仿宋" w:hint="eastAsia"/>
            <w:lang w:eastAsia="zh-CN"/>
          </w:rPr>
          <w:t>(二)、直流无刷电机项目目标</w:t>
        </w:r>
        <w:r>
          <w:tab/>
        </w:r>
        <w:r>
          <w:fldChar w:fldCharType="begin"/>
        </w:r>
        <w:r>
          <w:instrText xml:space="preserve"> PAGEREF _Toc31060 \h </w:instrText>
        </w:r>
        <w:r>
          <w:fldChar w:fldCharType="separate"/>
        </w:r>
        <w:r>
          <w:t>10</w:t>
        </w:r>
        <w:r>
          <w:fldChar w:fldCharType="end"/>
        </w:r>
      </w:hyperlink>
    </w:p>
    <w:p>
      <w:pPr>
        <w:pStyle w:val="TOC2"/>
        <w:tabs>
          <w:tab w:val="right" w:leader="dot" w:pos="8306"/>
        </w:tabs>
      </w:pPr>
      <w:hyperlink w:anchor="_Toc1465" w:history="1">
        <w:r>
          <w:rPr>
            <w:rFonts w:ascii="仿宋" w:eastAsia="仿宋" w:hAnsi="仿宋" w:cs="仿宋" w:hint="eastAsia"/>
            <w:lang w:eastAsia="zh-CN"/>
          </w:rPr>
          <w:t>(三)、直流无刷电机项目提出的理由</w:t>
        </w:r>
        <w:r>
          <w:tab/>
        </w:r>
        <w:r>
          <w:fldChar w:fldCharType="begin"/>
        </w:r>
        <w:r>
          <w:instrText xml:space="preserve"> PAGEREF _Toc1465 \h </w:instrText>
        </w:r>
        <w:r>
          <w:fldChar w:fldCharType="separate"/>
        </w:r>
        <w:r>
          <w:t>11</w:t>
        </w:r>
        <w:r>
          <w:fldChar w:fldCharType="end"/>
        </w:r>
      </w:hyperlink>
    </w:p>
    <w:p>
      <w:pPr>
        <w:pStyle w:val="TOC2"/>
        <w:tabs>
          <w:tab w:val="right" w:leader="dot" w:pos="8306"/>
        </w:tabs>
      </w:pPr>
      <w:hyperlink w:anchor="_Toc10834" w:history="1">
        <w:r>
          <w:rPr>
            <w:rFonts w:ascii="仿宋" w:eastAsia="仿宋" w:hAnsi="仿宋" w:cs="仿宋" w:hint="eastAsia"/>
            <w:lang w:eastAsia="zh-CN"/>
          </w:rPr>
          <w:t>(四)、直流无刷电机项目意义</w:t>
        </w:r>
        <w:r>
          <w:tab/>
        </w:r>
        <w:r>
          <w:fldChar w:fldCharType="begin"/>
        </w:r>
        <w:r>
          <w:instrText xml:space="preserve"> PAGEREF _Toc10834 \h </w:instrText>
        </w:r>
        <w:r>
          <w:fldChar w:fldCharType="separate"/>
        </w:r>
        <w:r>
          <w:t>13</w:t>
        </w:r>
        <w:r>
          <w:fldChar w:fldCharType="end"/>
        </w:r>
      </w:hyperlink>
    </w:p>
    <w:p>
      <w:pPr>
        <w:pStyle w:val="TOC2"/>
        <w:tabs>
          <w:tab w:val="right" w:leader="dot" w:pos="8306"/>
        </w:tabs>
      </w:pPr>
      <w:hyperlink w:anchor="_Toc17181" w:history="1">
        <w:r>
          <w:rPr>
            <w:rFonts w:ascii="仿宋" w:eastAsia="仿宋" w:hAnsi="仿宋" w:cs="仿宋" w:hint="eastAsia"/>
            <w:lang w:eastAsia="zh-CN"/>
          </w:rPr>
          <w:t>(五)、直流无刷电机项目背景</w:t>
        </w:r>
        <w:r>
          <w:tab/>
        </w:r>
        <w:r>
          <w:fldChar w:fldCharType="begin"/>
        </w:r>
        <w:r>
          <w:instrText xml:space="preserve"> PAGEREF _Toc17181 \h </w:instrText>
        </w:r>
        <w:r>
          <w:fldChar w:fldCharType="separate"/>
        </w:r>
        <w:r>
          <w:t>14</w:t>
        </w:r>
        <w:r>
          <w:fldChar w:fldCharType="end"/>
        </w:r>
      </w:hyperlink>
    </w:p>
    <w:p>
      <w:pPr>
        <w:pStyle w:val="TOC1"/>
        <w:tabs>
          <w:tab w:val="right" w:leader="dot" w:pos="8306"/>
        </w:tabs>
      </w:pPr>
      <w:hyperlink w:anchor="_Toc31013" w:history="1">
        <w:r>
          <w:rPr>
            <w:rFonts w:ascii="仿宋" w:eastAsia="仿宋" w:hAnsi="仿宋" w:cs="仿宋" w:hint="eastAsia"/>
            <w:lang w:eastAsia="zh-CN"/>
          </w:rPr>
          <w:t>四、市场分析、调研</w:t>
        </w:r>
        <w:r>
          <w:tab/>
        </w:r>
        <w:r>
          <w:fldChar w:fldCharType="begin"/>
        </w:r>
        <w:r>
          <w:instrText xml:space="preserve"> PAGEREF _Toc31013 \h </w:instrText>
        </w:r>
        <w:r>
          <w:fldChar w:fldCharType="separate"/>
        </w:r>
        <w:r>
          <w:t>15</w:t>
        </w:r>
        <w:r>
          <w:fldChar w:fldCharType="end"/>
        </w:r>
      </w:hyperlink>
    </w:p>
    <w:p>
      <w:pPr>
        <w:pStyle w:val="TOC2"/>
        <w:tabs>
          <w:tab w:val="right" w:leader="dot" w:pos="8306"/>
        </w:tabs>
      </w:pPr>
      <w:hyperlink w:anchor="_Toc22848" w:history="1">
        <w:r>
          <w:rPr>
            <w:rFonts w:ascii="仿宋" w:eastAsia="仿宋" w:hAnsi="仿宋" w:cs="仿宋" w:hint="eastAsia"/>
            <w:lang w:eastAsia="zh-CN"/>
          </w:rPr>
          <w:t>(一)、直流无刷电机行业分析</w:t>
        </w:r>
        <w:r>
          <w:tab/>
        </w:r>
        <w:r>
          <w:fldChar w:fldCharType="begin"/>
        </w:r>
        <w:r>
          <w:instrText xml:space="preserve"> PAGEREF _Toc22848 \h </w:instrText>
        </w:r>
        <w:r>
          <w:fldChar w:fldCharType="separate"/>
        </w:r>
        <w:r>
          <w:t>15</w:t>
        </w:r>
        <w:r>
          <w:fldChar w:fldCharType="end"/>
        </w:r>
      </w:hyperlink>
    </w:p>
    <w:p>
      <w:pPr>
        <w:pStyle w:val="TOC2"/>
        <w:tabs>
          <w:tab w:val="right" w:leader="dot" w:pos="8306"/>
        </w:tabs>
      </w:pPr>
      <w:hyperlink w:anchor="_Toc26635" w:history="1">
        <w:r>
          <w:rPr>
            <w:rFonts w:ascii="仿宋" w:eastAsia="仿宋" w:hAnsi="仿宋" w:cs="仿宋" w:hint="eastAsia"/>
            <w:lang w:eastAsia="zh-CN"/>
          </w:rPr>
          <w:t>(二)、直流无刷电机市场分析预测</w:t>
        </w:r>
        <w:r>
          <w:tab/>
        </w:r>
        <w:r>
          <w:fldChar w:fldCharType="begin"/>
        </w:r>
        <w:r>
          <w:instrText xml:space="preserve"> PAGEREF _Toc26635 \h </w:instrText>
        </w:r>
        <w:r>
          <w:fldChar w:fldCharType="separate"/>
        </w:r>
        <w:r>
          <w:t>15</w:t>
        </w:r>
        <w:r>
          <w:fldChar w:fldCharType="end"/>
        </w:r>
      </w:hyperlink>
    </w:p>
    <w:p>
      <w:pPr>
        <w:pStyle w:val="TOC1"/>
        <w:tabs>
          <w:tab w:val="right" w:leader="dot" w:pos="8306"/>
        </w:tabs>
      </w:pPr>
      <w:hyperlink w:anchor="_Toc19785" w:history="1">
        <w:r>
          <w:rPr>
            <w:rFonts w:ascii="仿宋" w:eastAsia="仿宋" w:hAnsi="仿宋" w:cs="仿宋" w:hint="eastAsia"/>
            <w:lang w:eastAsia="zh-CN"/>
          </w:rPr>
          <w:t>五、直流无刷电机项目选址可行性分析</w:t>
        </w:r>
        <w:r>
          <w:tab/>
        </w:r>
        <w:r>
          <w:fldChar w:fldCharType="begin"/>
        </w:r>
        <w:r>
          <w:instrText xml:space="preserve"> PAGEREF _Toc19785 \h </w:instrText>
        </w:r>
        <w:r>
          <w:fldChar w:fldCharType="separate"/>
        </w:r>
        <w:r>
          <w:t>16</w:t>
        </w:r>
        <w:r>
          <w:fldChar w:fldCharType="end"/>
        </w:r>
      </w:hyperlink>
    </w:p>
    <w:p>
      <w:pPr>
        <w:pStyle w:val="TOC2"/>
        <w:tabs>
          <w:tab w:val="right" w:leader="dot" w:pos="8306"/>
        </w:tabs>
      </w:pPr>
      <w:hyperlink w:anchor="_Toc19425" w:history="1">
        <w:r>
          <w:rPr>
            <w:rFonts w:ascii="仿宋" w:eastAsia="仿宋" w:hAnsi="仿宋" w:cs="仿宋" w:hint="eastAsia"/>
            <w:lang w:eastAsia="zh-CN"/>
          </w:rPr>
          <w:t>(一)、直流无刷电机项目选址</w:t>
        </w:r>
        <w:r>
          <w:tab/>
        </w:r>
        <w:r>
          <w:fldChar w:fldCharType="begin"/>
        </w:r>
        <w:r>
          <w:instrText xml:space="preserve"> PAGEREF _Toc19425 \h </w:instrText>
        </w:r>
        <w:r>
          <w:fldChar w:fldCharType="separate"/>
        </w:r>
        <w:r>
          <w:t>16</w:t>
        </w:r>
        <w:r>
          <w:fldChar w:fldCharType="end"/>
        </w:r>
      </w:hyperlink>
    </w:p>
    <w:p>
      <w:pPr>
        <w:pStyle w:val="TOC2"/>
        <w:tabs>
          <w:tab w:val="right" w:leader="dot" w:pos="8306"/>
        </w:tabs>
      </w:pPr>
      <w:hyperlink w:anchor="_Toc23441" w:history="1">
        <w:r>
          <w:rPr>
            <w:rFonts w:ascii="仿宋" w:eastAsia="仿宋" w:hAnsi="仿宋" w:cs="仿宋" w:hint="eastAsia"/>
            <w:lang w:eastAsia="zh-CN"/>
          </w:rPr>
          <w:t>(二)、用地控制指标</w:t>
        </w:r>
        <w:r>
          <w:tab/>
        </w:r>
        <w:r>
          <w:fldChar w:fldCharType="begin"/>
        </w:r>
        <w:r>
          <w:instrText xml:space="preserve"> PAGEREF _Toc23441 \h </w:instrText>
        </w:r>
        <w:r>
          <w:fldChar w:fldCharType="separate"/>
        </w:r>
        <w:r>
          <w:t>16</w:t>
        </w:r>
        <w:r>
          <w:fldChar w:fldCharType="end"/>
        </w:r>
      </w:hyperlink>
    </w:p>
    <w:p>
      <w:pPr>
        <w:pStyle w:val="TOC2"/>
        <w:tabs>
          <w:tab w:val="right" w:leader="dot" w:pos="8306"/>
        </w:tabs>
      </w:pPr>
      <w:hyperlink w:anchor="_Toc1738" w:history="1">
        <w:r>
          <w:rPr>
            <w:rFonts w:ascii="仿宋" w:eastAsia="仿宋" w:hAnsi="仿宋" w:cs="仿宋" w:hint="eastAsia"/>
            <w:lang w:eastAsia="zh-CN"/>
          </w:rPr>
          <w:t>(三)、节约用地措施</w:t>
        </w:r>
        <w:r>
          <w:tab/>
        </w:r>
        <w:r>
          <w:fldChar w:fldCharType="begin"/>
        </w:r>
        <w:r>
          <w:instrText xml:space="preserve"> PAGEREF _Toc1738 \h </w:instrText>
        </w:r>
        <w:r>
          <w:fldChar w:fldCharType="separate"/>
        </w:r>
        <w:r>
          <w:t>18</w:t>
        </w:r>
        <w:r>
          <w:fldChar w:fldCharType="end"/>
        </w:r>
      </w:hyperlink>
    </w:p>
    <w:p>
      <w:pPr>
        <w:pStyle w:val="TOC2"/>
        <w:tabs>
          <w:tab w:val="right" w:leader="dot" w:pos="8306"/>
        </w:tabs>
      </w:pPr>
      <w:hyperlink w:anchor="_Toc16433" w:history="1">
        <w:r>
          <w:rPr>
            <w:rFonts w:ascii="仿宋" w:eastAsia="仿宋" w:hAnsi="仿宋" w:cs="仿宋" w:hint="eastAsia"/>
            <w:lang w:eastAsia="zh-CN"/>
          </w:rPr>
          <w:t>(四)、总图布置方案</w:t>
        </w:r>
        <w:r>
          <w:tab/>
        </w:r>
        <w:r>
          <w:fldChar w:fldCharType="begin"/>
        </w:r>
        <w:r>
          <w:instrText xml:space="preserve"> PAGEREF _Toc16433 \h </w:instrText>
        </w:r>
        <w:r>
          <w:fldChar w:fldCharType="separate"/>
        </w:r>
        <w:r>
          <w:t>19</w:t>
        </w:r>
        <w:r>
          <w:fldChar w:fldCharType="end"/>
        </w:r>
      </w:hyperlink>
    </w:p>
    <w:p>
      <w:pPr>
        <w:pStyle w:val="TOC2"/>
        <w:tabs>
          <w:tab w:val="right" w:leader="dot" w:pos="8306"/>
        </w:tabs>
      </w:pPr>
      <w:hyperlink w:anchor="_Toc17651" w:history="1">
        <w:r>
          <w:rPr>
            <w:rFonts w:ascii="仿宋" w:eastAsia="仿宋" w:hAnsi="仿宋" w:cs="仿宋" w:hint="eastAsia"/>
            <w:lang w:eastAsia="zh-CN"/>
          </w:rPr>
          <w:t>(五)、选址综合评价</w:t>
        </w:r>
        <w:r>
          <w:tab/>
        </w:r>
        <w:r>
          <w:fldChar w:fldCharType="begin"/>
        </w:r>
        <w:r>
          <w:instrText xml:space="preserve"> PAGEREF _Toc17651 \h </w:instrText>
        </w:r>
        <w:r>
          <w:fldChar w:fldCharType="separate"/>
        </w:r>
        <w:r>
          <w:t>20</w:t>
        </w:r>
        <w:r>
          <w:fldChar w:fldCharType="end"/>
        </w:r>
      </w:hyperlink>
    </w:p>
    <w:p>
      <w:pPr>
        <w:pStyle w:val="TOC1"/>
        <w:tabs>
          <w:tab w:val="right" w:leader="dot" w:pos="8306"/>
        </w:tabs>
      </w:pPr>
      <w:hyperlink w:anchor="_Toc15671" w:history="1">
        <w:r>
          <w:rPr>
            <w:rFonts w:ascii="仿宋" w:eastAsia="仿宋" w:hAnsi="仿宋" w:cs="仿宋" w:hint="eastAsia"/>
            <w:lang w:eastAsia="zh-CN"/>
          </w:rPr>
          <w:t>六、直流无刷电机项目可持续发展</w:t>
        </w:r>
        <w:r>
          <w:tab/>
        </w:r>
        <w:r>
          <w:fldChar w:fldCharType="begin"/>
        </w:r>
        <w:r>
          <w:instrText xml:space="preserve"> PAGEREF _Toc15671 \h </w:instrText>
        </w:r>
        <w:r>
          <w:fldChar w:fldCharType="separate"/>
        </w:r>
        <w:r>
          <w:t>22</w:t>
        </w:r>
        <w:r>
          <w:fldChar w:fldCharType="end"/>
        </w:r>
      </w:hyperlink>
    </w:p>
    <w:p>
      <w:pPr>
        <w:pStyle w:val="TOC2"/>
        <w:tabs>
          <w:tab w:val="right" w:leader="dot" w:pos="8306"/>
        </w:tabs>
      </w:pPr>
      <w:hyperlink w:anchor="_Toc13440" w:history="1">
        <w:r>
          <w:rPr>
            <w:rFonts w:ascii="仿宋" w:eastAsia="仿宋" w:hAnsi="仿宋" w:cs="仿宋" w:hint="eastAsia"/>
            <w:lang w:eastAsia="zh-CN"/>
          </w:rPr>
          <w:t>(一)、可持续战略与实践</w:t>
        </w:r>
        <w:r>
          <w:tab/>
        </w:r>
        <w:r>
          <w:fldChar w:fldCharType="begin"/>
        </w:r>
        <w:r>
          <w:instrText xml:space="preserve"> PAGEREF _Toc13440 \h </w:instrText>
        </w:r>
        <w:r>
          <w:fldChar w:fldCharType="separate"/>
        </w:r>
        <w:r>
          <w:t>22</w:t>
        </w:r>
        <w:r>
          <w:fldChar w:fldCharType="end"/>
        </w:r>
      </w:hyperlink>
    </w:p>
    <w:p>
      <w:pPr>
        <w:pStyle w:val="TOC2"/>
        <w:tabs>
          <w:tab w:val="right" w:leader="dot" w:pos="8306"/>
        </w:tabs>
      </w:pPr>
      <w:hyperlink w:anchor="_Toc4950" w:history="1">
        <w:r>
          <w:rPr>
            <w:rFonts w:ascii="仿宋" w:eastAsia="仿宋" w:hAnsi="仿宋" w:cs="仿宋" w:hint="eastAsia"/>
            <w:lang w:eastAsia="zh-CN"/>
          </w:rPr>
          <w:t>(二)、环保与社会责任</w:t>
        </w:r>
        <w:r>
          <w:tab/>
        </w:r>
        <w:r>
          <w:fldChar w:fldCharType="begin"/>
        </w:r>
        <w:r>
          <w:instrText xml:space="preserve"> PAGEREF _Toc4950 \h </w:instrText>
        </w:r>
        <w:r>
          <w:fldChar w:fldCharType="separate"/>
        </w:r>
        <w:r>
          <w:t>22</w:t>
        </w:r>
        <w:r>
          <w:fldChar w:fldCharType="end"/>
        </w:r>
      </w:hyperlink>
    </w:p>
    <w:p>
      <w:pPr>
        <w:pStyle w:val="TOC1"/>
        <w:tabs>
          <w:tab w:val="right" w:leader="dot" w:pos="8306"/>
        </w:tabs>
      </w:pPr>
      <w:hyperlink w:anchor="_Toc14829" w:history="1">
        <w:r>
          <w:rPr>
            <w:rFonts w:ascii="仿宋" w:eastAsia="仿宋" w:hAnsi="仿宋" w:cs="仿宋" w:hint="eastAsia"/>
            <w:lang w:eastAsia="zh-CN"/>
          </w:rPr>
          <w:t>七、直流无刷电机项目环境影响分析</w:t>
        </w:r>
        <w:r>
          <w:tab/>
        </w:r>
        <w:r>
          <w:fldChar w:fldCharType="begin"/>
        </w:r>
        <w:r>
          <w:instrText xml:space="preserve"> PAGEREF _Toc14829 \h </w:instrText>
        </w:r>
        <w:r>
          <w:fldChar w:fldCharType="separate"/>
        </w:r>
        <w:r>
          <w:t>23</w:t>
        </w:r>
        <w:r>
          <w:fldChar w:fldCharType="end"/>
        </w:r>
      </w:hyperlink>
    </w:p>
    <w:p>
      <w:pPr>
        <w:pStyle w:val="TOC2"/>
        <w:tabs>
          <w:tab w:val="right" w:leader="dot" w:pos="8306"/>
        </w:tabs>
      </w:pPr>
      <w:hyperlink w:anchor="_Toc2383" w:history="1">
        <w:r>
          <w:rPr>
            <w:rFonts w:ascii="仿宋" w:eastAsia="仿宋" w:hAnsi="仿宋" w:cs="仿宋" w:hint="eastAsia"/>
            <w:lang w:eastAsia="zh-CN"/>
          </w:rPr>
          <w:t>(一)、建设区域环境质量现状</w:t>
        </w:r>
        <w:r>
          <w:tab/>
        </w:r>
        <w:r>
          <w:fldChar w:fldCharType="begin"/>
        </w:r>
        <w:r>
          <w:instrText xml:space="preserve"> PAGEREF _Toc2383 \h </w:instrText>
        </w:r>
        <w:r>
          <w:fldChar w:fldCharType="separate"/>
        </w:r>
        <w:r>
          <w:t>23</w:t>
        </w:r>
        <w:r>
          <w:fldChar w:fldCharType="end"/>
        </w:r>
      </w:hyperlink>
    </w:p>
    <w:p>
      <w:pPr>
        <w:pStyle w:val="TOC2"/>
        <w:tabs>
          <w:tab w:val="right" w:leader="dot" w:pos="8306"/>
        </w:tabs>
      </w:pPr>
      <w:hyperlink w:anchor="_Toc27748" w:history="1">
        <w:r>
          <w:rPr>
            <w:rFonts w:ascii="仿宋" w:eastAsia="仿宋" w:hAnsi="仿宋" w:cs="仿宋" w:hint="eastAsia"/>
            <w:lang w:eastAsia="zh-CN"/>
          </w:rPr>
          <w:t>(二)、建设期环境保护</w:t>
        </w:r>
        <w:r>
          <w:tab/>
        </w:r>
        <w:r>
          <w:fldChar w:fldCharType="begin"/>
        </w:r>
        <w:r>
          <w:instrText xml:space="preserve"> PAGEREF _Toc27748 \h </w:instrText>
        </w:r>
        <w:r>
          <w:fldChar w:fldCharType="separate"/>
        </w:r>
        <w:r>
          <w:t>25</w:t>
        </w:r>
        <w:r>
          <w:fldChar w:fldCharType="end"/>
        </w:r>
      </w:hyperlink>
    </w:p>
    <w:p>
      <w:pPr>
        <w:pStyle w:val="TOC2"/>
        <w:tabs>
          <w:tab w:val="right" w:leader="dot" w:pos="8306"/>
        </w:tabs>
      </w:pPr>
      <w:hyperlink w:anchor="_Toc16229" w:history="1">
        <w:r>
          <w:rPr>
            <w:rFonts w:ascii="仿宋" w:eastAsia="仿宋" w:hAnsi="仿宋" w:cs="仿宋" w:hint="eastAsia"/>
            <w:lang w:eastAsia="zh-CN"/>
          </w:rPr>
          <w:t>(三)、运营期环境保护</w:t>
        </w:r>
        <w:r>
          <w:tab/>
        </w:r>
        <w:r>
          <w:fldChar w:fldCharType="begin"/>
        </w:r>
        <w:r>
          <w:instrText xml:space="preserve"> PAGEREF _Toc16229 \h </w:instrText>
        </w:r>
        <w:r>
          <w:fldChar w:fldCharType="separate"/>
        </w:r>
        <w:r>
          <w:t>26</w:t>
        </w:r>
        <w:r>
          <w:fldChar w:fldCharType="end"/>
        </w:r>
      </w:hyperlink>
    </w:p>
    <w:p>
      <w:pPr>
        <w:pStyle w:val="TOC2"/>
        <w:tabs>
          <w:tab w:val="right" w:leader="dot" w:pos="8306"/>
        </w:tabs>
      </w:pPr>
      <w:hyperlink w:anchor="_Toc16856" w:history="1">
        <w:r>
          <w:rPr>
            <w:rFonts w:ascii="仿宋" w:eastAsia="仿宋" w:hAnsi="仿宋" w:cs="仿宋" w:hint="eastAsia"/>
            <w:lang w:eastAsia="zh-CN"/>
          </w:rPr>
          <w:t>(四)、直流无刷电机项目建设对区域经济的影响</w:t>
        </w:r>
        <w:r>
          <w:tab/>
        </w:r>
        <w:r>
          <w:fldChar w:fldCharType="begin"/>
        </w:r>
        <w:r>
          <w:instrText xml:space="preserve"> PAGEREF _Toc16856 \h </w:instrText>
        </w:r>
        <w:r>
          <w:fldChar w:fldCharType="separate"/>
        </w:r>
        <w:r>
          <w:t>28</w:t>
        </w:r>
        <w:r>
          <w:fldChar w:fldCharType="end"/>
        </w:r>
      </w:hyperlink>
    </w:p>
    <w:p>
      <w:pPr>
        <w:pStyle w:val="TOC2"/>
        <w:tabs>
          <w:tab w:val="right" w:leader="dot" w:pos="8306"/>
        </w:tabs>
      </w:pPr>
      <w:hyperlink w:anchor="_Toc14224" w:history="1">
        <w:r>
          <w:rPr>
            <w:rFonts w:ascii="仿宋" w:eastAsia="仿宋" w:hAnsi="仿宋" w:cs="仿宋" w:hint="eastAsia"/>
            <w:lang w:eastAsia="zh-CN"/>
          </w:rPr>
          <w:t>(五)、废弃物处理</w:t>
        </w:r>
        <w:r>
          <w:tab/>
        </w:r>
        <w:r>
          <w:fldChar w:fldCharType="begin"/>
        </w:r>
        <w:r>
          <w:instrText xml:space="preserve"> PAGEREF _Toc14224 \h </w:instrText>
        </w:r>
        <w:r>
          <w:fldChar w:fldCharType="separate"/>
        </w:r>
        <w:r>
          <w:t>29</w:t>
        </w:r>
        <w:r>
          <w:fldChar w:fldCharType="end"/>
        </w:r>
      </w:hyperlink>
    </w:p>
    <w:p>
      <w:pPr>
        <w:pStyle w:val="TOC2"/>
        <w:tabs>
          <w:tab w:val="right" w:leader="dot" w:pos="8306"/>
        </w:tabs>
      </w:pPr>
      <w:hyperlink w:anchor="_Toc20709" w:history="1">
        <w:r>
          <w:rPr>
            <w:rFonts w:ascii="仿宋" w:eastAsia="仿宋" w:hAnsi="仿宋" w:cs="仿宋" w:hint="eastAsia"/>
            <w:lang w:eastAsia="zh-CN"/>
          </w:rPr>
          <w:t>(六)、特殊环境影响分析</w:t>
        </w:r>
        <w:r>
          <w:tab/>
        </w:r>
        <w:r>
          <w:fldChar w:fldCharType="begin"/>
        </w:r>
        <w:r>
          <w:instrText xml:space="preserve"> PAGEREF _Toc20709 \h </w:instrText>
        </w:r>
        <w:r>
          <w:fldChar w:fldCharType="separate"/>
        </w:r>
        <w:r>
          <w:t>31</w:t>
        </w:r>
        <w:r>
          <w:fldChar w:fldCharType="end"/>
        </w:r>
      </w:hyperlink>
    </w:p>
    <w:p>
      <w:pPr>
        <w:pStyle w:val="TOC2"/>
        <w:tabs>
          <w:tab w:val="right" w:leader="dot" w:pos="8306"/>
        </w:tabs>
      </w:pPr>
      <w:hyperlink w:anchor="_Toc91" w:history="1">
        <w:r>
          <w:rPr>
            <w:rFonts w:ascii="仿宋" w:eastAsia="仿宋" w:hAnsi="仿宋" w:cs="仿宋" w:hint="eastAsia"/>
            <w:lang w:eastAsia="zh-CN"/>
          </w:rPr>
          <w:t>(七)、清洁生产</w:t>
        </w:r>
        <w:r>
          <w:tab/>
        </w:r>
        <w:r>
          <w:fldChar w:fldCharType="begin"/>
        </w:r>
        <w:r>
          <w:instrText xml:space="preserve"> PAGEREF _Toc91 \h </w:instrText>
        </w:r>
        <w:r>
          <w:fldChar w:fldCharType="separate"/>
        </w:r>
        <w:r>
          <w:t>32</w:t>
        </w:r>
        <w:r>
          <w:fldChar w:fldCharType="end"/>
        </w:r>
      </w:hyperlink>
    </w:p>
    <w:p>
      <w:pPr>
        <w:pStyle w:val="TOC2"/>
        <w:tabs>
          <w:tab w:val="right" w:leader="dot" w:pos="8306"/>
        </w:tabs>
      </w:pPr>
      <w:hyperlink w:anchor="_Toc32455" w:history="1">
        <w:r>
          <w:rPr>
            <w:rFonts w:ascii="仿宋" w:eastAsia="仿宋" w:hAnsi="仿宋" w:cs="仿宋" w:hint="eastAsia"/>
            <w:lang w:eastAsia="zh-CN"/>
          </w:rPr>
          <w:t>(八)、环境保护综合评价</w:t>
        </w:r>
        <w:r>
          <w:tab/>
        </w:r>
        <w:r>
          <w:fldChar w:fldCharType="begin"/>
        </w:r>
        <w:r>
          <w:instrText xml:space="preserve"> PAGEREF _Toc32455 \h </w:instrText>
        </w:r>
        <w:r>
          <w:fldChar w:fldCharType="separate"/>
        </w:r>
        <w:r>
          <w:t>33</w:t>
        </w:r>
        <w:r>
          <w:fldChar w:fldCharType="end"/>
        </w:r>
      </w:hyperlink>
    </w:p>
    <w:p>
      <w:pPr>
        <w:pStyle w:val="TOC1"/>
        <w:tabs>
          <w:tab w:val="right" w:leader="dot" w:pos="8306"/>
        </w:tabs>
      </w:pPr>
      <w:hyperlink w:anchor="_Toc8072" w:history="1">
        <w:r>
          <w:rPr>
            <w:rFonts w:ascii="仿宋" w:eastAsia="仿宋" w:hAnsi="仿宋" w:cs="仿宋" w:hint="eastAsia"/>
            <w:lang w:eastAsia="zh-CN"/>
          </w:rPr>
          <w:t>八、直流无刷电机项目经营效益</w:t>
        </w:r>
        <w:r>
          <w:tab/>
        </w:r>
        <w:r>
          <w:fldChar w:fldCharType="begin"/>
        </w:r>
        <w:r>
          <w:instrText xml:space="preserve"> PAGEREF _Toc8072 \h </w:instrText>
        </w:r>
        <w:r>
          <w:fldChar w:fldCharType="separate"/>
        </w:r>
        <w:r>
          <w:t>34</w:t>
        </w:r>
        <w:r>
          <w:fldChar w:fldCharType="end"/>
        </w:r>
      </w:hyperlink>
    </w:p>
    <w:p>
      <w:pPr>
        <w:pStyle w:val="TOC2"/>
        <w:tabs>
          <w:tab w:val="right" w:leader="dot" w:pos="8306"/>
        </w:tabs>
      </w:pPr>
      <w:hyperlink w:anchor="_Toc25059" w:history="1">
        <w:r>
          <w:rPr>
            <w:rFonts w:ascii="仿宋" w:eastAsia="仿宋" w:hAnsi="仿宋" w:cs="仿宋" w:hint="eastAsia"/>
            <w:lang w:eastAsia="zh-CN"/>
          </w:rPr>
          <w:t>(一)、经济评价财务测算</w:t>
        </w:r>
        <w:r>
          <w:tab/>
        </w:r>
        <w:r>
          <w:fldChar w:fldCharType="begin"/>
        </w:r>
        <w:r>
          <w:instrText xml:space="preserve"> PAGEREF _Toc25059 \h </w:instrText>
        </w:r>
        <w:r>
          <w:fldChar w:fldCharType="separate"/>
        </w:r>
        <w:r>
          <w:t>34</w:t>
        </w:r>
        <w:r>
          <w:fldChar w:fldCharType="end"/>
        </w:r>
      </w:hyperlink>
    </w:p>
    <w:p>
      <w:pPr>
        <w:pStyle w:val="TOC2"/>
        <w:tabs>
          <w:tab w:val="right" w:leader="dot" w:pos="8306"/>
        </w:tabs>
      </w:pPr>
      <w:hyperlink w:anchor="_Toc748" w:history="1">
        <w:r>
          <w:rPr>
            <w:rFonts w:ascii="仿宋" w:eastAsia="仿宋" w:hAnsi="仿宋" w:cs="仿宋" w:hint="eastAsia"/>
            <w:lang w:eastAsia="zh-CN"/>
          </w:rPr>
          <w:t>(二)、直流无刷电机项目盈利能力分析</w:t>
        </w:r>
        <w:r>
          <w:tab/>
        </w:r>
        <w:r>
          <w:fldChar w:fldCharType="begin"/>
        </w:r>
        <w:r>
          <w:instrText xml:space="preserve"> PAGEREF _Toc748 \h </w:instrText>
        </w:r>
        <w:r>
          <w:fldChar w:fldCharType="separate"/>
        </w:r>
        <w:r>
          <w:t>35</w:t>
        </w:r>
        <w:r>
          <w:fldChar w:fldCharType="end"/>
        </w:r>
      </w:hyperlink>
    </w:p>
    <w:p>
      <w:pPr>
        <w:pStyle w:val="TOC1"/>
        <w:tabs>
          <w:tab w:val="right" w:leader="dot" w:pos="8306"/>
        </w:tabs>
      </w:pPr>
      <w:hyperlink w:anchor="_Toc9651" w:history="1">
        <w:r>
          <w:rPr>
            <w:rFonts w:ascii="仿宋" w:eastAsia="仿宋" w:hAnsi="仿宋" w:cs="仿宋" w:hint="eastAsia"/>
            <w:lang w:eastAsia="zh-CN"/>
          </w:rPr>
          <w:t>九、直流无刷电机项目人力资源管理</w:t>
        </w:r>
        <w:r>
          <w:tab/>
        </w:r>
        <w:r>
          <w:fldChar w:fldCharType="begin"/>
        </w:r>
        <w:r>
          <w:instrText xml:space="preserve"> PAGEREF _Toc9651 \h </w:instrText>
        </w:r>
        <w:r>
          <w:fldChar w:fldCharType="separate"/>
        </w:r>
        <w:r>
          <w:t>36</w:t>
        </w:r>
        <w:r>
          <w:fldChar w:fldCharType="end"/>
        </w:r>
      </w:hyperlink>
    </w:p>
    <w:p>
      <w:pPr>
        <w:pStyle w:val="TOC2"/>
        <w:tabs>
          <w:tab w:val="right" w:leader="dot" w:pos="8306"/>
        </w:tabs>
      </w:pPr>
      <w:hyperlink w:anchor="_Toc12584" w:history="1">
        <w:r>
          <w:rPr>
            <w:rFonts w:ascii="仿宋" w:eastAsia="仿宋" w:hAnsi="仿宋" w:cs="仿宋" w:hint="eastAsia"/>
            <w:lang w:eastAsia="zh-CN"/>
          </w:rPr>
          <w:t>(一)、建立健全的预算管理制度</w:t>
        </w:r>
        <w:r>
          <w:tab/>
        </w:r>
        <w:r>
          <w:fldChar w:fldCharType="begin"/>
        </w:r>
        <w:r>
          <w:instrText xml:space="preserve"> PAGEREF _Toc12584 \h </w:instrText>
        </w:r>
        <w:r>
          <w:fldChar w:fldCharType="separate"/>
        </w:r>
        <w:r>
          <w:t>36</w:t>
        </w:r>
        <w:r>
          <w:fldChar w:fldCharType="end"/>
        </w:r>
      </w:hyperlink>
    </w:p>
    <w:p>
      <w:pPr>
        <w:pStyle w:val="TOC2"/>
        <w:tabs>
          <w:tab w:val="right" w:leader="dot" w:pos="8306"/>
        </w:tabs>
      </w:pPr>
      <w:hyperlink w:anchor="_Toc25374" w:history="1">
        <w:r>
          <w:rPr>
            <w:rFonts w:ascii="仿宋" w:eastAsia="仿宋" w:hAnsi="仿宋" w:cs="仿宋" w:hint="eastAsia"/>
            <w:lang w:eastAsia="zh-CN"/>
          </w:rPr>
          <w:t>(二)、加强资金流动监控</w:t>
        </w:r>
        <w:r>
          <w:tab/>
        </w:r>
        <w:r>
          <w:fldChar w:fldCharType="begin"/>
        </w:r>
        <w:r>
          <w:instrText xml:space="preserve"> PAGEREF _Toc25374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 w:history="1">
        <w:r>
          <w:rPr>
            <w:rFonts w:ascii="仿宋" w:eastAsia="仿宋" w:hAnsi="仿宋" w:cs="仿宋" w:hint="eastAsia"/>
            <w:lang w:eastAsia="zh-CN"/>
          </w:rPr>
          <w:t>(三)、制定完善的风险控制机制</w:t>
        </w:r>
        <w:r>
          <w:tab/>
        </w:r>
        <w:r>
          <w:fldChar w:fldCharType="begin"/>
        </w:r>
        <w:r>
          <w:instrText xml:space="preserve"> PAGEREF _Toc294 \h </w:instrText>
        </w:r>
        <w:r>
          <w:fldChar w:fldCharType="separate"/>
        </w:r>
        <w:r>
          <w:t>39</w:t>
        </w:r>
        <w:r>
          <w:fldChar w:fldCharType="end"/>
        </w:r>
      </w:hyperlink>
    </w:p>
    <w:p>
      <w:pPr>
        <w:pStyle w:val="TOC2"/>
        <w:tabs>
          <w:tab w:val="right" w:leader="dot" w:pos="8306"/>
        </w:tabs>
      </w:pPr>
      <w:hyperlink w:anchor="_Toc14466" w:history="1">
        <w:r>
          <w:rPr>
            <w:rFonts w:ascii="仿宋" w:eastAsia="仿宋" w:hAnsi="仿宋" w:cs="仿宋" w:hint="eastAsia"/>
            <w:lang w:eastAsia="zh-CN"/>
          </w:rPr>
          <w:t>(四)、优化成本管理</w:t>
        </w:r>
        <w:r>
          <w:tab/>
        </w:r>
        <w:r>
          <w:fldChar w:fldCharType="begin"/>
        </w:r>
        <w:r>
          <w:instrText xml:space="preserve"> PAGEREF _Toc14466 \h </w:instrText>
        </w:r>
        <w:r>
          <w:fldChar w:fldCharType="separate"/>
        </w:r>
        <w:r>
          <w:t>40</w:t>
        </w:r>
        <w:r>
          <w:fldChar w:fldCharType="end"/>
        </w:r>
      </w:hyperlink>
    </w:p>
    <w:p>
      <w:pPr>
        <w:pStyle w:val="TOC1"/>
        <w:tabs>
          <w:tab w:val="right" w:leader="dot" w:pos="8306"/>
        </w:tabs>
      </w:pPr>
      <w:hyperlink w:anchor="_Toc5763" w:history="1">
        <w:r>
          <w:rPr>
            <w:rFonts w:ascii="仿宋" w:eastAsia="仿宋" w:hAnsi="仿宋" w:cs="仿宋" w:hint="eastAsia"/>
            <w:lang w:eastAsia="zh-CN"/>
          </w:rPr>
          <w:t>十、直流无刷电机项目人力资源培养与发展</w:t>
        </w:r>
        <w:r>
          <w:tab/>
        </w:r>
        <w:r>
          <w:fldChar w:fldCharType="begin"/>
        </w:r>
        <w:r>
          <w:instrText xml:space="preserve"> PAGEREF _Toc5763 \h </w:instrText>
        </w:r>
        <w:r>
          <w:fldChar w:fldCharType="separate"/>
        </w:r>
        <w:r>
          <w:t>42</w:t>
        </w:r>
        <w:r>
          <w:fldChar w:fldCharType="end"/>
        </w:r>
      </w:hyperlink>
    </w:p>
    <w:p>
      <w:pPr>
        <w:pStyle w:val="TOC2"/>
        <w:tabs>
          <w:tab w:val="right" w:leader="dot" w:pos="8306"/>
        </w:tabs>
      </w:pPr>
      <w:hyperlink w:anchor="_Toc1775" w:history="1">
        <w:r>
          <w:rPr>
            <w:rFonts w:ascii="仿宋" w:eastAsia="仿宋" w:hAnsi="仿宋" w:cs="仿宋" w:hint="eastAsia"/>
            <w:lang w:eastAsia="zh-CN"/>
          </w:rPr>
          <w:t>(一)、人才需求与规划</w:t>
        </w:r>
        <w:r>
          <w:tab/>
        </w:r>
        <w:r>
          <w:fldChar w:fldCharType="begin"/>
        </w:r>
        <w:r>
          <w:instrText xml:space="preserve"> PAGEREF _Toc1775 \h </w:instrText>
        </w:r>
        <w:r>
          <w:fldChar w:fldCharType="separate"/>
        </w:r>
        <w:r>
          <w:t>42</w:t>
        </w:r>
        <w:r>
          <w:fldChar w:fldCharType="end"/>
        </w:r>
      </w:hyperlink>
    </w:p>
    <w:p>
      <w:pPr>
        <w:pStyle w:val="TOC2"/>
        <w:tabs>
          <w:tab w:val="right" w:leader="dot" w:pos="8306"/>
        </w:tabs>
      </w:pPr>
      <w:hyperlink w:anchor="_Toc4690" w:history="1">
        <w:r>
          <w:rPr>
            <w:rFonts w:ascii="仿宋" w:eastAsia="仿宋" w:hAnsi="仿宋" w:cs="仿宋" w:hint="eastAsia"/>
            <w:lang w:eastAsia="zh-CN"/>
          </w:rPr>
          <w:t>(二)、培训与发展计划</w:t>
        </w:r>
        <w:r>
          <w:tab/>
        </w:r>
        <w:r>
          <w:fldChar w:fldCharType="begin"/>
        </w:r>
        <w:r>
          <w:instrText xml:space="preserve"> PAGEREF _Toc4690 \h </w:instrText>
        </w:r>
        <w:r>
          <w:fldChar w:fldCharType="separate"/>
        </w:r>
        <w:r>
          <w:t>42</w:t>
        </w:r>
        <w:r>
          <w:fldChar w:fldCharType="end"/>
        </w:r>
      </w:hyperlink>
    </w:p>
    <w:p>
      <w:pPr>
        <w:pStyle w:val="TOC1"/>
        <w:tabs>
          <w:tab w:val="right" w:leader="dot" w:pos="8306"/>
        </w:tabs>
      </w:pPr>
      <w:hyperlink w:anchor="_Toc9833" w:history="1">
        <w:r>
          <w:rPr>
            <w:rFonts w:ascii="仿宋" w:eastAsia="仿宋" w:hAnsi="仿宋" w:cs="仿宋" w:hint="eastAsia"/>
            <w:lang w:eastAsia="zh-CN"/>
          </w:rPr>
          <w:t>十一、直流无刷电机项目社会影响</w:t>
        </w:r>
        <w:r>
          <w:tab/>
        </w:r>
        <w:r>
          <w:fldChar w:fldCharType="begin"/>
        </w:r>
        <w:r>
          <w:instrText xml:space="preserve"> PAGEREF _Toc9833 \h </w:instrText>
        </w:r>
        <w:r>
          <w:fldChar w:fldCharType="separate"/>
        </w:r>
        <w:r>
          <w:t>43</w:t>
        </w:r>
        <w:r>
          <w:fldChar w:fldCharType="end"/>
        </w:r>
      </w:hyperlink>
    </w:p>
    <w:p>
      <w:pPr>
        <w:pStyle w:val="TOC2"/>
        <w:tabs>
          <w:tab w:val="right" w:leader="dot" w:pos="8306"/>
        </w:tabs>
      </w:pPr>
      <w:hyperlink w:anchor="_Toc8915" w:history="1">
        <w:r>
          <w:rPr>
            <w:rFonts w:ascii="仿宋" w:eastAsia="仿宋" w:hAnsi="仿宋" w:cs="仿宋" w:hint="eastAsia"/>
            <w:lang w:eastAsia="zh-CN"/>
          </w:rPr>
          <w:t>(一)、社会责任与义务</w:t>
        </w:r>
        <w:r>
          <w:tab/>
        </w:r>
        <w:r>
          <w:fldChar w:fldCharType="begin"/>
        </w:r>
        <w:r>
          <w:instrText xml:space="preserve"> PAGEREF _Toc8915 \h </w:instrText>
        </w:r>
        <w:r>
          <w:fldChar w:fldCharType="separate"/>
        </w:r>
        <w:r>
          <w:t>43</w:t>
        </w:r>
        <w:r>
          <w:fldChar w:fldCharType="end"/>
        </w:r>
      </w:hyperlink>
    </w:p>
    <w:p>
      <w:pPr>
        <w:pStyle w:val="TOC2"/>
        <w:tabs>
          <w:tab w:val="right" w:leader="dot" w:pos="8306"/>
        </w:tabs>
      </w:pPr>
      <w:hyperlink w:anchor="_Toc12598" w:history="1">
        <w:r>
          <w:rPr>
            <w:rFonts w:ascii="仿宋" w:eastAsia="仿宋" w:hAnsi="仿宋" w:cs="仿宋" w:hint="eastAsia"/>
            <w:lang w:eastAsia="zh-CN"/>
          </w:rPr>
          <w:t>(二)、社会参与与沟通</w:t>
        </w:r>
        <w:r>
          <w:tab/>
        </w:r>
        <w:r>
          <w:fldChar w:fldCharType="begin"/>
        </w:r>
        <w:r>
          <w:instrText xml:space="preserve"> PAGEREF _Toc12598 \h </w:instrText>
        </w:r>
        <w:r>
          <w:fldChar w:fldCharType="separate"/>
        </w:r>
        <w:r>
          <w:t>44</w:t>
        </w:r>
        <w:r>
          <w:fldChar w:fldCharType="end"/>
        </w:r>
      </w:hyperlink>
    </w:p>
    <w:p>
      <w:pPr>
        <w:pStyle w:val="TOC1"/>
        <w:tabs>
          <w:tab w:val="right" w:leader="dot" w:pos="8306"/>
        </w:tabs>
      </w:pPr>
      <w:hyperlink w:anchor="_Toc12827" w:history="1">
        <w:r>
          <w:rPr>
            <w:rFonts w:ascii="仿宋" w:eastAsia="仿宋" w:hAnsi="仿宋" w:cs="仿宋" w:hint="eastAsia"/>
            <w:lang w:eastAsia="zh-CN"/>
          </w:rPr>
          <w:t>十二、直流无刷电机项目计划安排</w:t>
        </w:r>
        <w:r>
          <w:tab/>
        </w:r>
        <w:r>
          <w:fldChar w:fldCharType="begin"/>
        </w:r>
        <w:r>
          <w:instrText xml:space="preserve"> PAGEREF _Toc12827 \h </w:instrText>
        </w:r>
        <w:r>
          <w:fldChar w:fldCharType="separate"/>
        </w:r>
        <w:r>
          <w:t>44</w:t>
        </w:r>
        <w:r>
          <w:fldChar w:fldCharType="end"/>
        </w:r>
      </w:hyperlink>
    </w:p>
    <w:p>
      <w:pPr>
        <w:pStyle w:val="TOC2"/>
        <w:tabs>
          <w:tab w:val="right" w:leader="dot" w:pos="8306"/>
        </w:tabs>
      </w:pPr>
      <w:hyperlink w:anchor="_Toc18036" w:history="1">
        <w:r>
          <w:rPr>
            <w:rFonts w:ascii="仿宋" w:eastAsia="仿宋" w:hAnsi="仿宋" w:cs="仿宋" w:hint="eastAsia"/>
            <w:lang w:eastAsia="zh-CN"/>
          </w:rPr>
          <w:t>(一)、建设周期</w:t>
        </w:r>
        <w:r>
          <w:tab/>
        </w:r>
        <w:r>
          <w:fldChar w:fldCharType="begin"/>
        </w:r>
        <w:r>
          <w:instrText xml:space="preserve"> PAGEREF _Toc18036 \h </w:instrText>
        </w:r>
        <w:r>
          <w:fldChar w:fldCharType="separate"/>
        </w:r>
        <w:r>
          <w:t>44</w:t>
        </w:r>
        <w:r>
          <w:fldChar w:fldCharType="end"/>
        </w:r>
      </w:hyperlink>
    </w:p>
    <w:p>
      <w:pPr>
        <w:pStyle w:val="TOC2"/>
        <w:tabs>
          <w:tab w:val="right" w:leader="dot" w:pos="8306"/>
        </w:tabs>
      </w:pPr>
      <w:hyperlink w:anchor="_Toc12989" w:history="1">
        <w:r>
          <w:rPr>
            <w:rFonts w:ascii="仿宋" w:eastAsia="仿宋" w:hAnsi="仿宋" w:cs="仿宋" w:hint="eastAsia"/>
            <w:lang w:eastAsia="zh-CN"/>
          </w:rPr>
          <w:t>(二)、建设进度</w:t>
        </w:r>
        <w:r>
          <w:tab/>
        </w:r>
        <w:r>
          <w:fldChar w:fldCharType="begin"/>
        </w:r>
        <w:r>
          <w:instrText xml:space="preserve"> PAGEREF _Toc12989 \h </w:instrText>
        </w:r>
        <w:r>
          <w:fldChar w:fldCharType="separate"/>
        </w:r>
        <w:r>
          <w:t>45</w:t>
        </w:r>
        <w:r>
          <w:fldChar w:fldCharType="end"/>
        </w:r>
      </w:hyperlink>
    </w:p>
    <w:p>
      <w:pPr>
        <w:pStyle w:val="TOC2"/>
        <w:tabs>
          <w:tab w:val="right" w:leader="dot" w:pos="8306"/>
        </w:tabs>
      </w:pPr>
      <w:hyperlink w:anchor="_Toc26259" w:history="1">
        <w:r>
          <w:rPr>
            <w:rFonts w:ascii="仿宋" w:eastAsia="仿宋" w:hAnsi="仿宋" w:cs="仿宋" w:hint="eastAsia"/>
            <w:lang w:eastAsia="zh-CN"/>
          </w:rPr>
          <w:t>(三)、进度安排注意事项</w:t>
        </w:r>
        <w:r>
          <w:tab/>
        </w:r>
        <w:r>
          <w:fldChar w:fldCharType="begin"/>
        </w:r>
        <w:r>
          <w:instrText xml:space="preserve"> PAGEREF _Toc26259 \h </w:instrText>
        </w:r>
        <w:r>
          <w:fldChar w:fldCharType="separate"/>
        </w:r>
        <w:r>
          <w:t>46</w:t>
        </w:r>
        <w:r>
          <w:fldChar w:fldCharType="end"/>
        </w:r>
      </w:hyperlink>
    </w:p>
    <w:p>
      <w:pPr>
        <w:pStyle w:val="TOC2"/>
        <w:tabs>
          <w:tab w:val="right" w:leader="dot" w:pos="8306"/>
        </w:tabs>
      </w:pPr>
      <w:hyperlink w:anchor="_Toc17138" w:history="1">
        <w:r>
          <w:rPr>
            <w:rFonts w:ascii="仿宋" w:eastAsia="仿宋" w:hAnsi="仿宋" w:cs="仿宋" w:hint="eastAsia"/>
            <w:lang w:eastAsia="zh-CN"/>
          </w:rPr>
          <w:t>(四)、人力资源配置</w:t>
        </w:r>
        <w:r>
          <w:tab/>
        </w:r>
        <w:r>
          <w:fldChar w:fldCharType="begin"/>
        </w:r>
        <w:r>
          <w:instrText xml:space="preserve"> PAGEREF _Toc17138 \h </w:instrText>
        </w:r>
        <w:r>
          <w:fldChar w:fldCharType="separate"/>
        </w:r>
        <w:r>
          <w:t>48</w:t>
        </w:r>
        <w:r>
          <w:fldChar w:fldCharType="end"/>
        </w:r>
      </w:hyperlink>
    </w:p>
    <w:p>
      <w:pPr>
        <w:pStyle w:val="TOC1"/>
        <w:tabs>
          <w:tab w:val="right" w:leader="dot" w:pos="8306"/>
        </w:tabs>
      </w:pPr>
      <w:hyperlink w:anchor="_Toc24675" w:history="1">
        <w:r>
          <w:rPr>
            <w:rFonts w:ascii="仿宋" w:eastAsia="仿宋" w:hAnsi="仿宋" w:cs="仿宋" w:hint="eastAsia"/>
            <w:lang w:eastAsia="zh-CN"/>
          </w:rPr>
          <w:t>十三、质量管理体系</w:t>
        </w:r>
        <w:r>
          <w:tab/>
        </w:r>
        <w:r>
          <w:fldChar w:fldCharType="begin"/>
        </w:r>
        <w:r>
          <w:instrText xml:space="preserve"> PAGEREF _Toc24675 \h </w:instrText>
        </w:r>
        <w:r>
          <w:fldChar w:fldCharType="separate"/>
        </w:r>
        <w:r>
          <w:t>49</w:t>
        </w:r>
        <w:r>
          <w:fldChar w:fldCharType="end"/>
        </w:r>
      </w:hyperlink>
    </w:p>
    <w:p>
      <w:pPr>
        <w:pStyle w:val="TOC2"/>
        <w:tabs>
          <w:tab w:val="right" w:leader="dot" w:pos="8306"/>
        </w:tabs>
      </w:pPr>
      <w:hyperlink w:anchor="_Toc25046" w:history="1">
        <w:r>
          <w:rPr>
            <w:rFonts w:ascii="仿宋" w:eastAsia="仿宋" w:hAnsi="仿宋" w:cs="仿宋" w:hint="eastAsia"/>
            <w:lang w:eastAsia="zh-CN"/>
          </w:rPr>
          <w:t>(一)、质量目标与方针</w:t>
        </w:r>
        <w:r>
          <w:tab/>
        </w:r>
        <w:r>
          <w:fldChar w:fldCharType="begin"/>
        </w:r>
        <w:r>
          <w:instrText xml:space="preserve"> PAGEREF _Toc25046 \h </w:instrText>
        </w:r>
        <w:r>
          <w:fldChar w:fldCharType="separate"/>
        </w:r>
        <w:r>
          <w:t>49</w:t>
        </w:r>
        <w:r>
          <w:fldChar w:fldCharType="end"/>
        </w:r>
      </w:hyperlink>
    </w:p>
    <w:p>
      <w:pPr>
        <w:pStyle w:val="TOC2"/>
        <w:tabs>
          <w:tab w:val="right" w:leader="dot" w:pos="8306"/>
        </w:tabs>
      </w:pPr>
      <w:hyperlink w:anchor="_Toc15321" w:history="1">
        <w:r>
          <w:rPr>
            <w:rFonts w:ascii="仿宋" w:eastAsia="仿宋" w:hAnsi="仿宋" w:cs="仿宋" w:hint="eastAsia"/>
            <w:lang w:eastAsia="zh-CN"/>
          </w:rPr>
          <w:t>(二)、质量管理责任</w:t>
        </w:r>
        <w:r>
          <w:tab/>
        </w:r>
        <w:r>
          <w:fldChar w:fldCharType="begin"/>
        </w:r>
        <w:r>
          <w:instrText xml:space="preserve"> PAGEREF _Toc15321 \h </w:instrText>
        </w:r>
        <w:r>
          <w:fldChar w:fldCharType="separate"/>
        </w:r>
        <w:r>
          <w:t>50</w:t>
        </w:r>
        <w:r>
          <w:fldChar w:fldCharType="end"/>
        </w:r>
      </w:hyperlink>
    </w:p>
    <w:p>
      <w:pPr>
        <w:pStyle w:val="TOC2"/>
        <w:tabs>
          <w:tab w:val="right" w:leader="dot" w:pos="8306"/>
        </w:tabs>
      </w:pPr>
      <w:hyperlink w:anchor="_Toc4016" w:history="1">
        <w:r>
          <w:rPr>
            <w:rFonts w:ascii="仿宋" w:eastAsia="仿宋" w:hAnsi="仿宋" w:cs="仿宋" w:hint="eastAsia"/>
            <w:lang w:eastAsia="zh-CN"/>
          </w:rPr>
          <w:t>(三)、质量管理体系文件</w:t>
        </w:r>
        <w:r>
          <w:tab/>
        </w:r>
        <w:r>
          <w:fldChar w:fldCharType="begin"/>
        </w:r>
        <w:r>
          <w:instrText xml:space="preserve"> PAGEREF _Toc4016 \h </w:instrText>
        </w:r>
        <w:r>
          <w:fldChar w:fldCharType="separate"/>
        </w:r>
        <w:r>
          <w:t>51</w:t>
        </w:r>
        <w:r>
          <w:fldChar w:fldCharType="end"/>
        </w:r>
      </w:hyperlink>
    </w:p>
    <w:p>
      <w:pPr>
        <w:pStyle w:val="TOC2"/>
        <w:tabs>
          <w:tab w:val="right" w:leader="dot" w:pos="8306"/>
        </w:tabs>
      </w:pPr>
      <w:hyperlink w:anchor="_Toc14264" w:history="1">
        <w:r>
          <w:rPr>
            <w:rFonts w:ascii="仿宋" w:eastAsia="仿宋" w:hAnsi="仿宋" w:cs="仿宋" w:hint="eastAsia"/>
            <w:lang w:eastAsia="zh-CN"/>
          </w:rPr>
          <w:t>(四)、质量培训与教育</w:t>
        </w:r>
        <w:r>
          <w:tab/>
        </w:r>
        <w:r>
          <w:fldChar w:fldCharType="begin"/>
        </w:r>
        <w:r>
          <w:instrText xml:space="preserve"> PAGEREF _Toc14264 \h </w:instrText>
        </w:r>
        <w:r>
          <w:fldChar w:fldCharType="separate"/>
        </w:r>
        <w:r>
          <w:t>53</w:t>
        </w:r>
        <w:r>
          <w:fldChar w:fldCharType="end"/>
        </w:r>
      </w:hyperlink>
    </w:p>
    <w:p>
      <w:pPr>
        <w:pStyle w:val="TOC2"/>
        <w:tabs>
          <w:tab w:val="right" w:leader="dot" w:pos="8306"/>
        </w:tabs>
      </w:pPr>
      <w:hyperlink w:anchor="_Toc14693" w:history="1">
        <w:r>
          <w:rPr>
            <w:rFonts w:ascii="仿宋" w:eastAsia="仿宋" w:hAnsi="仿宋" w:cs="仿宋" w:hint="eastAsia"/>
            <w:lang w:eastAsia="zh-CN"/>
          </w:rPr>
          <w:t>(五)、质量审核与评价</w:t>
        </w:r>
        <w:r>
          <w:tab/>
        </w:r>
        <w:r>
          <w:fldChar w:fldCharType="begin"/>
        </w:r>
        <w:r>
          <w:instrText xml:space="preserve"> PAGEREF _Toc14693 \h </w:instrText>
        </w:r>
        <w:r>
          <w:fldChar w:fldCharType="separate"/>
        </w:r>
        <w:r>
          <w:t>54</w:t>
        </w:r>
        <w:r>
          <w:fldChar w:fldCharType="end"/>
        </w:r>
      </w:hyperlink>
    </w:p>
    <w:p>
      <w:pPr>
        <w:pStyle w:val="TOC2"/>
        <w:tabs>
          <w:tab w:val="right" w:leader="dot" w:pos="8306"/>
        </w:tabs>
      </w:pPr>
      <w:hyperlink w:anchor="_Toc22975" w:history="1">
        <w:r>
          <w:rPr>
            <w:rFonts w:ascii="仿宋" w:eastAsia="仿宋" w:hAnsi="仿宋" w:cs="仿宋" w:hint="eastAsia"/>
            <w:lang w:eastAsia="zh-CN"/>
          </w:rPr>
          <w:t>(六)、不符合与纠正措施</w:t>
        </w:r>
        <w:r>
          <w:tab/>
        </w:r>
        <w:r>
          <w:fldChar w:fldCharType="begin"/>
        </w:r>
        <w:r>
          <w:instrText xml:space="preserve"> PAGEREF _Toc22975 \h </w:instrText>
        </w:r>
        <w:r>
          <w:fldChar w:fldCharType="separate"/>
        </w:r>
        <w:r>
          <w:t>55</w:t>
        </w:r>
        <w:r>
          <w:fldChar w:fldCharType="end"/>
        </w:r>
      </w:hyperlink>
    </w:p>
    <w:p>
      <w:pPr>
        <w:pStyle w:val="TOC1"/>
        <w:tabs>
          <w:tab w:val="right" w:leader="dot" w:pos="8306"/>
        </w:tabs>
      </w:pPr>
      <w:hyperlink w:anchor="_Toc4221" w:history="1">
        <w:r>
          <w:rPr>
            <w:rFonts w:ascii="仿宋" w:eastAsia="仿宋" w:hAnsi="仿宋" w:cs="仿宋" w:hint="eastAsia"/>
            <w:lang w:eastAsia="zh-CN"/>
          </w:rPr>
          <w:t>十四、直流无刷电机项目实施时间节点</w:t>
        </w:r>
        <w:r>
          <w:tab/>
        </w:r>
        <w:r>
          <w:fldChar w:fldCharType="begin"/>
        </w:r>
        <w:r>
          <w:instrText xml:space="preserve"> PAGEREF _Toc4221 \h </w:instrText>
        </w:r>
        <w:r>
          <w:fldChar w:fldCharType="separate"/>
        </w:r>
        <w:r>
          <w:t>57</w:t>
        </w:r>
        <w:r>
          <w:fldChar w:fldCharType="end"/>
        </w:r>
      </w:hyperlink>
    </w:p>
    <w:p>
      <w:pPr>
        <w:pStyle w:val="TOC2"/>
        <w:tabs>
          <w:tab w:val="right" w:leader="dot" w:pos="8306"/>
        </w:tabs>
      </w:pPr>
      <w:hyperlink w:anchor="_Toc19726" w:history="1">
        <w:r>
          <w:rPr>
            <w:rFonts w:ascii="仿宋" w:eastAsia="仿宋" w:hAnsi="仿宋" w:cs="仿宋" w:hint="eastAsia"/>
            <w:lang w:eastAsia="zh-CN"/>
          </w:rPr>
          <w:t>(一)、直流无刷电机项目启动阶段时间节点</w:t>
        </w:r>
        <w:r>
          <w:tab/>
        </w:r>
        <w:r>
          <w:fldChar w:fldCharType="begin"/>
        </w:r>
        <w:r>
          <w:instrText xml:space="preserve"> PAGEREF _Toc19726 \h </w:instrText>
        </w:r>
        <w:r>
          <w:fldChar w:fldCharType="separate"/>
        </w:r>
        <w:r>
          <w:t>57</w:t>
        </w:r>
        <w:r>
          <w:fldChar w:fldCharType="end"/>
        </w:r>
      </w:hyperlink>
    </w:p>
    <w:p>
      <w:pPr>
        <w:pStyle w:val="TOC2"/>
        <w:tabs>
          <w:tab w:val="right" w:leader="dot" w:pos="8306"/>
        </w:tabs>
      </w:pPr>
      <w:hyperlink w:anchor="_Toc15467" w:history="1">
        <w:r>
          <w:rPr>
            <w:rFonts w:ascii="仿宋" w:eastAsia="仿宋" w:hAnsi="仿宋" w:cs="仿宋" w:hint="eastAsia"/>
            <w:lang w:eastAsia="zh-CN"/>
          </w:rPr>
          <w:t>(二)、直流无刷电机项目执行阶段时间节点</w:t>
        </w:r>
        <w:r>
          <w:tab/>
        </w:r>
        <w:r>
          <w:fldChar w:fldCharType="begin"/>
        </w:r>
        <w:r>
          <w:instrText xml:space="preserve"> PAGEREF _Toc15467 \h </w:instrText>
        </w:r>
        <w:r>
          <w:fldChar w:fldCharType="separate"/>
        </w:r>
        <w:r>
          <w:t>58</w:t>
        </w:r>
        <w:r>
          <w:fldChar w:fldCharType="end"/>
        </w:r>
      </w:hyperlink>
    </w:p>
    <w:p>
      <w:pPr>
        <w:pStyle w:val="TOC2"/>
        <w:tabs>
          <w:tab w:val="right" w:leader="dot" w:pos="8306"/>
        </w:tabs>
      </w:pPr>
      <w:hyperlink w:anchor="_Toc26841" w:history="1">
        <w:r>
          <w:rPr>
            <w:rFonts w:ascii="仿宋" w:eastAsia="仿宋" w:hAnsi="仿宋" w:cs="仿宋" w:hint="eastAsia"/>
            <w:lang w:eastAsia="zh-CN"/>
          </w:rPr>
          <w:t>(三)、直流无刷电机项目完成阶段时间节点</w:t>
        </w:r>
        <w:r>
          <w:tab/>
        </w:r>
        <w:r>
          <w:fldChar w:fldCharType="begin"/>
        </w:r>
        <w:r>
          <w:instrText xml:space="preserve"> PAGEREF _Toc26841 \h </w:instrText>
        </w:r>
        <w:r>
          <w:fldChar w:fldCharType="separate"/>
        </w:r>
        <w:r>
          <w:t>59</w:t>
        </w:r>
        <w:r>
          <w:fldChar w:fldCharType="end"/>
        </w:r>
      </w:hyperlink>
    </w:p>
    <w:p>
      <w:pPr>
        <w:pStyle w:val="TOC1"/>
        <w:tabs>
          <w:tab w:val="right" w:leader="dot" w:pos="8306"/>
        </w:tabs>
      </w:pPr>
      <w:hyperlink w:anchor="_Toc30449" w:history="1">
        <w:r>
          <w:rPr>
            <w:rFonts w:ascii="仿宋" w:eastAsia="仿宋" w:hAnsi="仿宋" w:cs="仿宋" w:hint="eastAsia"/>
            <w:lang w:eastAsia="zh-CN"/>
          </w:rPr>
          <w:t>十五、直流无刷电机项目工程方案分析</w:t>
        </w:r>
        <w:r>
          <w:tab/>
        </w:r>
        <w:r>
          <w:fldChar w:fldCharType="begin"/>
        </w:r>
        <w:r>
          <w:instrText xml:space="preserve"> PAGEREF _Toc30449 \h </w:instrText>
        </w:r>
        <w:r>
          <w:fldChar w:fldCharType="separate"/>
        </w:r>
        <w:r>
          <w:t>60</w:t>
        </w:r>
        <w:r>
          <w:fldChar w:fldCharType="end"/>
        </w:r>
      </w:hyperlink>
    </w:p>
    <w:p>
      <w:pPr>
        <w:pStyle w:val="TOC2"/>
        <w:tabs>
          <w:tab w:val="right" w:leader="dot" w:pos="8306"/>
        </w:tabs>
      </w:pPr>
      <w:hyperlink w:anchor="_Toc18860" w:history="1">
        <w:r>
          <w:rPr>
            <w:rFonts w:ascii="仿宋" w:eastAsia="仿宋" w:hAnsi="仿宋" w:cs="仿宋" w:hint="eastAsia"/>
            <w:lang w:eastAsia="zh-CN"/>
          </w:rPr>
          <w:t>(一)、建筑工程设计原则</w:t>
        </w:r>
        <w:r>
          <w:tab/>
        </w:r>
        <w:r>
          <w:fldChar w:fldCharType="begin"/>
        </w:r>
        <w:r>
          <w:instrText xml:space="preserve"> PAGEREF _Toc18860 \h </w:instrText>
        </w:r>
        <w:r>
          <w:fldChar w:fldCharType="separate"/>
        </w:r>
        <w:r>
          <w:t>60</w:t>
        </w:r>
        <w:r>
          <w:fldChar w:fldCharType="end"/>
        </w:r>
      </w:hyperlink>
    </w:p>
    <w:p>
      <w:pPr>
        <w:pStyle w:val="TOC2"/>
        <w:tabs>
          <w:tab w:val="right" w:leader="dot" w:pos="8306"/>
        </w:tabs>
      </w:pPr>
      <w:hyperlink w:anchor="_Toc29920" w:history="1">
        <w:r>
          <w:rPr>
            <w:rFonts w:ascii="仿宋" w:eastAsia="仿宋" w:hAnsi="仿宋" w:cs="仿宋" w:hint="eastAsia"/>
            <w:lang w:eastAsia="zh-CN"/>
          </w:rPr>
          <w:t>(二)、土建工程建设指标</w:t>
        </w:r>
        <w:r>
          <w:tab/>
        </w:r>
        <w:r>
          <w:fldChar w:fldCharType="begin"/>
        </w:r>
        <w:r>
          <w:instrText xml:space="preserve"> PAGEREF _Toc29920 \h </w:instrText>
        </w:r>
        <w:r>
          <w:fldChar w:fldCharType="separate"/>
        </w:r>
        <w:r>
          <w:t>63</w:t>
        </w:r>
        <w:r>
          <w:fldChar w:fldCharType="end"/>
        </w:r>
      </w:hyperlink>
    </w:p>
    <w:p>
      <w:pPr>
        <w:pStyle w:val="TOC1"/>
        <w:tabs>
          <w:tab w:val="right" w:leader="dot" w:pos="8306"/>
        </w:tabs>
      </w:pPr>
      <w:hyperlink w:anchor="_Toc31175" w:history="1">
        <w:r>
          <w:rPr>
            <w:rFonts w:ascii="仿宋" w:eastAsia="仿宋" w:hAnsi="仿宋" w:cs="仿宋" w:hint="eastAsia"/>
            <w:lang w:eastAsia="zh-CN"/>
          </w:rPr>
          <w:t>十六、直流无刷电机项目治理与监督</w:t>
        </w:r>
        <w:r>
          <w:tab/>
        </w:r>
        <w:r>
          <w:fldChar w:fldCharType="begin"/>
        </w:r>
        <w:r>
          <w:instrText xml:space="preserve"> PAGEREF _Toc31175 \h </w:instrText>
        </w:r>
        <w:r>
          <w:fldChar w:fldCharType="separate"/>
        </w:r>
        <w:r>
          <w:t>65</w:t>
        </w:r>
        <w:r>
          <w:fldChar w:fldCharType="end"/>
        </w:r>
      </w:hyperlink>
    </w:p>
    <w:p>
      <w:pPr>
        <w:pStyle w:val="TOC2"/>
        <w:tabs>
          <w:tab w:val="right" w:leader="dot" w:pos="8306"/>
        </w:tabs>
      </w:pPr>
      <w:hyperlink w:anchor="_Toc17786" w:history="1">
        <w:r>
          <w:rPr>
            <w:rFonts w:ascii="仿宋" w:eastAsia="仿宋" w:hAnsi="仿宋" w:cs="仿宋" w:hint="eastAsia"/>
            <w:lang w:eastAsia="zh-CN"/>
          </w:rPr>
          <w:t>(一)、直流无刷电机项目治理结构</w:t>
        </w:r>
        <w:r>
          <w:tab/>
        </w:r>
        <w:r>
          <w:fldChar w:fldCharType="begin"/>
        </w:r>
        <w:r>
          <w:instrText xml:space="preserve"> PAGEREF _Toc17786 \h </w:instrText>
        </w:r>
        <w:r>
          <w:fldChar w:fldCharType="separate"/>
        </w:r>
        <w:r>
          <w:t>65</w:t>
        </w:r>
        <w:r>
          <w:fldChar w:fldCharType="end"/>
        </w:r>
      </w:hyperlink>
    </w:p>
    <w:p>
      <w:pPr>
        <w:pStyle w:val="TOC2"/>
        <w:tabs>
          <w:tab w:val="right" w:leader="dot" w:pos="8306"/>
        </w:tabs>
      </w:pPr>
      <w:hyperlink w:anchor="_Toc18778" w:history="1">
        <w:r>
          <w:rPr>
            <w:rFonts w:ascii="仿宋" w:eastAsia="仿宋" w:hAnsi="仿宋" w:cs="仿宋" w:hint="eastAsia"/>
            <w:lang w:eastAsia="zh-CN"/>
          </w:rPr>
          <w:t>(二)、监督与审计</w:t>
        </w:r>
        <w:r>
          <w:tab/>
        </w:r>
        <w:r>
          <w:fldChar w:fldCharType="begin"/>
        </w:r>
        <w:r>
          <w:instrText xml:space="preserve"> PAGEREF _Toc18778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188"/>
      <w:r>
        <w:rPr>
          <w:rFonts w:ascii="仿宋" w:eastAsia="仿宋" w:hAnsi="仿宋" w:cs="仿宋" w:hint="eastAsia"/>
          <w:sz w:val="28"/>
          <w:lang w:eastAsia="zh-CN"/>
        </w:rPr>
        <w:t>一、直流无刷电机项目文档管理</w:t>
      </w:r>
      <w:bookmarkEnd w:id="2"/>
    </w:p>
    <w:p>
      <w:pPr>
        <w:pStyle w:val="Heading2"/>
        <w:rPr>
          <w:rFonts w:ascii="仿宋" w:eastAsia="仿宋" w:hAnsi="仿宋" w:cs="仿宋" w:hint="eastAsia"/>
          <w:lang w:eastAsia="zh-CN"/>
        </w:rPr>
      </w:pPr>
      <w:bookmarkStart w:id="3" w:name="_Toc697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直流无刷电机项目高度重视文档的质量和准确性，以支持直流无刷电机项目的各项活动和决策。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文档的编制始于直流无刷电机项目计划的初期，我们制定了详细的文档编制计划，明确了每个文档的内容、格式和编写责任人。在直流无刷电机项目启动阶段，我们首先编制了直流无刷电机项目章程，明确定义了直流无刷电机项目的目标、范围、风险等关键要素。随后，直流无刷电机项目团队根据计划陆续编制了需求文档、设计文档、测试文档等各类文档，确保直流无刷电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直流无刷电机项目管理中的重要环节，旨在确保直流无刷电机项目文档符合质量标准和直流无刷电机项目需求。在直流无刷电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直流无刷电机项目相关利益方和专业领域的专家对文档进行独立审查。这有助于获取更全面、客观的反馈，确保直流无刷电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直流无刷电机项目在文档编制与审查方面建立了严格的管理机制，通过规范的流程和多维度的审查，确保直流无刷电机项目文档的质量、准确性和可靠性，为直流无刷电机项目的顺利推进提供了有力支持。</w:t>
      </w:r>
    </w:p>
    <w:p>
      <w:pPr>
        <w:pStyle w:val="Heading2"/>
        <w:ind w:firstLine="560" w:firstLineChars="200"/>
        <w:rPr>
          <w:rFonts w:ascii="仿宋" w:eastAsia="仿宋" w:hAnsi="仿宋" w:cs="仿宋" w:hint="eastAsia"/>
          <w:sz w:val="28"/>
          <w:lang w:eastAsia="zh-CN"/>
        </w:rPr>
      </w:pPr>
      <w:bookmarkStart w:id="4" w:name="_Toc1904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在直流无刷电机项目中，我们致力于优化文档发布与分发过程，以确保信息的高效传递和团队间协作的顺畅进行。以下是我们采取的关键优化策略：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我们通过多渠道发布文档，包括电子邮件、直流无刷电机项目管理平台、内部网站等，以满足不同团队成员的偏好和需求。多渠道发布确保了信息的全面覆盖。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我们采用了精细的权限控制，确保只有授权人员可以访问敏感信息。这种安全措施保护了直流无刷电机项目文档的机密性，防止了未经授权的信息泄露。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88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直流无刷电机项目生命周期中一个至关重要的环节，直接关系到直流无刷电机项目信息的长期保存和历史记录的完整性。在直流无刷电机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4808"/>
      <w:r>
        <w:rPr>
          <w:rFonts w:ascii="仿宋" w:eastAsia="仿宋" w:hAnsi="仿宋" w:cs="仿宋" w:hint="eastAsia"/>
          <w:sz w:val="28"/>
          <w:lang w:eastAsia="zh-CN"/>
        </w:rPr>
        <w:t>二、直流无刷电机项目建设单位说明</w:t>
      </w:r>
      <w:bookmarkEnd w:id="6"/>
    </w:p>
    <w:p>
      <w:pPr>
        <w:pStyle w:val="Heading2"/>
        <w:rPr>
          <w:rFonts w:ascii="仿宋" w:eastAsia="仿宋" w:hAnsi="仿宋" w:cs="仿宋" w:hint="eastAsia"/>
          <w:lang w:eastAsia="zh-CN"/>
        </w:rPr>
      </w:pPr>
      <w:bookmarkStart w:id="7" w:name="_Toc21008"/>
      <w:r>
        <w:rPr>
          <w:rFonts w:ascii="仿宋" w:eastAsia="仿宋" w:hAnsi="仿宋" w:cs="仿宋" w:hint="eastAsia"/>
          <w:lang w:eastAsia="zh-CN"/>
        </w:rPr>
        <w:t>(一)、直流无刷电机项目承办单位基本情况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3888"/>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直流无刷电机项目承办单位的XXXX，我们着眼于实现可持续的经济效益。通过技术创新和解决方案的提供，公司预计在直流无刷电机项目执行期间将获得可观的收入增长。这一收入来源主要包括直流无刷电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同时，我们注重成本控制和效率提升，以确保直流无刷电机项目的可持续盈利。透过精细的管理和资源优化，公司期望实现直流无刷电机项目利润最大化。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直流无刷电机项目实施进行全面的投资评估，包括直流无刷电机项目启动阶段的资金投入和后续运营成本。通过对直流无刷电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直流无刷电机项目实施过程中具备足够的资金流动性，公司将进行详尽的现金流分析。这包括资金需求的合理预测、直流无刷电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3362"/>
      <w:r>
        <w:rPr>
          <w:rFonts w:ascii="仿宋" w:eastAsia="仿宋" w:hAnsi="仿宋" w:cs="仿宋" w:hint="eastAsia"/>
          <w:sz w:val="28"/>
          <w:lang w:eastAsia="zh-CN"/>
        </w:rPr>
        <w:t>三、直流无刷电机项目概论</w:t>
      </w:r>
      <w:bookmarkEnd w:id="9"/>
    </w:p>
    <w:p>
      <w:pPr>
        <w:pStyle w:val="Heading2"/>
        <w:rPr>
          <w:rFonts w:ascii="仿宋" w:eastAsia="仿宋" w:hAnsi="仿宋" w:cs="仿宋" w:hint="eastAsia"/>
          <w:lang w:eastAsia="zh-CN"/>
        </w:rPr>
      </w:pPr>
      <w:bookmarkStart w:id="10" w:name="_Toc4216"/>
      <w:r>
        <w:rPr>
          <w:rFonts w:ascii="仿宋" w:eastAsia="仿宋" w:hAnsi="仿宋" w:cs="仿宋" w:hint="eastAsia"/>
          <w:lang w:eastAsia="zh-CN"/>
        </w:rPr>
        <w:t>(一)、直流无刷电机项目概况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的起源追溯至对市场的深入洞察。市场的不断演变与变革为直流无刷电机项目提供了难得的机遇。当前市场存在的需求缺口和变革的大环境共同构成了直流无刷电机项目的背景。这个直流无刷电机项目旨在充分利用市场机遇，填补行业中尚未满足的需求，为客户提供全新的解决方案。市场的变革和需求的增长使得这个直流无刷电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直流无刷电机项目名称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正式命名为直流无刷电机。这个名称不仅仅是一个标识，更代表了直流无刷电机项目的核心理念和愿景。它蕴含着直流无刷电机项目所要解决问题的关键字，具有强烈的表达和辨识度，为直流无刷电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直流无刷电机项目目标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的核心目标是提供一种全新、高效的解决方案，满足客户日益增长的需求。直流无刷电机项目追求的不仅仅是满足市场需求，更是在市场中获得卓越的竞争优势。通过不断提升产品或服务的质量和创新水平，直流无刷电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直流无刷电机项目范围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全面涵盖了产品研发、制造、市场推广和售后服务，确保从产品设计到最终用户体验的全方位关注。这一全面的直流无刷电机项目范围是为了确保直流无刷电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直流无刷电机项目时间表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直流无刷电机项目计划在未来18个月内完成，包括研发、测试、市场试点和正式推出等不同阶段。这个时间表的合理设计是为了确保直流无刷电机项目各个阶段的顺利推进，以便按时交付高质量的成果。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直流无刷电机项目预算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总预算估算为XX百万美元，主要分配在研发、市场推广、人员培训和运营等方面。这一充足的预算为直流无刷电机项目提供了充足的资源，确保直流无刷电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直流无刷电机项目风险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可能面临的风险包括市场接受度低、技术难题、竞争激烈等。直流无刷电机项目团队已经制定了相应的风险应对计划，通过前瞻性的风险管理，确保直流无刷电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直流无刷电机项目团队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直流无刷电机项目汇聚了一支经验丰富、多领域专业素养的核心团队，确保直流无刷电机项目在各个方面都能拥有高水平的执行力。团队的协同作战是直流无刷电机项目成功的关键因素之一。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直流无刷电机项目背景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直流无刷电机项目的背景根植于市场对更高效、创新产品的渴望，同时也受到科技发展对行业格局的深刻改变的影响。这为直流无刷电机项目提供了广阔的发展空间和市场需求。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直流无刷电机项目现状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截至目前，直流无刷电机项目已完成市场调研和技术验证，取得了初步的成功。这为直流无刷电机项目在未来的发展奠定了坚实的基础，为更远大的目标打下了坚实的基石。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31060"/>
      <w:r>
        <w:rPr>
          <w:rFonts w:ascii="仿宋" w:eastAsia="仿宋" w:hAnsi="仿宋" w:cs="仿宋" w:hint="eastAsia"/>
          <w:sz w:val="28"/>
          <w:lang w:eastAsia="zh-CN"/>
        </w:rPr>
        <w:t>(二)、直流无刷电机项目目标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keyword》直流无刷电机项目首要业务目标是在市场中占据有利地位，实现产品/服务的成功推广和销售。通过不断提升产品质量、创新性，直流无刷电机项目追求成为行业中的领导者，赢得更多客户的青睐。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在科技迅速发展的时代，直流无刷电机项目着眼于技术创新。通过持续的研发和技术升级，直流无刷电机项目旨在推出更具创新性的产品或服务，以满足市场对新鲜、先进解决方案的需求。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为了建立可持续的客户关系，直流无刷电机项目设定了客户满意度目标。通过提供卓越的产品质量和优质的客户服务，直流无刷电机项目追求赢得客户的信任和忠诚度，确保他们的满意度达到行业领先水平。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直流无刷电机项目注重社会责任和可持续发展。通过实施环保、社会责任直流无刷电机项目，直流无刷电机项目致力于在经济发展的同时保护环境，促进社会公平，实现可持续经营。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直流无刷电机项目的团队是实现目标的核心驱动力。因此，直流无刷电机项目设定了团队发展目标，包括提升团队成员的专业技能、培养领导力，以及搭建协同高效的团队工作氛围。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465"/>
      <w:r>
        <w:rPr>
          <w:rFonts w:ascii="仿宋" w:eastAsia="仿宋" w:hAnsi="仿宋" w:cs="仿宋" w:hint="eastAsia"/>
          <w:sz w:val="28"/>
          <w:lang w:eastAsia="zh-CN"/>
        </w:rPr>
        <w:t>(三)、直流无刷电机项目提出的理由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直流无刷电机项目提出的理由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的提出源于对市场机遇的深刻洞察。当前市场中存在的需求缺口和行业发展趋势表明，有巨大的商业机会等待被开发。通过准确捕捉市场机遇，直流无刷电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的理念基于对技术创新的信仰。通过持续的研发和技术投入，直流无刷电机项目有望推出更具创新性的产品或服务。在科技飞速发展的当下，直流无刷电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的提出是为了增强企业的行业竞争力。通过提升产品或服务的质量和独特性，直流无刷电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响应了消费者需求的变化。随着社会和科技的不断发展，消费者对产品和服务的需求也在发生变化。通过深入了解并及时回应消费者的新需求，直流无刷电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直流无刷电机项目的提出是企业战略发展规划的一部分。在面对日益激烈的市场竞争和不断变化的商业环境中，直流无刷电机项目作为企业战略的一环，旨在为企业开辟新的增长领域，巩固企业在行业中的地位。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的提出不仅仅是基于商业考量，还注重社会责任。通过推出环保、社会责任等方面的直流无刷电机项目，直流无刷电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直流无刷电机项目的提出反映了对利益相关者期望的关注。包括客户、员工、投资者等利益相关者在企业发展中都有着各自的期望，直流无刷电机项目力求在满足这些期望的同时，取得更大的共赢。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0834"/>
      <w:r>
        <w:rPr>
          <w:rFonts w:ascii="仿宋" w:eastAsia="仿宋" w:hAnsi="仿宋" w:cs="仿宋" w:hint="eastAsia"/>
          <w:sz w:val="28"/>
          <w:lang w:eastAsia="zh-CN"/>
        </w:rPr>
        <w:t>(四)、直流无刷电机项目意义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在实施直流无刷电机项目的过程中，我们不仅仅是在追逐商业成功，更是为企业和社会的多个层面创造了深远的意义。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项目的首要意义在于提升企业的市场竞争力。通过持续的创新和对产品质量的高标准要求，直流无刷电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直流无刷电机项目的推进将促使行业技术水平的提升。通过引入先进技术和创新性解决方案，直流无刷电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社会层面，直流无刷电机项目不仅创造了大量就业机会，提高了就业水平，还注重社会责任和环保。通过参与社会公益事业和推动环保直流无刷电机项目，直流无刷电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综合而言，直流无刷电机项目意义重大，不仅推动了企业的发展，也为行业和社会的进步贡献了积极力量。这是一个全面而深刻的影响，将在未来产生可持续的正面效应。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7181"/>
      <w:r>
        <w:rPr>
          <w:rFonts w:ascii="仿宋" w:eastAsia="仿宋" w:hAnsi="仿宋" w:cs="仿宋" w:hint="eastAsia"/>
          <w:sz w:val="28"/>
          <w:lang w:eastAsia="zh-CN"/>
        </w:rPr>
        <w:t>(五)、直流无刷电机项目背景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在当今迅猛发展的商业环境中，直流无刷电机项目的动因根植于对多方面因素的审慎考量。这个直流无刷电机项目的提出并非孤立的决策，而是对企业所处背景深入思考的产物。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直流无刷电机项目背后的首要原因。科技的迅速发展和全球市场的快速变化使得企业必须灵活应对。直流无刷电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竞争的激烈程度也是直流无刷电机项目背景中不可忽视的一环。企业需要在激烈竞争中脱颖而出，为此，直流无刷电机项目致力于打破常规，提供独特的价值主张，以吸引客户并确保市场份额的增长。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技术的迅速发展为企业带来了机遇与挑战。作为直流无刷电机项目启动的背景之一，对新兴技术的应用将有助于提升企业的技术水平，使其在不断演进的商业环境中保持竞争优势。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此外，社会对企业责任的期望也在逐渐升高。直流无刷电机项目充分融入了社会责任的理念，通过可持续经营和社会公益直流无刷电机项目，企图为社会贡献一份力量，在商业成功的同时关注社会价值。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31013"/>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2848"/>
      <w:r>
        <w:rPr>
          <w:rFonts w:ascii="仿宋" w:eastAsia="仿宋" w:hAnsi="仿宋" w:cs="仿宋" w:hint="eastAsia"/>
          <w:lang w:eastAsia="zh-CN"/>
        </w:rPr>
        <w:t>(一)、直流无刷电机行业分析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直流无刷电机行业一直以来都是市场的关注焦点。行业内的发展趋势、竞争态势以及潜在机会都对直流无刷电机项目的推进产生深远的影响。通过深入研究行业的整体概貌，我们将更好地理解行业的核心特征，为直流无刷电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直流无刷电机行业，技术一直是推动创新和发展的关键因素。我们将对当前技术趋势进行详尽分析，包括但不限于人工智能、大数据应用、先进制造技术等。这有助于直流无刷电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直流无刷电机项目成功的基础。我们将对主要竞争对手进行深入研究，包括其市场份额、产品特点、市场定位等。通过全面了解竞争对手的优势和劣势，直流无刷电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6635"/>
      <w:r>
        <w:rPr>
          <w:rFonts w:ascii="仿宋" w:eastAsia="仿宋" w:hAnsi="仿宋" w:cs="仿宋" w:hint="eastAsia"/>
          <w:sz w:val="28"/>
          <w:lang w:eastAsia="zh-CN"/>
        </w:rPr>
        <w:t>(二)、直流无刷电机市场分析预测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直流无刷电机市场未来的增长趋势。这包括市场的整体规模、各细分领域的发展趋势等。直流无刷电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直流无刷电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直流无刷电机项目实施过程中需要充分考虑的因素。我们将对市场风险进行全面评估，包括但不限于政策法规风险、市场竞争风险、技术变革风险等。通过对潜在风险的深入分析，直流无刷电机项目可以制定相应的风险缓解策略，降低不确定性对直流无刷电机项目的影响。</w:t>
      </w:r>
    </w:p>
    <w:p>
      <w:pPr>
        <w:pStyle w:val="Heading1"/>
        <w:ind w:firstLine="560" w:firstLineChars="200"/>
        <w:rPr>
          <w:rFonts w:ascii="仿宋" w:eastAsia="仿宋" w:hAnsi="仿宋" w:cs="仿宋" w:hint="eastAsia"/>
          <w:sz w:val="28"/>
          <w:lang w:eastAsia="zh-CN"/>
        </w:rPr>
      </w:pPr>
      <w:bookmarkStart w:id="18" w:name="_Toc19785"/>
      <w:r>
        <w:rPr>
          <w:rFonts w:ascii="仿宋" w:eastAsia="仿宋" w:hAnsi="仿宋" w:cs="仿宋" w:hint="eastAsia"/>
          <w:sz w:val="28"/>
          <w:lang w:eastAsia="zh-CN"/>
        </w:rPr>
        <w:t>五、直流无刷电机项目选址可行性分析</w:t>
      </w:r>
      <w:bookmarkEnd w:id="18"/>
    </w:p>
    <w:p>
      <w:pPr>
        <w:pStyle w:val="Heading2"/>
        <w:rPr>
          <w:rFonts w:ascii="仿宋" w:eastAsia="仿宋" w:hAnsi="仿宋" w:cs="仿宋" w:hint="eastAsia"/>
          <w:lang w:eastAsia="zh-CN"/>
        </w:rPr>
      </w:pPr>
      <w:bookmarkStart w:id="19" w:name="_Toc19425"/>
      <w:r>
        <w:rPr>
          <w:rFonts w:ascii="仿宋" w:eastAsia="仿宋" w:hAnsi="仿宋" w:cs="仿宋" w:hint="eastAsia"/>
          <w:lang w:eastAsia="zh-CN"/>
        </w:rPr>
        <w:t>(一)、直流无刷电机项目选址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该直流无刷电机项目选址位于XX省XX市XX区XXX街道</w:t>
      </w:r>
    </w:p>
    <w:p>
      <w:pPr>
        <w:pStyle w:val="Heading2"/>
        <w:ind w:firstLine="560" w:firstLineChars="200"/>
        <w:rPr>
          <w:rFonts w:ascii="仿宋" w:eastAsia="仿宋" w:hAnsi="仿宋" w:cs="仿宋" w:hint="eastAsia"/>
          <w:sz w:val="28"/>
          <w:lang w:eastAsia="zh-CN"/>
        </w:rPr>
      </w:pPr>
      <w:bookmarkStart w:id="20" w:name="_Toc23441"/>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https://d.book118.com/117026163162006040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直流无刷电机项目规划设计纲要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直流无刷电机项目规划设计纲要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直流无刷电机项目规划设计纲要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直流无刷电机项目规划设计纲要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直流无刷电机项目规划设计纲要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直流无刷电机项目规划设计纲要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直流无刷电机项目规划设计纲要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直流无刷电机项目规划设计纲要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直流无刷电机项目规划设计纲要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直流无刷电机项目规划设计纲要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直流无刷电机项目规划设计纲要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直流无刷电机项目规划设计纲要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直流无刷电机项目规划设计纲要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直流无刷电机项目规划设计纲要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直流无刷电机项目规划设计纲要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直流无刷电机项目规划设计纲要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直流无刷电机项目规划设计纲要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170F0B"/>
    <w:rsid w:val="03170F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7026163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2024-02-06T22:22:00Z</dcterms:created>
  <dcterms:modified xsi:type="dcterms:W3CDTF">2024-02-06T22:22:20Z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0FD95A91D3E147C986F7A54B5E2E55CB_11</vt:lpwstr>
  </property>
  <property fmtid="{D5CDD505-2E9C-101B-9397-08002B2CF9AE}" pid="3" name="KSOProductBuildVer">
    <vt:lpwstr>2052-12.1.0.16250</vt:lpwstr>
  </property>
</Properties>
</file>