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center"/>
        <w:textAlignment w:val="auto"/>
        <w:rPr>
          <w:outline w:val="0"/>
          <w:shadow w:val="0"/>
          <w:emboss w:val="0"/>
          <w:imprint w:val="0"/>
          <w:vanish w:val="0"/>
          <w:w w:val="100"/>
          <w:sz w:val="28"/>
          <w:u w:val="none"/>
        </w:rPr>
      </w:pPr>
      <w:bookmarkStart w:id="0" w:name="_GoBack"/>
      <w:bookmarkEnd w:id="0"/>
      <w:r>
        <w:rPr>
          <w:rFonts w:hint="eastAsia"/>
          <w:outline w:val="0"/>
          <w:shadow w:val="0"/>
          <w:emboss w:val="0"/>
          <w:imprint w:val="0"/>
          <w:vanish w:val="0"/>
          <w:w w:val="100"/>
          <w:sz w:val="28"/>
          <w:u w:val="none"/>
          <w:lang w:eastAsia="zh-CN"/>
        </w:rPr>
        <w:t>省考公务员-陕西-行政职业能力测验-第四章资料分析-第三节表格型资料-</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共享题干题</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根据以下资料，回答下列问题。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各地区连锁餐饮企业情况</w:t>
      </w:r>
      <w:r>
        <w:rPr>
          <w:rFonts w:ascii="宋体" w:eastAsia="宋体" w:hAnsi="宋体" w:cs="宋体" w:hint="eastAsia"/>
          <w:outline w:val="0"/>
          <w:shadow w:val="0"/>
          <w:emboss w:val="0"/>
          <w:imprint w:val="0"/>
          <w:vanish w:val="0"/>
          <w:w w:val="100"/>
          <w:sz w:val="28"/>
          <w:szCs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01.25pt;height:283.5pt" coordsize="21600,21600" filled="f">
            <v:imagedata r:id="rId4" r:href="rId5" o:title="IMG_26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[单选题]1.2008年全国连锁餐饮企业平均每个门店的餐位数是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204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211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由表可知，2008年全国连锁餐饮企业平均每个门店的餐位数是2530675÷12561≈201个。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rPr>
        <w:t>各地区连锁餐饮企业情况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7" type="#_x0000_t75" style="width:401.25pt;height:283.5pt" coordsize="21600,21600" filled="f">
            <v:imagedata r:id="rId4" r:href="rId6" o:title="IMG_26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[单选题]2.2007年下列地区连锁餐饮企业平均每个门店的商品购进总额最低的是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河北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辽宁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江苏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福建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由表可知，2007年河北连锁餐饮企业平均每个门店的商品购进总额为4823÷34≈142万元；辽宁的为79608÷298≈267万元；江苏的为172423÷691≈250万元；福建的为18951÷266≈71万元。其中最低的是福建。因此D项正确。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rPr>
        <w:t>各地区连锁餐饮企业情况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8" type="#_x0000_t75" style="width:401.25pt;height:283.5pt" coordsize="21600,21600" filled="f">
            <v:imagedata r:id="rId4" r:href="rId6" o:title="IMG_26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[单选题]3.2007～2008年，下列地区的连锁餐饮企业从业人员数量增长速度最快的是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北京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上海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天津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山东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由表可知，2007到2008年，北京的连锁餐饮企业从业人员增长了（85592－70523）÷70523×100%≈20%</w:t>
      </w:r>
      <w:r>
        <w:rPr>
          <w:rFonts w:ascii="宋体" w:eastAsia="宋体" w:hAnsi="宋体" w:cs="宋体" w:hint="eastAsia"/>
          <w:outline w:val="0"/>
          <w:shadow w:val="0"/>
          <w:emboss w:val="0"/>
          <w:imprint w:val="0"/>
          <w:vanish w:val="0"/>
          <w:w w:val="100"/>
          <w:sz w:val="28"/>
          <w:szCs w:val="28"/>
          <w:u w:val="none"/>
          <w:vertAlign w:val="superscript"/>
        </w:rPr>
        <w:t>+</w:t>
      </w:r>
      <w:r>
        <w:rPr>
          <w:rFonts w:ascii="宋体" w:eastAsia="宋体" w:hAnsi="宋体" w:cs="宋体" w:hint="eastAsia"/>
          <w:outline w:val="0"/>
          <w:shadow w:val="0"/>
          <w:emboss w:val="0"/>
          <w:imprint w:val="0"/>
          <w:vanish w:val="0"/>
          <w:w w:val="100"/>
          <w:sz w:val="28"/>
          <w:szCs w:val="28"/>
          <w:u w:val="none"/>
        </w:rPr>
        <w:t>；上海（53341－36615）÷36615×100%≈40%</w:t>
      </w:r>
      <w:r>
        <w:rPr>
          <w:rFonts w:ascii="宋体" w:eastAsia="宋体" w:hAnsi="宋体" w:cs="宋体" w:hint="eastAsia"/>
          <w:outline w:val="0"/>
          <w:shadow w:val="0"/>
          <w:emboss w:val="0"/>
          <w:imprint w:val="0"/>
          <w:vanish w:val="0"/>
          <w:w w:val="100"/>
          <w:sz w:val="28"/>
          <w:szCs w:val="28"/>
          <w:u w:val="none"/>
          <w:vertAlign w:val="superscript"/>
        </w:rPr>
        <w:t>+</w:t>
      </w:r>
      <w:r>
        <w:rPr>
          <w:rFonts w:ascii="宋体" w:eastAsia="宋体" w:hAnsi="宋体" w:cs="宋体" w:hint="eastAsia"/>
          <w:outline w:val="0"/>
          <w:shadow w:val="0"/>
          <w:emboss w:val="0"/>
          <w:imprint w:val="0"/>
          <w:vanish w:val="0"/>
          <w:w w:val="100"/>
          <w:sz w:val="28"/>
          <w:szCs w:val="28"/>
          <w:u w:val="none"/>
        </w:rPr>
        <w:t>；天津（13747－11091）÷11091×100%≈20%</w:t>
      </w:r>
      <w:r>
        <w:rPr>
          <w:rFonts w:ascii="宋体" w:eastAsia="宋体" w:hAnsi="宋体" w:cs="宋体" w:hint="eastAsia"/>
          <w:outline w:val="0"/>
          <w:shadow w:val="0"/>
          <w:emboss w:val="0"/>
          <w:imprint w:val="0"/>
          <w:vanish w:val="0"/>
          <w:w w:val="100"/>
          <w:sz w:val="28"/>
          <w:szCs w:val="28"/>
          <w:u w:val="none"/>
          <w:vertAlign w:val="superscript"/>
        </w:rPr>
        <w:t>+</w:t>
      </w:r>
      <w:r>
        <w:rPr>
          <w:rFonts w:ascii="宋体" w:eastAsia="宋体" w:hAnsi="宋体" w:cs="宋体" w:hint="eastAsia"/>
          <w:outline w:val="0"/>
          <w:shadow w:val="0"/>
          <w:emboss w:val="0"/>
          <w:imprint w:val="0"/>
          <w:vanish w:val="0"/>
          <w:w w:val="100"/>
          <w:sz w:val="28"/>
          <w:szCs w:val="28"/>
          <w:u w:val="none"/>
        </w:rPr>
        <w:t>；山东（11680－10296）÷10296×100%≈10%</w:t>
      </w:r>
      <w:r>
        <w:rPr>
          <w:rFonts w:ascii="宋体" w:eastAsia="宋体" w:hAnsi="宋体" w:cs="宋体" w:hint="eastAsia"/>
          <w:outline w:val="0"/>
          <w:shadow w:val="0"/>
          <w:emboss w:val="0"/>
          <w:imprint w:val="0"/>
          <w:vanish w:val="0"/>
          <w:w w:val="100"/>
          <w:sz w:val="28"/>
          <w:szCs w:val="28"/>
          <w:u w:val="none"/>
          <w:vertAlign w:val="superscript"/>
        </w:rPr>
        <w:t>+</w:t>
      </w:r>
      <w:r>
        <w:rPr>
          <w:rFonts w:ascii="宋体" w:eastAsia="宋体" w:hAnsi="宋体" w:cs="宋体" w:hint="eastAsia"/>
          <w:outline w:val="0"/>
          <w:shadow w:val="0"/>
          <w:emboss w:val="0"/>
          <w:imprint w:val="0"/>
          <w:vanish w:val="0"/>
          <w:w w:val="100"/>
          <w:sz w:val="28"/>
          <w:szCs w:val="28"/>
          <w:u w:val="none"/>
        </w:rPr>
        <w:t>。其中速度最快是上海。因此B项正确。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rPr>
        <w:t>各地区连锁餐饮企业情况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9" type="#_x0000_t75" style="width:401.25pt;height:283.5pt" coordsize="21600,21600" filled="f">
            <v:imagedata r:id="rId4" r:href="rId6" o:title="IMG_26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[单选题]4.2007～2008年，浙江连锁餐饮企业增加的营业面积占全国增加面积的比例为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由表可知，2007～2008年，浙江连锁餐饮企业增加的营业面积占全国增加面积的比例为[（661030－456294）÷（6518555－5794824）]×100%≈28%。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rPr>
        <w:t>各地区连锁餐饮企业情况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0" type="#_x0000_t75" style="width:401.25pt;height:283.5pt" coordsize="21600,21600" filled="f">
            <v:imagedata r:id="rId4" r:href="rId6" o:title="IMG_26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[单选题]5.下列说法中正确的是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Ⅰ.2007～2008年，上海连锁餐饮企业的门店数目比江苏多很多，但商品购进总额却比江苏少很多，这说明上海人外出就餐比较节省，消费金额很少。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Ⅱ.河北连锁餐饮企业门店数量最多，因此河北的连锁餐饮业最不发达。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Ⅲ.2007～2008年，内蒙古连锁餐饮企业从业人员占全国从业人员的比重最大。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只有Ⅰ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只有Ⅱ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只有Ⅲ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Ⅱ和Ⅲ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Ⅰ和Ⅱ错误，仅从表格所给的信息中，无法由商品购进总额得出上海人的外出就餐消费习惯，更无法仅由门店总数得出整个行业不发达的结论。Ⅲ正确，通过比对各地2007～2008年的从业人员数目可以发现，内蒙古连锁餐饮企业从业人员占全国从业人员的比重最大。因此C项正确。</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sectPr>
          <w:type w:val="nextPage"/>
          <w:pgSz w:w="11906" w:h="16839"/>
          <w:pgMar w:top="1440" w:right="1080" w:bottom="1440" w:left="1080" w:header="851" w:footer="992" w:gutter="0"/>
          <w:pgNumType w:start="5"/>
          <w:cols w:num="1" w:space="0"/>
          <w:titlePg w:val="0"/>
        </w:sectPr>
      </w:pPr>
      <w:r>
        <w:rPr>
          <w:rFonts w:hint="eastAsia"/>
          <w:outline w:val="0"/>
          <w:shadow w:val="0"/>
          <w:emboss w:val="0"/>
          <w:imprint w:val="0"/>
          <w:vanish w:val="0"/>
          <w:w w:val="100"/>
          <w:sz w:val="28"/>
          <w:u w:val="none"/>
        </w:rPr>
        <w:t>根据所给资料，回答1～5题。</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pict>
          <v:shape id="_x0000_i1031" type="#_x0000_t75" style="width:387pt;height:166.5pt" coordsize="21600,21600" filled="f">
            <v:imagedata r:id="rId7" r:href="rId8" o:title="IMG_271"/>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[单选题]6.2011年全国税收收入占财政收入的比重为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88.1%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86.5%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89.7%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84.2%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由表可知，2011年全国各项税收收入为89720.0亿元，财政收入为103740.0亿元，则2011年全国税收收入占财政收入的比重为89720.O÷103740.0≈90÷104＝86.X%，B项最接近。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[单选题]7.与2005年相比，2010年我国GDP增长了</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2.17倍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2.58倍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117%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158%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与2005年相比，2010年我国GDP增长了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2" type="#_x0000_t75" style="width:230.25pt;height:24pt" coordsize="21600,21600" filled="f">
            <v:imagedata r:id="rId9" r:href="rId10" o:title="IMG_263"/>
            <o:lock v:ext="edit" aspectratio="t"/>
            <w10:anchorlock/>
          </v:shape>
        </w:pict>
      </w:r>
      <w:r>
        <w:rPr>
          <w:rFonts w:ascii="宋体" w:eastAsia="宋体" w:hAnsi="宋体" w:cs="宋体" w:hint="eastAsia"/>
          <w:outline w:val="0"/>
          <w:shadow w:val="0"/>
          <w:emboss w:val="0"/>
          <w:imprint w:val="0"/>
          <w:vanish w:val="0"/>
          <w:w w:val="100"/>
          <w:sz w:val="28"/>
          <w:szCs w:val="28"/>
          <w:u w:val="none"/>
        </w:rPr>
        <w:t>。C项最接近。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[单选题]8.下列各项中，2011年同比增长率最大的是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财政收入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财政支出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税收收入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GDP</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财政收入为</w:t>
      </w:r>
      <w:r>
        <w:rPr>
          <w:rFonts w:ascii="宋体" w:eastAsia="宋体" w:hAnsi="宋体" w:cs="宋体" w:hint="eastAsia"/>
          <w:outline w:val="0"/>
          <w:shadow w:val="0"/>
          <w:emboss w:val="0"/>
          <w:imprint w:val="0"/>
          <w:vanish w:val="0"/>
          <w:w w:val="100"/>
          <w:sz w:val="28"/>
          <w:szCs w:val="28"/>
          <w:u w:val="none"/>
        </w:rPr>
        <w:pict>
          <v:shape id="_x0000_i1033" type="#_x0000_t75" style="width:130.5pt;height:25.5pt" coordsize="21600,21600" filled="f">
            <v:imagedata r:id="rId11" r:href="rId12" o:title="IMG_265"/>
            <o:lock v:ext="edit" aspectratio="t"/>
            <w10:anchorlock/>
          </v:shape>
        </w:pict>
      </w:r>
      <w:r>
        <w:rPr>
          <w:rFonts w:ascii="宋体" w:eastAsia="宋体" w:hAnsi="宋体" w:cs="宋体" w:hint="eastAsia"/>
          <w:outline w:val="0"/>
          <w:shadow w:val="0"/>
          <w:emboss w:val="0"/>
          <w:imprint w:val="0"/>
          <w:vanish w:val="0"/>
          <w:w w:val="100"/>
          <w:sz w:val="28"/>
          <w:szCs w:val="28"/>
          <w:u w:val="none"/>
        </w:rPr>
        <w:t>，财政支出为</w:t>
      </w:r>
      <w:r>
        <w:rPr>
          <w:rFonts w:ascii="宋体" w:eastAsia="宋体" w:hAnsi="宋体" w:cs="宋体" w:hint="eastAsia"/>
          <w:outline w:val="0"/>
          <w:shadow w:val="0"/>
          <w:emboss w:val="0"/>
          <w:imprint w:val="0"/>
          <w:vanish w:val="0"/>
          <w:w w:val="100"/>
          <w:sz w:val="28"/>
          <w:szCs w:val="28"/>
          <w:u w:val="none"/>
        </w:rPr>
        <w:pict>
          <v:shape id="_x0000_i1034" type="#_x0000_t75" style="width:116.25pt;height:30pt" coordsize="21600,21600" filled="f">
            <v:imagedata r:id="rId13" r:href="rId14" o:title="IMG_266"/>
            <o:lock v:ext="edit" aspectratio="t"/>
            <w10:anchorlock/>
          </v:shape>
        </w:pic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35" type="#_x0000_t75" style="width:90.75pt;height:28.5pt" coordsize="21600,21600" filled="f">
            <v:imagedata r:id="rId15" r:href="rId16" o:title="IMG_267"/>
            <o:lock v:ext="edit" aspectratio="t"/>
            <w10:anchorlock/>
          </v:shape>
        </w:pict>
      </w:r>
      <w:r>
        <w:rPr>
          <w:rFonts w:ascii="宋体" w:eastAsia="宋体" w:hAnsi="宋体" w:cs="宋体" w:hint="eastAsia"/>
          <w:outline w:val="0"/>
          <w:shadow w:val="0"/>
          <w:emboss w:val="0"/>
          <w:imprint w:val="0"/>
          <w:vanish w:val="0"/>
          <w:w w:val="100"/>
          <w:sz w:val="28"/>
          <w:szCs w:val="28"/>
          <w:u w:val="none"/>
        </w:rPr>
        <w:t>；税收收入为</w:t>
      </w:r>
      <w:r>
        <w:rPr>
          <w:rFonts w:ascii="宋体" w:eastAsia="宋体" w:hAnsi="宋体" w:cs="宋体" w:hint="eastAsia"/>
          <w:outline w:val="0"/>
          <w:shadow w:val="0"/>
          <w:emboss w:val="0"/>
          <w:imprint w:val="0"/>
          <w:vanish w:val="0"/>
          <w:w w:val="100"/>
          <w:sz w:val="28"/>
          <w:szCs w:val="28"/>
          <w:u w:val="none"/>
        </w:rPr>
        <w:pict>
          <v:shape id="_x0000_i1036" type="#_x0000_t75" style="width:138.75pt;height:24pt" coordsize="21600,21600" filled="f">
            <v:imagedata r:id="rId17" r:href="rId18" o:title="IMG_268"/>
            <o:lock v:ext="edit" aspectratio="t"/>
            <w10:anchorlock/>
          </v:shape>
        </w:pict>
      </w:r>
      <w:r>
        <w:rPr>
          <w:rFonts w:ascii="宋体" w:eastAsia="宋体" w:hAnsi="宋体" w:cs="宋体" w:hint="eastAsia"/>
          <w:outline w:val="0"/>
          <w:shadow w:val="0"/>
          <w:emboss w:val="0"/>
          <w:imprint w:val="0"/>
          <w:vanish w:val="0"/>
          <w:w w:val="100"/>
          <w:sz w:val="28"/>
          <w:szCs w:val="28"/>
          <w:u w:val="none"/>
        </w:rPr>
        <w:t>，GDP为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7" type="#_x0000_t75" style="width:139.5pt;height:26.25pt" coordsize="21600,21600" filled="f">
            <v:imagedata r:id="rId19" r:href="rId20" o:title="IMG_269"/>
            <o:lock v:ext="edit" aspectratio="t"/>
            <w10:anchorlock/>
          </v:shape>
        </w:pict>
      </w:r>
      <w:r>
        <w:rPr>
          <w:rFonts w:ascii="宋体" w:eastAsia="宋体" w:hAnsi="宋体" w:cs="宋体" w:hint="eastAsia"/>
          <w:outline w:val="0"/>
          <w:shadow w:val="0"/>
          <w:emboss w:val="0"/>
          <w:imprint w:val="0"/>
          <w:vanish w:val="0"/>
          <w:w w:val="100"/>
          <w:sz w:val="28"/>
          <w:szCs w:val="28"/>
          <w:u w:val="none"/>
        </w:rPr>
        <w:t>，所以2011年财政收入的同比增长率最大。因此A项正确。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[单选题]9.2011年财政收入中的非税收收入比2005年增加</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10864.9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13492.9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171751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19084.1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2011年非税收收入为（103740.0－89720.0）亿元，2005年非税收收入为（31649.3－34804.4）亿元，则2011年财政收入中的非税收收入比2005年增加（103740.0－89720.0）－（31649.3－34804.4）≈104000－90000－32000＋35000＝17000亿元。C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[单选题]10.根据所给材料，下列说法正确的是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2005～2011年，财政收入与GDP之比逐年上升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2005～2011年，财政支出均高于财政收入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2011年，财政支出比2005年翻了3番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2005～2011年，税收收入年均增长9152.6亿元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D项正确，2005～2011年税收收入年均增（89720.0－34804.4）＋（2011－2005）＝9152.6亿元。A项错误，2007年财政收入与GDP之比为</w:t>
      </w:r>
      <w:r>
        <w:rPr>
          <w:rFonts w:ascii="宋体" w:eastAsia="宋体" w:hAnsi="宋体" w:cs="宋体" w:hint="eastAsia"/>
          <w:outline w:val="0"/>
          <w:shadow w:val="0"/>
          <w:emboss w:val="0"/>
          <w:imprint w:val="0"/>
          <w:vanish w:val="0"/>
          <w:w w:val="100"/>
          <w:sz w:val="28"/>
          <w:szCs w:val="28"/>
          <w:u w:val="none"/>
        </w:rPr>
        <w:pict>
          <v:shape id="_x0000_i1038" type="#_x0000_t75" style="width:42.75pt;height:27.75pt" coordsize="21600,21600" filled="f">
            <v:imagedata r:id="rId21" r:href="rId22" o:title="IMG_272"/>
            <o:lock v:ext="edit" aspectratio="t"/>
            <w10:anchorlock/>
          </v:shape>
        </w:pict>
      </w:r>
      <w:r>
        <w:rPr>
          <w:rFonts w:ascii="宋体" w:eastAsia="宋体" w:hAnsi="宋体" w:cs="宋体" w:hint="eastAsia"/>
          <w:outline w:val="0"/>
          <w:shadow w:val="0"/>
          <w:emboss w:val="0"/>
          <w:imprint w:val="0"/>
          <w:vanish w:val="0"/>
          <w:w w:val="100"/>
          <w:sz w:val="28"/>
          <w:szCs w:val="28"/>
          <w:u w:val="none"/>
        </w:rPr>
        <w:t>＞20%，2008年财政收入与GDP之比为</w:t>
      </w:r>
      <w:r>
        <w:rPr>
          <w:rFonts w:ascii="宋体" w:eastAsia="宋体" w:hAnsi="宋体" w:cs="宋体" w:hint="eastAsia"/>
          <w:outline w:val="0"/>
          <w:shadow w:val="0"/>
          <w:emboss w:val="0"/>
          <w:imprint w:val="0"/>
          <w:vanish w:val="0"/>
          <w:w w:val="100"/>
          <w:sz w:val="28"/>
          <w:szCs w:val="28"/>
          <w:u w:val="none"/>
        </w:rPr>
        <w:pict>
          <v:shape id="_x0000_i1039" type="#_x0000_t75" style="width:42.75pt;height:27.75pt" coordsize="21600,21600" filled="f">
            <v:imagedata r:id="rId23" r:href="rId24" o:title="IMG_273"/>
            <o:lock v:ext="edit" aspectratio="t"/>
            <w10:anchorlock/>
          </v:shape>
        </w:pic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40" type="#_x0000_t75" style="width:35.25pt;height:27.75pt" coordsize="21600,21600" filled="f">
            <v:imagedata r:id="rId25" r:href="rId26" o:title="IMG_274"/>
            <o:lock v:ext="edit" aspectratio="t"/>
            <w10:anchorlock/>
          </v:shape>
        </w:pict>
      </w:r>
      <w:r>
        <w:rPr>
          <w:rFonts w:ascii="宋体" w:eastAsia="宋体" w:hAnsi="宋体" w:cs="宋体" w:hint="eastAsia"/>
          <w:outline w:val="0"/>
          <w:shadow w:val="0"/>
          <w:emboss w:val="0"/>
          <w:imprint w:val="0"/>
          <w:vanish w:val="0"/>
          <w:w w:val="100"/>
          <w:sz w:val="28"/>
          <w:szCs w:val="28"/>
          <w:u w:val="none"/>
        </w:rPr>
        <w:t>＝20%，因此不是逐年上升。B项错误，由表格第四列可知，2007年财政收入大于财政支出。C项错误，2011年财政支出约为2005年的108930.0÷33930.3≈3倍，翻3番应该是2</w:t>
      </w:r>
      <w:r>
        <w:rPr>
          <w:rFonts w:ascii="宋体" w:eastAsia="宋体" w:hAnsi="宋体" w:cs="宋体" w:hint="eastAsia"/>
          <w:outline w:val="0"/>
          <w:shadow w:val="0"/>
          <w:emboss w:val="0"/>
          <w:imprint w:val="0"/>
          <w:vanish w:val="0"/>
          <w:w w:val="100"/>
          <w:sz w:val="28"/>
          <w:szCs w:val="28"/>
          <w:u w:val="none"/>
          <w:vertAlign w:val="superscript"/>
        </w:rPr>
        <w:t>3</w:t>
      </w:r>
      <w:r>
        <w:rPr>
          <w:rFonts w:ascii="宋体" w:eastAsia="宋体" w:hAnsi="宋体" w:cs="宋体" w:hint="eastAsia"/>
          <w:outline w:val="0"/>
          <w:shadow w:val="0"/>
          <w:emboss w:val="0"/>
          <w:imprint w:val="0"/>
          <w:vanish w:val="0"/>
          <w:w w:val="100"/>
          <w:sz w:val="28"/>
          <w:szCs w:val="28"/>
          <w:u w:val="none"/>
        </w:rPr>
        <w:t>＝8倍。</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根据下列资料，回答1～5题。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rPr>
        <w:t>表1　2011年Z省进出口主要分类情况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1" type="#_x0000_t75" style="width:387.75pt;height:172.5pt" coordsize="21600,21600" filled="f">
            <v:imagedata r:id="rId27" r:href="rId28" o:title="IMG_291"/>
            <o:lock v:ext="edit" aspectratio="t"/>
            <w10:anchorlock/>
          </v:shape>
        </w:pict>
      </w:r>
      <w:r>
        <w:rPr>
          <w:rFonts w:ascii="宋体" w:eastAsia="宋体" w:hAnsi="宋体" w:cs="宋体" w:hint="eastAsia"/>
          <w:outline w:val="0"/>
          <w:shadow w:val="0"/>
          <w:emboss w:val="0"/>
          <w:imprint w:val="0"/>
          <w:vanish w:val="0"/>
          <w:w w:val="100"/>
          <w:sz w:val="28"/>
          <w:szCs w:val="28"/>
          <w:u w:val="none"/>
        </w:rPr>
        <w:t>表2　2011年Z省对8个主要市场进出口情况</w:t>
      </w:r>
      <w:r>
        <w:rPr>
          <w:rFonts w:ascii="宋体" w:eastAsia="宋体" w:hAnsi="宋体" w:cs="宋体" w:hint="eastAsia"/>
          <w:outline w:val="0"/>
          <w:shadow w:val="0"/>
          <w:emboss w:val="0"/>
          <w:imprint w:val="0"/>
          <w:vanish w:val="0"/>
          <w:w w:val="100"/>
          <w:sz w:val="28"/>
          <w:szCs w:val="28"/>
          <w:u w:val="none"/>
        </w:rPr>
        <w:pict>
          <v:shape id="_x0000_i1042" type="#_x0000_t75" style="width:387pt;height:160.5pt" coordsize="21600,21600" filled="f">
            <v:imagedata r:id="rId29" r:href="rId30" o:title="IMG_292"/>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[单选题]11.2010年，该省的出口额比进口额约多：</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1070亿美元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1140亿美元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1190亿美元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1230亿美元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由表格1可知，2011年该省进、出口额分别是930.4亿美元、2163.6亿美元，比上年增长27.3%、19.9%.则所求为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3" type="#_x0000_t75" style="width:352.5pt;height:26.25pt" coordsize="21600,21600" filled="f">
            <v:imagedata r:id="rId31" r:href="rId32" o:title="IMG_277"/>
            <o:lock v:ext="edit" aspectratio="t"/>
            <w10:anchorlock/>
          </v:shape>
        </w:pict>
      </w:r>
      <w:r>
        <w:rPr>
          <w:rFonts w:ascii="宋体" w:eastAsia="宋体" w:hAnsi="宋体" w:cs="宋体" w:hint="eastAsia"/>
          <w:outline w:val="0"/>
          <w:shadow w:val="0"/>
          <w:emboss w:val="0"/>
          <w:imprint w:val="0"/>
          <w:vanish w:val="0"/>
          <w:w w:val="100"/>
          <w:sz w:val="28"/>
          <w:szCs w:val="28"/>
          <w:u w:val="none"/>
        </w:rPr>
        <w:t>亿美元。A项最接近。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rPr>
        <w:t>表1　2011年Z省进出口主要分类情况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4" type="#_x0000_t75" style="width:387.75pt;height:172.5pt" coordsize="21600,21600" filled="f">
            <v:imagedata r:id="rId27" r:href="rId28" o:title="IMG_291"/>
            <o:lock v:ext="edit" aspectratio="t"/>
            <w10:anchorlock/>
          </v:shape>
        </w:pict>
      </w:r>
      <w:r>
        <w:rPr>
          <w:rFonts w:ascii="宋体" w:eastAsia="宋体" w:hAnsi="宋体" w:cs="宋体" w:hint="eastAsia"/>
          <w:outline w:val="0"/>
          <w:shadow w:val="0"/>
          <w:emboss w:val="0"/>
          <w:imprint w:val="0"/>
          <w:vanish w:val="0"/>
          <w:w w:val="100"/>
          <w:sz w:val="28"/>
          <w:szCs w:val="28"/>
          <w:u w:val="none"/>
        </w:rPr>
        <w:t>表2　2011年Z省对8个主要市场进出口情况</w:t>
      </w:r>
      <w:r>
        <w:rPr>
          <w:rFonts w:ascii="宋体" w:eastAsia="宋体" w:hAnsi="宋体" w:cs="宋体" w:hint="eastAsia"/>
          <w:outline w:val="0"/>
          <w:shadow w:val="0"/>
          <w:emboss w:val="0"/>
          <w:imprint w:val="0"/>
          <w:vanish w:val="0"/>
          <w:w w:val="100"/>
          <w:sz w:val="28"/>
          <w:szCs w:val="28"/>
          <w:u w:val="none"/>
        </w:rPr>
        <w:pict>
          <v:shape id="_x0000_i1045" type="#_x0000_t75" style="width:387pt;height:160.5pt" coordsize="21600,21600" filled="f">
            <v:imagedata r:id="rId29" r:href="rId30" o:title="IMG_292"/>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[单选题]12.下列饼图中，阴影部分最能体现2011年Z省对欧盟的出口额占当年Z省对8个主要市场出口总额比重的是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pict>
          <v:shape id="_x0000_i1046" type="#_x0000_t75" style="width:48pt;height:47.25pt" coordsize="21600,21600" filled="f">
            <v:imagedata r:id="rId33" r:href="rId34" o:title="IMG_28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pict>
          <v:shape id="_x0000_i1047" type="#_x0000_t75" style="width:57pt;height:48.75pt" coordsize="21600,21600" filled="f">
            <v:imagedata r:id="rId35" r:href="rId36" o:title="IMG_281"/>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pict>
          <v:shape id="_x0000_i1048" type="#_x0000_t75" style="width:51pt;height:48.75pt" coordsize="21600,21600" filled="f">
            <v:imagedata r:id="rId37" r:href="rId38" o:title="IMG_282"/>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pict>
          <v:shape id="_x0000_i1049" type="#_x0000_t75" style="width:43.5pt;height:44.25pt" coordsize="21600,21600" filled="f">
            <v:imagedata r:id="rId39" r:href="rId40" o:title="IMG_28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由表格2可知，2011年Z省对欧盟的出口额占当年Z省对8个主要市场出口总额比重的为557.7÷（557.7＋147.5＋349.2＋133.4＋70.1＋54.5＋59.4＋23.7）≈560÷（560＋150＋350＋130＋70＋50＋60＋20）＝560÷1390≈40%。D项最接近。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表1　2011年Z省进出口主要分类情况</w:t>
      </w:r>
      <w:r>
        <w:rPr>
          <w:rFonts w:ascii="宋体" w:eastAsia="宋体" w:hAnsi="宋体" w:cs="宋体" w:hint="eastAsia"/>
          <w:outline w:val="0"/>
          <w:shadow w:val="0"/>
          <w:emboss w:val="0"/>
          <w:imprint w:val="0"/>
          <w:vanish w:val="0"/>
          <w:w w:val="100"/>
          <w:sz w:val="28"/>
          <w:szCs w:val="28"/>
          <w:u w:val="none"/>
        </w:rPr>
        <w:pict>
          <v:shape id="_x0000_i1050" type="#_x0000_t75" style="width:387.75pt;height:172.5pt" coordsize="21600,21600" filled="f">
            <v:imagedata r:id="rId27" r:href="rId28" o:title="IMG_291"/>
            <o:lock v:ext="edit" aspectratio="t"/>
            <w10:anchorlock/>
          </v:shape>
        </w:pict>
      </w:r>
      <w:r>
        <w:rPr>
          <w:rFonts w:ascii="宋体" w:eastAsia="宋体" w:hAnsi="宋体" w:cs="宋体" w:hint="eastAsia"/>
          <w:outline w:val="0"/>
          <w:shadow w:val="0"/>
          <w:emboss w:val="0"/>
          <w:imprint w:val="0"/>
          <w:vanish w:val="0"/>
          <w:w w:val="100"/>
          <w:sz w:val="28"/>
          <w:szCs w:val="28"/>
          <w:u w:val="none"/>
        </w:rPr>
        <w:t>表2　2011年Z省对8个主要市场进出口情况</w:t>
      </w:r>
      <w:r>
        <w:rPr>
          <w:rFonts w:ascii="宋体" w:eastAsia="宋体" w:hAnsi="宋体" w:cs="宋体" w:hint="eastAsia"/>
          <w:outline w:val="0"/>
          <w:shadow w:val="0"/>
          <w:emboss w:val="0"/>
          <w:imprint w:val="0"/>
          <w:vanish w:val="0"/>
          <w:w w:val="100"/>
          <w:sz w:val="28"/>
          <w:szCs w:val="28"/>
          <w:u w:val="none"/>
        </w:rPr>
        <w:pict>
          <v:shape id="_x0000_i1051" type="#_x0000_t75" style="width:387pt;height:160.5pt" coordsize="21600,21600" filled="f">
            <v:imagedata r:id="rId29" r:href="rId30" o:title="IMG_292"/>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[单选题]13.2011年，机电产品的出口额占Z省出口额的比重比高新技术产品约高</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31个百分点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33个百分点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35个百分点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37个百分点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由表格1可知，机电产品出口额占Z省出口额的比重为</w:t>
      </w:r>
      <w:r>
        <w:rPr>
          <w:rFonts w:ascii="宋体" w:eastAsia="宋体" w:hAnsi="宋体" w:cs="宋体" w:hint="eastAsia"/>
          <w:outline w:val="0"/>
          <w:shadow w:val="0"/>
          <w:emboss w:val="0"/>
          <w:imprint w:val="0"/>
          <w:vanish w:val="0"/>
          <w:w w:val="100"/>
          <w:sz w:val="28"/>
          <w:szCs w:val="28"/>
          <w:u w:val="none"/>
        </w:rPr>
        <w:pict>
          <v:shape id="_x0000_i1052" type="#_x0000_t75" style="width:33pt;height:27.75pt" coordsize="21600,21600" filled="f">
            <v:imagedata r:id="rId41" r:href="rId42" o:title="IMG_286"/>
            <o:lock v:ext="edit" aspectratio="t"/>
            <w10:anchorlock/>
          </v:shape>
        </w:pict>
      </w:r>
      <w:r>
        <w:rPr>
          <w:rFonts w:ascii="宋体" w:eastAsia="宋体" w:hAnsi="宋体" w:cs="宋体" w:hint="eastAsia"/>
          <w:outline w:val="0"/>
          <w:shadow w:val="0"/>
          <w:emboss w:val="0"/>
          <w:imprint w:val="0"/>
          <w:vanish w:val="0"/>
          <w:w w:val="100"/>
          <w:sz w:val="28"/>
          <w:szCs w:val="28"/>
          <w:u w:val="none"/>
        </w:rPr>
        <w:t>，高新技术的为</w:t>
      </w:r>
      <w:r>
        <w:rPr>
          <w:rFonts w:ascii="宋体" w:eastAsia="宋体" w:hAnsi="宋体" w:cs="宋体" w:hint="eastAsia"/>
          <w:outline w:val="0"/>
          <w:shadow w:val="0"/>
          <w:emboss w:val="0"/>
          <w:imprint w:val="0"/>
          <w:vanish w:val="0"/>
          <w:w w:val="100"/>
          <w:sz w:val="28"/>
          <w:szCs w:val="28"/>
          <w:u w:val="none"/>
        </w:rPr>
        <w:pict>
          <v:shape id="_x0000_i1053" type="#_x0000_t75" style="width:33pt;height:27.75pt" coordsize="21600,21600" filled="f">
            <v:imagedata r:id="rId43" r:href="rId44" o:title="IMG_287"/>
            <o:lock v:ext="edit" aspectratio="t"/>
            <w10:anchorlock/>
          </v:shape>
        </w:pict>
      </w:r>
      <w:r>
        <w:rPr>
          <w:rFonts w:ascii="宋体" w:eastAsia="宋体" w:hAnsi="宋体" w:cs="宋体" w:hint="eastAsia"/>
          <w:outline w:val="0"/>
          <w:shadow w:val="0"/>
          <w:emboss w:val="0"/>
          <w:imprint w:val="0"/>
          <w:vanish w:val="0"/>
          <w:w w:val="100"/>
          <w:sz w:val="28"/>
          <w:szCs w:val="28"/>
          <w:u w:val="none"/>
        </w:rPr>
        <w:t>，则机电产品比高新技术高</w:t>
      </w:r>
      <w:r>
        <w:rPr>
          <w:rFonts w:ascii="宋体" w:eastAsia="宋体" w:hAnsi="宋体" w:cs="宋体" w:hint="eastAsia"/>
          <w:outline w:val="0"/>
          <w:shadow w:val="0"/>
          <w:emboss w:val="0"/>
          <w:imprint w:val="0"/>
          <w:vanish w:val="0"/>
          <w:w w:val="100"/>
          <w:sz w:val="28"/>
          <w:szCs w:val="28"/>
          <w:u w:val="none"/>
        </w:rPr>
        <w:pict>
          <v:shape id="_x0000_i1054" type="#_x0000_t75" style="width:202.5pt;height:24.75pt" coordsize="21600,21600" filled="f">
            <v:imagedata r:id="rId45" r:href="rId46" o:title="IMG_288"/>
            <o:lock v:ext="edit" aspectratio="t"/>
            <w10:anchorlock/>
          </v:shape>
        </w:pict>
      </w:r>
      <w:r>
        <w:rPr>
          <w:rFonts w:ascii="宋体" w:eastAsia="宋体" w:hAnsi="宋体" w:cs="宋体" w:hint="eastAsia"/>
          <w:outline w:val="0"/>
          <w:shadow w:val="0"/>
          <w:emboss w:val="0"/>
          <w:imprint w:val="0"/>
          <w:vanish w:val="0"/>
          <w:w w:val="100"/>
          <w:sz w:val="28"/>
          <w:szCs w:val="28"/>
          <w:u w:val="none"/>
        </w:rPr>
        <w:t>，即2011年，机电产品的出口额占Z省出口额的比重比高新技术产品约高35个百分点。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rPr>
        <w:t>表1　2011年Z省进出口主要分类情况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55" type="#_x0000_t75" style="width:387.75pt;height:172.5pt" coordsize="21600,21600" filled="f">
            <v:imagedata r:id="rId27" r:href="rId28" o:title="IMG_291"/>
            <o:lock v:ext="edit" aspectratio="t"/>
            <w10:anchorlock/>
          </v:shape>
        </w:pict>
      </w:r>
      <w:r>
        <w:rPr>
          <w:rFonts w:ascii="宋体" w:eastAsia="宋体" w:hAnsi="宋体" w:cs="宋体" w:hint="eastAsia"/>
          <w:outline w:val="0"/>
          <w:shadow w:val="0"/>
          <w:emboss w:val="0"/>
          <w:imprint w:val="0"/>
          <w:vanish w:val="0"/>
          <w:w w:val="100"/>
          <w:sz w:val="28"/>
          <w:szCs w:val="28"/>
          <w:u w:val="none"/>
        </w:rPr>
        <w:t>表2　2011年Z省对8个主要市场进出口情况</w:t>
      </w:r>
      <w:r>
        <w:rPr>
          <w:rFonts w:ascii="宋体" w:eastAsia="宋体" w:hAnsi="宋体" w:cs="宋体" w:hint="eastAsia"/>
          <w:outline w:val="0"/>
          <w:shadow w:val="0"/>
          <w:emboss w:val="0"/>
          <w:imprint w:val="0"/>
          <w:vanish w:val="0"/>
          <w:w w:val="100"/>
          <w:sz w:val="28"/>
          <w:szCs w:val="28"/>
          <w:u w:val="none"/>
        </w:rPr>
        <w:pict>
          <v:shape id="_x0000_i1056" type="#_x0000_t75" style="width:387pt;height:160.5pt" coordsize="21600,21600" filled="f">
            <v:imagedata r:id="rId29" r:href="rId30" o:title="IMG_292"/>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[单选题]14.2011年，Z省对8个主要市场的进口额增速最快的三个国家或地区的进口额之和为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168亿美元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212亿美元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287亿美元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343亿美元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由表格2可知，进口额增速最快的三个国家（地区）分别为东盟、俄罗斯、韩国，其进口额之和为106.5＋18.3＋87.2＝212亿美元。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rPr>
        <w:t>表1　2011年Z省进出口主要分类情况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57" type="#_x0000_t75" style="width:387.75pt;height:172.5pt" coordsize="21600,21600" filled="f">
            <v:imagedata r:id="rId27" r:href="rId28" o:title="IMG_291"/>
            <o:lock v:ext="edit" aspectratio="t"/>
            <w10:anchorlock/>
          </v:shape>
        </w:pict>
      </w:r>
      <w:r>
        <w:rPr>
          <w:rFonts w:ascii="宋体" w:eastAsia="宋体" w:hAnsi="宋体" w:cs="宋体" w:hint="eastAsia"/>
          <w:outline w:val="0"/>
          <w:shadow w:val="0"/>
          <w:emboss w:val="0"/>
          <w:imprint w:val="0"/>
          <w:vanish w:val="0"/>
          <w:w w:val="100"/>
          <w:sz w:val="28"/>
          <w:szCs w:val="28"/>
          <w:u w:val="none"/>
        </w:rPr>
        <w:t>表2　2011年Z省对8个主要市场进出口情况</w:t>
      </w:r>
      <w:r>
        <w:rPr>
          <w:rFonts w:ascii="宋体" w:eastAsia="宋体" w:hAnsi="宋体" w:cs="宋体" w:hint="eastAsia"/>
          <w:outline w:val="0"/>
          <w:shadow w:val="0"/>
          <w:emboss w:val="0"/>
          <w:imprint w:val="0"/>
          <w:vanish w:val="0"/>
          <w:w w:val="100"/>
          <w:sz w:val="28"/>
          <w:szCs w:val="28"/>
          <w:u w:val="none"/>
        </w:rPr>
        <w:pict>
          <v:shape id="_x0000_i1058" type="#_x0000_t75" style="width:387pt;height:160.5pt" coordsize="21600,21600" filled="f">
            <v:imagedata r:id="rId29" r:href="rId30" o:title="IMG_292"/>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[单选题]15.下列表述与资料相符的有几个？</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Ⅰ.2010年，Z省一般贸易的进口额不足500亿美元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Ⅱ.2010年，Z省对韩国的进出口总额超过100亿美元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Ⅲ.2011年，Z省对中国香港的进出口总额比2010年下降了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Ⅳ.2011年，Z省对8个主要市场的出口额与进口额最接近的是日本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4个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Ⅰ正确，2011年Z省一般贸易的进口额为653.5亿美元，比上年增长32.2%，则2010年为</w:t>
      </w:r>
      <w:r>
        <w:rPr>
          <w:rFonts w:ascii="宋体" w:eastAsia="宋体" w:hAnsi="宋体" w:cs="宋体" w:hint="eastAsia"/>
          <w:outline w:val="0"/>
          <w:shadow w:val="0"/>
          <w:emboss w:val="0"/>
          <w:imprint w:val="0"/>
          <w:vanish w:val="0"/>
          <w:w w:val="100"/>
          <w:sz w:val="28"/>
          <w:szCs w:val="28"/>
          <w:u w:val="none"/>
        </w:rPr>
        <w:pict>
          <v:shape id="_x0000_i1059" type="#_x0000_t75" style="width:127.5pt;height:25.5pt" coordsize="21600,21600" filled="f">
            <v:imagedata r:id="rId47" r:href="rId48" o:title="IMG_293"/>
            <o:lock v:ext="edit" aspectratio="t"/>
            <w10:anchorlock/>
          </v:shape>
        </w:pict>
      </w:r>
      <w:r>
        <w:rPr>
          <w:rFonts w:ascii="宋体" w:eastAsia="宋体" w:hAnsi="宋体" w:cs="宋体" w:hint="eastAsia"/>
          <w:outline w:val="0"/>
          <w:shadow w:val="0"/>
          <w:emboss w:val="0"/>
          <w:imprint w:val="0"/>
          <w:vanish w:val="0"/>
          <w:w w:val="100"/>
          <w:sz w:val="28"/>
          <w:szCs w:val="28"/>
          <w:u w:val="none"/>
        </w:rPr>
        <w:t>亿美元；Ⅱ正确，2010年，Z省对韩国的进出口总额为</w:t>
      </w:r>
      <w:r>
        <w:rPr>
          <w:rFonts w:ascii="宋体" w:eastAsia="宋体" w:hAnsi="宋体" w:cs="宋体" w:hint="eastAsia"/>
          <w:outline w:val="0"/>
          <w:shadow w:val="0"/>
          <w:emboss w:val="0"/>
          <w:imprint w:val="0"/>
          <w:vanish w:val="0"/>
          <w:w w:val="100"/>
          <w:sz w:val="28"/>
          <w:szCs w:val="28"/>
          <w:u w:val="none"/>
        </w:rPr>
        <w:pict>
          <v:shape id="_x0000_i1060" type="#_x0000_t75" style="width:242.25pt;height:25.5pt" coordsize="21600,21600" filled="f">
            <v:imagedata r:id="rId49" r:href="rId50" o:title="IMG_294"/>
            <o:lock v:ext="edit" aspectratio="t"/>
            <w10:anchorlock/>
          </v:shape>
        </w:pict>
      </w:r>
      <w:r>
        <w:rPr>
          <w:rFonts w:ascii="宋体" w:eastAsia="宋体" w:hAnsi="宋体" w:cs="宋体" w:hint="eastAsia"/>
          <w:outline w:val="0"/>
          <w:shadow w:val="0"/>
          <w:emboss w:val="0"/>
          <w:imprint w:val="0"/>
          <w:vanish w:val="0"/>
          <w:w w:val="100"/>
          <w:sz w:val="28"/>
          <w:szCs w:val="28"/>
          <w:u w:val="none"/>
        </w:rPr>
        <w:t>亿美元；Ⅲ正确，由表格倒数第二行可知，2011年对中国香港进出口额为负增长。比2010年减少了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rPr>
        <w:pict>
          <v:shape id="_x0000_i1061" type="#_x0000_t75" style="width:159pt;height:24.75pt" coordsize="21600,21600" filled="f">
            <v:imagedata r:id="rId51" r:href="rId52" o:title="IMG_295"/>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亿美元，所以2010年的出口额大于59.4＋3.3亿美元，即大于2011年的出口总额。则2011年的进出口总额一定下降了；Ⅳ正确，由表2可知，Z省对8个主要市场的进、出口额的差值，欧盟＞400，东盟＞40，美国＞200，日本＜20，俄罗斯＞50，韩国＞30，中国香港＞50，中国台湾＞80，故进、出口额最接近的是日本。即正确的个数有4个。</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根据下列资料，回答1～5题。</w:t>
      </w:r>
      <w:r>
        <w:rPr>
          <w:rFonts w:hint="eastAsia"/>
          <w:outline w:val="0"/>
          <w:shadow w:val="0"/>
          <w:emboss w:val="0"/>
          <w:imprint w:val="0"/>
          <w:vanish w:val="0"/>
          <w:w w:val="100"/>
          <w:sz w:val="28"/>
          <w:u w:val="none"/>
        </w:rPr>
        <w:pict>
          <v:shape id="_x0000_i1062" type="#_x0000_t75" style="width:371.25pt;height:484.5pt" coordsize="21600,21600" filled="f">
            <v:imagedata r:id="rId53" r:href="rId54" o:title="IMG_30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[单选题]16.2007年国有单位人数占职工总人数的比重比1998年</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下降17.6个百分点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下降16.7个百分点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上升17.6个百分点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上升16.7个百分点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由第一个表格可知，2007年国有单位总人数占职工总人数的比重为6148/11427×100%，1998年国有单位总人数占职工总人数的比重为880/12337×100%，下降了8809/12337×100%－6148/11427×100%≈17.6%。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[单选题]17.下列省市中，外商投资单位职工人数占职工总人数的比重大小顺序排列正确的是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上海＞天津＞江苏＞辽宁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天津＞上海＞辽宁＞江苏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天津＞上海＞江苏＞辽宁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天津＞上海＞辽宁＞江苏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由第二个表格可知，外商投资单位职工人数占职工总人数的比重依次为，天津（41.2÷176.0）×100%≈23.4%；辽宁（38.4÷473.0）×100%≈8.1%；上海（70.6÷293.1）×100%≈24.1%；江苏（117.7÷667.3）×100%≈17.6%。由大到下排序为上海＞天津＞江苏＞辽宁。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[单选题]18.2007年山西内资单位的职工总数是黑龙江内资单位职工总数的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72.8%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75.4%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79.2%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67.2%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内资单位职工总人数＝职工总数－港、澳、台商投资单位职工数－外商投资单位职工数。由第二个表格可知，2007年山西内资单位职工总数＝366.7－6.9－3.2＝356.6万人，黑龙江内资单位职工总数＝457.8－2.8－4.7＝450.3万人，山西内资单位的职工总数是黑龙江内资单位职工总数的356.6÷450.3×100%≈79.2%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[单选题]19.下列表述正确的有几个？</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Ⅰ.1998～2007年我国股份合作单位职工人数和股份有限公司职工人数均呈逐年上升趋势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Ⅱ.2007年吉林职工总数占全国职工总数的比重不到2%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Ⅲ.2007年内蒙古内资单位职工总数不到200万人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0个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Ⅰ错误，1998～2007年我国股份有限公司职工人数呈逐年上升趋势，而股份合作单位职工人数有升有降。Ⅱ错误，2007年吉林职工总数占全国职工总数的比重为256.5÷11427×100%≈2.2%＞2.0%。Ⅲ错误，2007年内蒙古内资单位职工总数为243.5－1.5－2.7＝239.3万人＞200万人。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[单选题]20.下列选项根据材料无法推出的是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北京市港、澳、台投资单位职工数占全市职工总数的比重小于上海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我国内资企业中只有有限责任公司和股份有限公司职工人数逐年上升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2007年江苏职工总人数较上年有所增加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2007年辽宁联营单位职工人数占该省职工总人数的比重比河北多0.1个百分比以上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正确，港、澳、台投资单位职工数占金市职工总数的比重，北京市为26.2÷478.9×100%≈5.5%，上海市为29.3÷293.1×100%≈10.0%＞5.5%。B项正确，我国内资企业是指除了港、澳、台投资单位和外商投资单位以外的所有单位，由“1998～2007年全国按登记注册类型分职工人数”可知，有限责任公司和股份有限公司职工人数是逐年上升的。C项错误，没有涉及到2006年各省市职工人数的任何信息，无法判断。D项正确，2007年联营单位职工总人数占该省职工总人数的比重，辽宁省为1.3÷473.0×100%≈0.27%，河北省为0.7÷486.2×100%≈0.14%，相差0.27%－0.14%＝0.13%＞0.1%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[单选题]21.2008年非国有企业平均工业总产值比2005年增长</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50.5%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5000万元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30.7%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7000万元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2005年非国有企业平均工业总产值为（167869.58÷244358）亿元；2008年为（363498.23÷404800）亿元，比2005年增加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63" type="#_x0000_t75" style="width:6in;height:18.75pt" coordsize="21600,21600" filled="f">
            <v:imagedata r:id="rId55" r:href="rId56" o:title="IMG_302"/>
            <o:lock v:ext="edit" aspectratio="t"/>
            <w10:anchorlock/>
          </v:shape>
        </w:pict>
      </w:r>
      <w:r>
        <w:rPr>
          <w:rFonts w:ascii="宋体" w:eastAsia="宋体" w:hAnsi="宋体" w:cs="宋体" w:hint="eastAsia"/>
          <w:outline w:val="0"/>
          <w:shadow w:val="0"/>
          <w:emboss w:val="0"/>
          <w:imprint w:val="0"/>
          <w:vanish w:val="0"/>
          <w:w w:val="100"/>
          <w:sz w:val="28"/>
          <w:szCs w:val="28"/>
          <w:u w:val="none"/>
        </w:rPr>
        <w:t>万元，增长率为</w:t>
      </w:r>
      <w:r>
        <w:rPr>
          <w:rFonts w:ascii="宋体" w:eastAsia="宋体" w:hAnsi="宋体" w:cs="宋体" w:hint="eastAsia"/>
          <w:outline w:val="0"/>
          <w:shadow w:val="0"/>
          <w:emboss w:val="0"/>
          <w:imprint w:val="0"/>
          <w:vanish w:val="0"/>
          <w:w w:val="100"/>
          <w:sz w:val="28"/>
          <w:szCs w:val="28"/>
          <w:u w:val="none"/>
        </w:rPr>
        <w:pict>
          <v:shape id="_x0000_i1064" type="#_x0000_t75" style="width:110.25pt;height:27pt" coordsize="21600,21600" filled="f">
            <v:imagedata r:id="rId57" r:href="rId58" o:title="IMG_303"/>
            <o:lock v:ext="edit" aspectratio="t"/>
            <w10:anchorlock/>
          </v:shape>
        </w:pict>
      </w:r>
      <w:r>
        <w:rPr>
          <w:rFonts w:ascii="宋体" w:eastAsia="宋体" w:hAnsi="宋体" w:cs="宋体" w:hint="eastAsia"/>
          <w:outline w:val="0"/>
          <w:shadow w:val="0"/>
          <w:emboss w:val="0"/>
          <w:imprint w:val="0"/>
          <w:vanish w:val="0"/>
          <w:w w:val="100"/>
          <w:sz w:val="28"/>
          <w:szCs w:val="28"/>
          <w:u w:val="none"/>
        </w:rPr>
        <w:t>。C项最接近。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[单选题]22.表1中“？”值为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1794.10万人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1749.20万人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2405.30万人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2500.80万人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由表2可知，2008年规模以上工业企业从业人数为7043.53÷79.70%，则“？”＝</w:t>
      </w:r>
      <w:r>
        <w:rPr>
          <w:rFonts w:ascii="宋体" w:eastAsia="宋体" w:hAnsi="宋体" w:cs="宋体" w:hint="eastAsia"/>
          <w:outline w:val="0"/>
          <w:shadow w:val="0"/>
          <w:emboss w:val="0"/>
          <w:imprint w:val="0"/>
          <w:vanish w:val="0"/>
          <w:w w:val="100"/>
          <w:sz w:val="28"/>
          <w:szCs w:val="28"/>
          <w:u w:val="none"/>
        </w:rPr>
        <w:pict>
          <v:shape id="_x0000_i1065" type="#_x0000_t75" style="width:246pt;height:23.25pt" coordsize="21600,21600" filled="f">
            <v:imagedata r:id="rId59" r:href="rId60" o:title="IMG_305"/>
            <o:lock v:ext="edit" aspectratio="t"/>
            <w10:anchorlock/>
          </v:shape>
        </w:pict>
      </w:r>
      <w:r>
        <w:rPr>
          <w:rFonts w:ascii="宋体" w:eastAsia="宋体" w:hAnsi="宋体" w:cs="宋体" w:hint="eastAsia"/>
          <w:outline w:val="0"/>
          <w:shadow w:val="0"/>
          <w:emboss w:val="0"/>
          <w:imprint w:val="0"/>
          <w:vanish w:val="0"/>
          <w:w w:val="100"/>
          <w:sz w:val="28"/>
          <w:szCs w:val="28"/>
          <w:u w:val="none"/>
        </w:rPr>
        <w:t>万人。A项最接近。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[单选题]23.下图表示2005～2008年工业企业单位总数变化趋势正确的是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pict>
          <v:shape id="_x0000_i1066" type="#_x0000_t75" style="width:82.5pt;height:68.25pt" coordsize="21600,21600" filled="f">
            <v:imagedata r:id="rId61" r:href="rId62" o:title="IMG_30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pict>
          <v:shape id="_x0000_i1067" type="#_x0000_t75" style="width:84.75pt;height:69pt" coordsize="21600,21600" filled="f">
            <v:imagedata r:id="rId63" r:href="rId64" o:title="IMG_308"/>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pict>
          <v:shape id="_x0000_i1068" type="#_x0000_t75" style="width:87.75pt;height:69pt" coordsize="21600,21600" filled="f">
            <v:imagedata r:id="rId65" r:href="rId66" o:title="IMG_309"/>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pict>
          <v:shape id="_x0000_i1069" type="#_x0000_t75" style="width:84.75pt;height:69pt" coordsize="21600,21600" filled="f">
            <v:imagedata r:id="rId67" r:href="rId68" o:title="IMG_31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企业单位总数＝国有及国有控股企业总数＋非国有企业总数。CD两项错误，由表格1和2的企业单位数一行可知，2005～2008年单位总数呈上升趋势。A项错误，2008年工业企业单位总数的增长量明显高于2007年的增长量。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[单选题]24.下列表述正确的是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Ⅰ.2007年国有及国有控股工业企业的税金总额比2005年增长44.5%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Ⅱ.2008年国有及国有控股工业企业的从业人数比非国有企业少不到5000万人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Ⅲ.2008年我国工业企业利润总额超过30000亿元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Ⅰ、Ⅱ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Ⅰ、Ⅱ、Ⅲ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Ⅰ、Ⅲ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Ⅰ正确，2007年国有及国有控股工业企业的税金总额为7785.54亿元，2005年为5387.37亿元，增长（7785.54－5387.37）÷5387.37＝44.5%。Ⅱ错误，2008年国有及国有控股工业企业的从业人数为1794.10万人，比非国有企业从业人数少7043.53－1794.10＞7000－2000＝5000万人。Ⅲ正确，2008年我国工业企业利润总额为9063.59＋21498.78＞9000＋21000＝30000亿元，即超过了30000亿元。因此C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rPr>
        <w:t>[单选题]25.下列说法正确的是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2005～2008年我国非国有工业企业利润总额呈上升趋势，而从业人员数呈下降趋势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2008年非国有企业占工业企业资产总额的比重比国有及国有控股企业的高13.44个百分点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2005～2008年国有及国有控股企业工业利润总额呈逐年上升趋势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国有企业在我国工业产业发展中起支柱作用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错误，2005～2008年我国非国有工业企业利润总额和从业人员数均呈上升趋势。B项错误，2008年非国有企业占工业企业资产总额的比重比国有及国有控股企业高56.22－43.78＝12.44个百分点。C项错误，2008年国有及国有控股工业企业利润总额比2007年低。D项正确，由表格1、2可知，国有企业在工业主要经济指标中的比重最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2010年房地产开发和销售主要指标完成情况</w:t>
      </w:r>
      <w:r>
        <w:rPr>
          <w:rFonts w:ascii="宋体" w:eastAsia="宋体" w:hAnsi="宋体" w:cs="宋体" w:hint="eastAsia"/>
          <w:outline w:val="0"/>
          <w:shadow w:val="0"/>
          <w:emboss w:val="0"/>
          <w:imprint w:val="0"/>
          <w:vanish w:val="0"/>
          <w:w w:val="100"/>
          <w:sz w:val="28"/>
          <w:szCs w:val="28"/>
          <w:u w:val="none"/>
        </w:rPr>
        <w:pict>
          <v:shape id="_x0000_i1070" type="#_x0000_t75" style="width:388.5pt;height:277.5pt" coordsize="21600,21600" filled="f">
            <v:imagedata r:id="rId69" r:href="rId70" o:title="IMG_32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[单选题]26.2010年全国非商品住宅投资完成额约占房地产投资完成额的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41.80%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29.48%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58.20%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70.52%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由表格可知，2010年非商品住宅投资完成额为（48267－34038）亿元，房地产投资完成额为48267亿元，则所求比值为</w:t>
      </w:r>
      <w:r>
        <w:rPr>
          <w:rFonts w:ascii="宋体" w:eastAsia="宋体" w:hAnsi="宋体" w:cs="宋体" w:hint="eastAsia"/>
          <w:outline w:val="0"/>
          <w:shadow w:val="0"/>
          <w:emboss w:val="0"/>
          <w:imprint w:val="0"/>
          <w:vanish w:val="0"/>
          <w:w w:val="100"/>
          <w:sz w:val="28"/>
          <w:szCs w:val="28"/>
          <w:u w:val="none"/>
        </w:rPr>
        <w:pict>
          <v:shape id="_x0000_i1071" type="#_x0000_t75" style="width:144.75pt;height:27.75pt" coordsize="21600,21600" filled="f">
            <v:imagedata r:id="rId71" r:href="rId72" o:title="IMG_314"/>
            <o:lock v:ext="edit" aspectratio="t"/>
            <w10:anchorlock/>
          </v:shape>
        </w:pict>
      </w:r>
      <w:r>
        <w:rPr>
          <w:rFonts w:ascii="宋体" w:eastAsia="宋体" w:hAnsi="宋体" w:cs="宋体" w:hint="eastAsia"/>
          <w:outline w:val="0"/>
          <w:shadow w:val="0"/>
          <w:emboss w:val="0"/>
          <w:imprint w:val="0"/>
          <w:vanish w:val="0"/>
          <w:w w:val="100"/>
          <w:sz w:val="28"/>
          <w:szCs w:val="28"/>
          <w:u w:val="none"/>
        </w:rPr>
        <w:t>。B项最接近。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2010年房地产开发和销售主要指标完成情况</w:t>
      </w:r>
      <w:r>
        <w:rPr>
          <w:rFonts w:ascii="宋体" w:eastAsia="宋体" w:hAnsi="宋体" w:cs="宋体" w:hint="eastAsia"/>
          <w:outline w:val="0"/>
          <w:shadow w:val="0"/>
          <w:emboss w:val="0"/>
          <w:imprint w:val="0"/>
          <w:vanish w:val="0"/>
          <w:w w:val="100"/>
          <w:sz w:val="28"/>
          <w:szCs w:val="28"/>
          <w:u w:val="none"/>
        </w:rPr>
        <w:pict>
          <v:shape id="_x0000_i1072" type="#_x0000_t75" style="width:388.5pt;height:277.5pt" coordsize="21600,21600" filled="f">
            <v:imagedata r:id="rId69" r:href="rId70" o:title="IMG_32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[单选题]27.2010年全国房地产开发资金来源中，个人按揭贷款约占</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12.71%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17.30%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87.29%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82.70%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由表格可知，个人按揭贷款的占比为</w:t>
      </w:r>
      <w:r>
        <w:rPr>
          <w:rFonts w:ascii="宋体" w:eastAsia="宋体" w:hAnsi="宋体" w:cs="宋体" w:hint="eastAsia"/>
          <w:outline w:val="0"/>
          <w:shadow w:val="0"/>
          <w:emboss w:val="0"/>
          <w:imprint w:val="0"/>
          <w:vanish w:val="0"/>
          <w:w w:val="100"/>
          <w:sz w:val="28"/>
          <w:szCs w:val="28"/>
          <w:u w:val="none"/>
        </w:rPr>
        <w:pict>
          <v:shape id="_x0000_i1073" type="#_x0000_t75" style="width:80.25pt;height:25.5pt" coordsize="21600,21600" filled="f">
            <v:imagedata r:id="rId73" r:href="rId74" o:title="IMG_316"/>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rPr>
        <w:t>2010年房地产开发和销售主要指标完成情况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74" type="#_x0000_t75" style="width:388.5pt;height:277.5pt" coordsize="21600,21600" filled="f">
            <v:imagedata r:id="rId69" r:href="rId70" o:title="IMG_32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[单选题]28.2010年全国房地产业完成开发土地面积比上年下降了7.7%，原因可能是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本年房地产投资额减少了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本年购置土地面积下降了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本年房屋新开工面积减少了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政府对房地产业的宏观调控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由表格可知，2010年房地产投资额、购置土地面积和房屋新开工面积均是增加的。因此D项正确。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2010年房地产开发和销售主要指标完成情况</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rPr>
          <w:t>https://d.book118.com/117031060025006035</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9"/>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1F4D664"/>
    <w:multiLevelType w:val="singleLevel"/>
    <w:tmpl w:val="E1F4D664"/>
    <w:lvl w:ilvl="0">
      <w:start w:val="1"/>
      <w:numFmt w:val="decimal"/>
      <w:pStyle w:val="Heading1"/>
      <w:lvlText w:val="%1"/>
      <w:lvlJc w:val="left"/>
      <w:pPr>
        <w:ind w:left="420" w:hanging="420" w:leftChars="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4044CAE"/>
    <w:rsid w:val="0F4770A5"/>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autoRedefine/>
    <w:qFormat/>
    <w:pPr>
      <w:numPr>
        <w:ilvl w:val="0"/>
        <w:numId w:val="1"/>
      </w:num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https://img.huikao8.com/yiwen_img/importSubject/ab6849bb244644a586c17d32c8ef6eea.png" TargetMode="External" /><Relationship Id="rId11" Type="http://schemas.openxmlformats.org/officeDocument/2006/relationships/image" Target="media/image4.png" /><Relationship Id="rId12" Type="http://schemas.openxmlformats.org/officeDocument/2006/relationships/image" Target="https://img.huikao8.com/yiwen_img/importSubject/81b8a540860942f9aa123a98eab5b43d.png" TargetMode="External" /><Relationship Id="rId13" Type="http://schemas.openxmlformats.org/officeDocument/2006/relationships/image" Target="media/image5.png" /><Relationship Id="rId14" Type="http://schemas.openxmlformats.org/officeDocument/2006/relationships/image" Target="https://img.huikao8.com/yiwen_img/importSubject/960dc7359ec74d8296a1b463eae8cc60.png" TargetMode="External" /><Relationship Id="rId15" Type="http://schemas.openxmlformats.org/officeDocument/2006/relationships/image" Target="media/image6.png" /><Relationship Id="rId16" Type="http://schemas.openxmlformats.org/officeDocument/2006/relationships/image" Target="https://img.huikao8.com/yiwen_img/importSubject/ddf756cd9a794f1480ea4af28cf89b17.png" TargetMode="External" /><Relationship Id="rId17" Type="http://schemas.openxmlformats.org/officeDocument/2006/relationships/image" Target="media/image7.png" /><Relationship Id="rId18" Type="http://schemas.openxmlformats.org/officeDocument/2006/relationships/image" Target="https://img.huikao8.com/yiwen_img/importSubject/bb545b3cb21f44609a2010a086714198.png" TargetMode="External"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https://img.huikao8.com/yiwen_img/importSubject/7ad2ff61a342428fb67b468ffbe1a47a.png" TargetMode="External" /><Relationship Id="rId21" Type="http://schemas.openxmlformats.org/officeDocument/2006/relationships/image" Target="media/image9.png" /><Relationship Id="rId22" Type="http://schemas.openxmlformats.org/officeDocument/2006/relationships/image" Target="https://img.huikao8.com/yiwen_img/importSubject/cea2677a9c484cfe862e4346633db384.png" TargetMode="External" /><Relationship Id="rId23" Type="http://schemas.openxmlformats.org/officeDocument/2006/relationships/image" Target="media/image10.png" /><Relationship Id="rId24" Type="http://schemas.openxmlformats.org/officeDocument/2006/relationships/image" Target="https://img.huikao8.com/yiwen_img/importSubject/220c5139a4b14b6caffd90f6ec2bc868.png" TargetMode="External" /><Relationship Id="rId25" Type="http://schemas.openxmlformats.org/officeDocument/2006/relationships/image" Target="media/image11.png" /><Relationship Id="rId26" Type="http://schemas.openxmlformats.org/officeDocument/2006/relationships/image" Target="https://img.huikao8.com/yiwen_img/importSubject/6302523d1099418a8f8c379afcce8d9e.png" TargetMode="External" /><Relationship Id="rId27" Type="http://schemas.openxmlformats.org/officeDocument/2006/relationships/image" Target="media/image12.png" /><Relationship Id="rId28" Type="http://schemas.openxmlformats.org/officeDocument/2006/relationships/image" Target="https://img.huikao8.com/yiwen_img/importSubject/aecb856452874826b6b73d581dcd41a1.png" TargetMode="External"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https://img.huikao8.com/yiwen_img/importSubject/aae270bafa3748699d47b690af6f9b0c.png" TargetMode="External" /><Relationship Id="rId31" Type="http://schemas.openxmlformats.org/officeDocument/2006/relationships/image" Target="media/image14.png" /><Relationship Id="rId32" Type="http://schemas.openxmlformats.org/officeDocument/2006/relationships/image" Target="https://img.huikao8.com/yiwen_img/importSubject/224a97e2f288472cb685e97490be94a6.png" TargetMode="External" /><Relationship Id="rId33" Type="http://schemas.openxmlformats.org/officeDocument/2006/relationships/image" Target="media/image15.jpeg" /><Relationship Id="rId34" Type="http://schemas.openxmlformats.org/officeDocument/2006/relationships/image" Target="https://img.huikao8.com/yiwen_img/importSubject/5f0930d522b947e69fc8454e367d562e.jpeg" TargetMode="External" /><Relationship Id="rId35" Type="http://schemas.openxmlformats.org/officeDocument/2006/relationships/image" Target="media/image16.jpeg" /><Relationship Id="rId36" Type="http://schemas.openxmlformats.org/officeDocument/2006/relationships/image" Target="https://img.huikao8.com/yiwen_img/importSubject/90710b92398948c8a25c5bc2aa21a8b7.jpeg" TargetMode="External" /><Relationship Id="rId37" Type="http://schemas.openxmlformats.org/officeDocument/2006/relationships/image" Target="media/image17.jpeg" /><Relationship Id="rId38" Type="http://schemas.openxmlformats.org/officeDocument/2006/relationships/image" Target="https://img.huikao8.com/yiwen_img/importSubject/5c1263b7b1974092b6cd89fb2d480353.jpeg" TargetMode="External" /><Relationship Id="rId39" Type="http://schemas.openxmlformats.org/officeDocument/2006/relationships/image" Target="media/image18.png" /><Relationship Id="rId4" Type="http://schemas.openxmlformats.org/officeDocument/2006/relationships/image" Target="media/image1.jpeg" /><Relationship Id="rId40" Type="http://schemas.openxmlformats.org/officeDocument/2006/relationships/image" Target="https://img.huikao8.com/yiwen_img/importSubject/6f3e9365319845d2bafd9d2a4626a61c.png" TargetMode="External" /><Relationship Id="rId41" Type="http://schemas.openxmlformats.org/officeDocument/2006/relationships/image" Target="media/image19.png" /><Relationship Id="rId42" Type="http://schemas.openxmlformats.org/officeDocument/2006/relationships/image" Target="https://img.huikao8.com/yiwen_img/importSubject/4ae13e69501b42faac3bead3d17a220f.png" TargetMode="External" /><Relationship Id="rId43" Type="http://schemas.openxmlformats.org/officeDocument/2006/relationships/image" Target="media/image20.png" /><Relationship Id="rId44" Type="http://schemas.openxmlformats.org/officeDocument/2006/relationships/image" Target="https://img.huikao8.com/yiwen_img/importSubject/52d745c57b6f4b769b798956cbf0470f.png" TargetMode="External" /><Relationship Id="rId45" Type="http://schemas.openxmlformats.org/officeDocument/2006/relationships/image" Target="media/image21.png" /><Relationship Id="rId46" Type="http://schemas.openxmlformats.org/officeDocument/2006/relationships/image" Target="https://img.huikao8.com/yiwen_img/importSubject/44fcc490426c4de79315936d40f1b7c0.png" TargetMode="External" /><Relationship Id="rId47" Type="http://schemas.openxmlformats.org/officeDocument/2006/relationships/image" Target="media/image22.png" /><Relationship Id="rId48" Type="http://schemas.openxmlformats.org/officeDocument/2006/relationships/image" Target="https://img.huikao8.com/yiwen_img/importSubject/a025a11006564a8e936245976d9099fb.png" TargetMode="External" /><Relationship Id="rId49" Type="http://schemas.openxmlformats.org/officeDocument/2006/relationships/image" Target="media/image23.png" /><Relationship Id="rId5" Type="http://schemas.openxmlformats.org/officeDocument/2006/relationships/image" Target="https://img.huika&#65288;&#27743;&#21335;&#21338;&#21733;&#65289;o8.com/yiwen_img/importSubject/ded25251e0f34d28881562dfb06c2331.jpeg" TargetMode="External" /><Relationship Id="rId50" Type="http://schemas.openxmlformats.org/officeDocument/2006/relationships/image" Target="https://img.huikao8.com/yiwen_img/importSubject/ce6eddf4fc5a4be8adc7c953ae2fa803.png" TargetMode="External" /><Relationship Id="rId51" Type="http://schemas.openxmlformats.org/officeDocument/2006/relationships/image" Target="media/image24.png" /><Relationship Id="rId52" Type="http://schemas.openxmlformats.org/officeDocument/2006/relationships/image" Target="https://img.huikao8.com/yiwen_img/importSubject/8ee8fc3c8fc04a83a4cce4f406094a33.png" TargetMode="External" /><Relationship Id="rId53" Type="http://schemas.openxmlformats.org/officeDocument/2006/relationships/image" Target="media/image25.png" /><Relationship Id="rId54" Type="http://schemas.openxmlformats.org/officeDocument/2006/relationships/image" Target="https://img.huikao8.com/yiwen_img/importSubject/b23e3b2303714040847bcc72b2f62211.png" TargetMode="External" /><Relationship Id="rId55" Type="http://schemas.openxmlformats.org/officeDocument/2006/relationships/image" Target="media/image26.jpeg" /><Relationship Id="rId56" Type="http://schemas.openxmlformats.org/officeDocument/2006/relationships/image" Target="https://img.huikao8.com/yiwen_img/importSubject/631d983f67c843398e9dfea0be9a4bab.jpeg" TargetMode="External" /><Relationship Id="rId57" Type="http://schemas.openxmlformats.org/officeDocument/2006/relationships/image" Target="media/image27.png" /><Relationship Id="rId58" Type="http://schemas.openxmlformats.org/officeDocument/2006/relationships/image" Target="https://img.huikao8.com/yiwen_img/importSubject/4de10183b33143be927b10d19a9e3494.png" TargetMode="External" /><Relationship Id="rId59" Type="http://schemas.openxmlformats.org/officeDocument/2006/relationships/image" Target="media/image28.png" /><Relationship Id="rId6" Type="http://schemas.openxmlformats.org/officeDocument/2006/relationships/image" Target="https://img.huikao8.com/yiwen_img/importSubject/ded25251e0f34d28881562dfb06c2331.jpeg" TargetMode="External" /><Relationship Id="rId60" Type="http://schemas.openxmlformats.org/officeDocument/2006/relationships/image" Target="https://img.huikao8.com/yiwen_img/importSubject/1e8cef6901434e489dd25c5892d1e5b9.png" TargetMode="External" /><Relationship Id="rId61" Type="http://schemas.openxmlformats.org/officeDocument/2006/relationships/image" Target="media/image29.jpeg" /><Relationship Id="rId62" Type="http://schemas.openxmlformats.org/officeDocument/2006/relationships/image" Target="https://img.huikao8.com/yiwen_img/importSubject/ea6bc096cb86454fb1ae0befbbcc32a8.jpeg" TargetMode="External" /><Relationship Id="rId63" Type="http://schemas.openxmlformats.org/officeDocument/2006/relationships/image" Target="media/image30.jpeg" /><Relationship Id="rId64" Type="http://schemas.openxmlformats.org/officeDocument/2006/relationships/image" Target="https://img.huikao8.com/yiwen_img/importSubject/35636849688e4f5a8ec98e597cde0077.jpeg" TargetMode="External" /><Relationship Id="rId65" Type="http://schemas.openxmlformats.org/officeDocument/2006/relationships/image" Target="media/image31.jpeg" /><Relationship Id="rId66" Type="http://schemas.openxmlformats.org/officeDocument/2006/relationships/image" Target="https://img.huikao8.com/yiwen_img/importSubject/eee8eca57be14567996e44c7b1a156e4.jpeg" TargetMode="External" /><Relationship Id="rId67" Type="http://schemas.openxmlformats.org/officeDocument/2006/relationships/image" Target="media/image32.jpeg" /><Relationship Id="rId68" Type="http://schemas.openxmlformats.org/officeDocument/2006/relationships/image" Target="https://img.huikao8.com/yiwen_img/importSubject/4df2b3ccafef41219c82ca5851ddc81d.jpeg" TargetMode="External" /><Relationship Id="rId69" Type="http://schemas.openxmlformats.org/officeDocument/2006/relationships/image" Target="media/image33.png" /><Relationship Id="rId7" Type="http://schemas.openxmlformats.org/officeDocument/2006/relationships/image" Target="media/image2.png" /><Relationship Id="rId70" Type="http://schemas.openxmlformats.org/officeDocument/2006/relationships/image" Target="https://img.huikao8.com/yiwen_img/importSubject/d437f40672a7496f99ba22e28c5ceede.png" TargetMode="External" /><Relationship Id="rId71" Type="http://schemas.openxmlformats.org/officeDocument/2006/relationships/image" Target="media/image34.png" /><Relationship Id="rId72" Type="http://schemas.openxmlformats.org/officeDocument/2006/relationships/image" Target="https://img.huikao8.com/yiwen_img/importSubject/6ad641331cdd44479b56fb0bcd33d5a4.png" TargetMode="External" /><Relationship Id="rId73" Type="http://schemas.openxmlformats.org/officeDocument/2006/relationships/image" Target="media/image35.png" /><Relationship Id="rId74" Type="http://schemas.openxmlformats.org/officeDocument/2006/relationships/image" Target="https://img.huikao8.com/yiwen_img/importSubject/48addf6089c0414a9dc1716bf79cd782.png" TargetMode="External" /><Relationship Id="rId75" Type="http://schemas.openxmlformats.org/officeDocument/2006/relationships/hyperlink" Target="https://d.book118.com/117031060025006035" TargetMode="Externa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image" Target="https://img.huikao8.com/yiwen_img/importSubject/a6ccab98f47b46b4aa8440269334138d.png" TargetMode="External" /><Relationship Id="rId9" Type="http://schemas.openxmlformats.org/officeDocument/2006/relationships/image" Target="media/image3.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2024-01-26T16:04:00Z</dcterms:created>
  <dcterms:modified xsi:type="dcterms:W3CDTF">2024-01-27T02:16:33Z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8EF8FE80D183446D9FC5D66D3544A3BF_13</vt:lpwstr>
  </property>
  <property fmtid="{D5CDD505-2E9C-101B-9397-08002B2CF9AE}" pid="3" name="KSOProductBuildVer">
    <vt:lpwstr>2052-12.1.0.16120</vt:lpwstr>
  </property>
</Properties>
</file>