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硝基咪唑类药物项目规划设计方案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166" w:history="1">
        <w:r>
          <w:rPr>
            <w:rFonts w:ascii="仿宋" w:eastAsia="仿宋" w:hAnsi="仿宋" w:cs="仿宋" w:hint="eastAsia"/>
            <w:lang w:eastAsia="zh-CN"/>
          </w:rPr>
          <w:t>前言</w:t>
        </w:r>
        <w:r>
          <w:tab/>
        </w:r>
        <w:r>
          <w:fldChar w:fldCharType="begin"/>
        </w:r>
        <w:r>
          <w:instrText xml:space="preserve"> PAGEREF _Toc19166 \h </w:instrText>
        </w:r>
        <w:r>
          <w:fldChar w:fldCharType="separate"/>
        </w:r>
        <w:r>
          <w:t>3</w:t>
        </w:r>
        <w:r>
          <w:fldChar w:fldCharType="end"/>
        </w:r>
      </w:hyperlink>
    </w:p>
    <w:p>
      <w:pPr>
        <w:pStyle w:val="TOC1"/>
        <w:tabs>
          <w:tab w:val="right" w:leader="dot" w:pos="8306"/>
        </w:tabs>
      </w:pPr>
      <w:hyperlink w:anchor="_Toc4869" w:history="1">
        <w:r>
          <w:rPr>
            <w:rFonts w:ascii="仿宋" w:eastAsia="仿宋" w:hAnsi="仿宋" w:cs="仿宋" w:hint="eastAsia"/>
            <w:lang w:eastAsia="zh-CN"/>
          </w:rPr>
          <w:t>一、硝基咪唑类药物项目危机管理</w:t>
        </w:r>
        <w:r>
          <w:tab/>
        </w:r>
        <w:r>
          <w:fldChar w:fldCharType="begin"/>
        </w:r>
        <w:r>
          <w:instrText xml:space="preserve"> PAGEREF _Toc4869 \h </w:instrText>
        </w:r>
        <w:r>
          <w:fldChar w:fldCharType="separate"/>
        </w:r>
        <w:r>
          <w:t>3</w:t>
        </w:r>
        <w:r>
          <w:fldChar w:fldCharType="end"/>
        </w:r>
      </w:hyperlink>
    </w:p>
    <w:p>
      <w:pPr>
        <w:pStyle w:val="TOC2"/>
        <w:tabs>
          <w:tab w:val="right" w:leader="dot" w:pos="8306"/>
        </w:tabs>
      </w:pPr>
      <w:hyperlink w:anchor="_Toc22110" w:history="1">
        <w:r>
          <w:rPr>
            <w:rFonts w:ascii="仿宋" w:eastAsia="仿宋" w:hAnsi="仿宋" w:cs="仿宋" w:hint="eastAsia"/>
            <w:lang w:eastAsia="zh-CN"/>
          </w:rPr>
          <w:t>(一)、危机预警与识别</w:t>
        </w:r>
        <w:r>
          <w:tab/>
        </w:r>
        <w:r>
          <w:fldChar w:fldCharType="begin"/>
        </w:r>
        <w:r>
          <w:instrText xml:space="preserve"> PAGEREF _Toc22110 \h </w:instrText>
        </w:r>
        <w:r>
          <w:fldChar w:fldCharType="separate"/>
        </w:r>
        <w:r>
          <w:t>3</w:t>
        </w:r>
        <w:r>
          <w:fldChar w:fldCharType="end"/>
        </w:r>
      </w:hyperlink>
    </w:p>
    <w:p>
      <w:pPr>
        <w:pStyle w:val="TOC2"/>
        <w:tabs>
          <w:tab w:val="right" w:leader="dot" w:pos="8306"/>
        </w:tabs>
      </w:pPr>
      <w:hyperlink w:anchor="_Toc30233" w:history="1">
        <w:r>
          <w:rPr>
            <w:rFonts w:ascii="仿宋" w:eastAsia="仿宋" w:hAnsi="仿宋" w:cs="仿宋" w:hint="eastAsia"/>
            <w:lang w:eastAsia="zh-CN"/>
          </w:rPr>
          <w:t>(二)、危机应对与恢复</w:t>
        </w:r>
        <w:r>
          <w:tab/>
        </w:r>
        <w:r>
          <w:fldChar w:fldCharType="begin"/>
        </w:r>
        <w:r>
          <w:instrText xml:space="preserve"> PAGEREF _Toc30233 \h </w:instrText>
        </w:r>
        <w:r>
          <w:fldChar w:fldCharType="separate"/>
        </w:r>
        <w:r>
          <w:t>4</w:t>
        </w:r>
        <w:r>
          <w:fldChar w:fldCharType="end"/>
        </w:r>
      </w:hyperlink>
    </w:p>
    <w:p>
      <w:pPr>
        <w:pStyle w:val="TOC1"/>
        <w:tabs>
          <w:tab w:val="right" w:leader="dot" w:pos="8306"/>
        </w:tabs>
      </w:pPr>
      <w:hyperlink w:anchor="_Toc25092" w:history="1">
        <w:r>
          <w:rPr>
            <w:rFonts w:ascii="仿宋" w:eastAsia="仿宋" w:hAnsi="仿宋" w:cs="仿宋" w:hint="eastAsia"/>
            <w:lang w:eastAsia="zh-CN"/>
          </w:rPr>
          <w:t>二、硝基咪唑类药物项目绩效评估</w:t>
        </w:r>
        <w:r>
          <w:tab/>
        </w:r>
        <w:r>
          <w:fldChar w:fldCharType="begin"/>
        </w:r>
        <w:r>
          <w:instrText xml:space="preserve"> PAGEREF _Toc25092 \h </w:instrText>
        </w:r>
        <w:r>
          <w:fldChar w:fldCharType="separate"/>
        </w:r>
        <w:r>
          <w:t>6</w:t>
        </w:r>
        <w:r>
          <w:fldChar w:fldCharType="end"/>
        </w:r>
      </w:hyperlink>
    </w:p>
    <w:p>
      <w:pPr>
        <w:pStyle w:val="TOC2"/>
        <w:tabs>
          <w:tab w:val="right" w:leader="dot" w:pos="8306"/>
        </w:tabs>
      </w:pPr>
      <w:hyperlink w:anchor="_Toc25509" w:history="1">
        <w:r>
          <w:rPr>
            <w:rFonts w:ascii="仿宋" w:eastAsia="仿宋" w:hAnsi="仿宋" w:cs="仿宋" w:hint="eastAsia"/>
            <w:lang w:eastAsia="zh-CN"/>
          </w:rPr>
          <w:t>(一)、绩效评估指标</w:t>
        </w:r>
        <w:r>
          <w:tab/>
        </w:r>
        <w:r>
          <w:fldChar w:fldCharType="begin"/>
        </w:r>
        <w:r>
          <w:instrText xml:space="preserve"> PAGEREF _Toc25509 \h </w:instrText>
        </w:r>
        <w:r>
          <w:fldChar w:fldCharType="separate"/>
        </w:r>
        <w:r>
          <w:t>6</w:t>
        </w:r>
        <w:r>
          <w:fldChar w:fldCharType="end"/>
        </w:r>
      </w:hyperlink>
    </w:p>
    <w:p>
      <w:pPr>
        <w:pStyle w:val="TOC2"/>
        <w:tabs>
          <w:tab w:val="right" w:leader="dot" w:pos="8306"/>
        </w:tabs>
      </w:pPr>
      <w:hyperlink w:anchor="_Toc23179" w:history="1">
        <w:r>
          <w:rPr>
            <w:rFonts w:ascii="仿宋" w:eastAsia="仿宋" w:hAnsi="仿宋" w:cs="仿宋" w:hint="eastAsia"/>
            <w:lang w:eastAsia="zh-CN"/>
          </w:rPr>
          <w:t>(二)、绩效评估方法</w:t>
        </w:r>
        <w:r>
          <w:tab/>
        </w:r>
        <w:r>
          <w:fldChar w:fldCharType="begin"/>
        </w:r>
        <w:r>
          <w:instrText xml:space="preserve"> PAGEREF _Toc23179 \h </w:instrText>
        </w:r>
        <w:r>
          <w:fldChar w:fldCharType="separate"/>
        </w:r>
        <w:r>
          <w:t>7</w:t>
        </w:r>
        <w:r>
          <w:fldChar w:fldCharType="end"/>
        </w:r>
      </w:hyperlink>
    </w:p>
    <w:p>
      <w:pPr>
        <w:pStyle w:val="TOC2"/>
        <w:tabs>
          <w:tab w:val="right" w:leader="dot" w:pos="8306"/>
        </w:tabs>
      </w:pPr>
      <w:hyperlink w:anchor="_Toc24236" w:history="1">
        <w:r>
          <w:rPr>
            <w:rFonts w:ascii="仿宋" w:eastAsia="仿宋" w:hAnsi="仿宋" w:cs="仿宋" w:hint="eastAsia"/>
            <w:lang w:eastAsia="zh-CN"/>
          </w:rPr>
          <w:t>(三)、绩效评估周期</w:t>
        </w:r>
        <w:r>
          <w:tab/>
        </w:r>
        <w:r>
          <w:fldChar w:fldCharType="begin"/>
        </w:r>
        <w:r>
          <w:instrText xml:space="preserve"> PAGEREF _Toc24236 \h </w:instrText>
        </w:r>
        <w:r>
          <w:fldChar w:fldCharType="separate"/>
        </w:r>
        <w:r>
          <w:t>8</w:t>
        </w:r>
        <w:r>
          <w:fldChar w:fldCharType="end"/>
        </w:r>
      </w:hyperlink>
    </w:p>
    <w:p>
      <w:pPr>
        <w:pStyle w:val="TOC1"/>
        <w:tabs>
          <w:tab w:val="right" w:leader="dot" w:pos="8306"/>
        </w:tabs>
      </w:pPr>
      <w:hyperlink w:anchor="_Toc17214" w:history="1">
        <w:r>
          <w:rPr>
            <w:rFonts w:ascii="仿宋" w:eastAsia="仿宋" w:hAnsi="仿宋" w:cs="仿宋" w:hint="eastAsia"/>
            <w:lang w:eastAsia="zh-CN"/>
          </w:rPr>
          <w:t>三、产品规划分析</w:t>
        </w:r>
        <w:r>
          <w:tab/>
        </w:r>
        <w:r>
          <w:fldChar w:fldCharType="begin"/>
        </w:r>
        <w:r>
          <w:instrText xml:space="preserve"> PAGEREF _Toc17214 \h </w:instrText>
        </w:r>
        <w:r>
          <w:fldChar w:fldCharType="separate"/>
        </w:r>
        <w:r>
          <w:t>9</w:t>
        </w:r>
        <w:r>
          <w:fldChar w:fldCharType="end"/>
        </w:r>
      </w:hyperlink>
    </w:p>
    <w:p>
      <w:pPr>
        <w:pStyle w:val="TOC2"/>
        <w:tabs>
          <w:tab w:val="right" w:leader="dot" w:pos="8306"/>
        </w:tabs>
      </w:pPr>
      <w:hyperlink w:anchor="_Toc92" w:history="1">
        <w:r>
          <w:rPr>
            <w:rFonts w:ascii="仿宋" w:eastAsia="仿宋" w:hAnsi="仿宋" w:cs="仿宋" w:hint="eastAsia"/>
            <w:lang w:eastAsia="zh-CN"/>
          </w:rPr>
          <w:t>(一)、产品规划</w:t>
        </w:r>
        <w:r>
          <w:tab/>
        </w:r>
        <w:r>
          <w:fldChar w:fldCharType="begin"/>
        </w:r>
        <w:r>
          <w:instrText xml:space="preserve"> PAGEREF _Toc92 \h </w:instrText>
        </w:r>
        <w:r>
          <w:fldChar w:fldCharType="separate"/>
        </w:r>
        <w:r>
          <w:t>9</w:t>
        </w:r>
        <w:r>
          <w:fldChar w:fldCharType="end"/>
        </w:r>
      </w:hyperlink>
    </w:p>
    <w:p>
      <w:pPr>
        <w:pStyle w:val="TOC2"/>
        <w:tabs>
          <w:tab w:val="right" w:leader="dot" w:pos="8306"/>
        </w:tabs>
      </w:pPr>
      <w:hyperlink w:anchor="_Toc3955" w:history="1">
        <w:r>
          <w:rPr>
            <w:rFonts w:ascii="仿宋" w:eastAsia="仿宋" w:hAnsi="仿宋" w:cs="仿宋" w:hint="eastAsia"/>
            <w:lang w:eastAsia="zh-CN"/>
          </w:rPr>
          <w:t>(二)、建设规模</w:t>
        </w:r>
        <w:r>
          <w:tab/>
        </w:r>
        <w:r>
          <w:fldChar w:fldCharType="begin"/>
        </w:r>
        <w:r>
          <w:instrText xml:space="preserve"> PAGEREF _Toc3955 \h </w:instrText>
        </w:r>
        <w:r>
          <w:fldChar w:fldCharType="separate"/>
        </w:r>
        <w:r>
          <w:t>10</w:t>
        </w:r>
        <w:r>
          <w:fldChar w:fldCharType="end"/>
        </w:r>
      </w:hyperlink>
    </w:p>
    <w:p>
      <w:pPr>
        <w:pStyle w:val="TOC1"/>
        <w:tabs>
          <w:tab w:val="right" w:leader="dot" w:pos="8306"/>
        </w:tabs>
      </w:pPr>
      <w:hyperlink w:anchor="_Toc14858" w:history="1">
        <w:r>
          <w:rPr>
            <w:rFonts w:ascii="仿宋" w:eastAsia="仿宋" w:hAnsi="仿宋" w:cs="仿宋" w:hint="eastAsia"/>
            <w:lang w:eastAsia="zh-CN"/>
          </w:rPr>
          <w:t>四、市场分析、调研</w:t>
        </w:r>
        <w:r>
          <w:tab/>
        </w:r>
        <w:r>
          <w:fldChar w:fldCharType="begin"/>
        </w:r>
        <w:r>
          <w:instrText xml:space="preserve"> PAGEREF _Toc14858 \h </w:instrText>
        </w:r>
        <w:r>
          <w:fldChar w:fldCharType="separate"/>
        </w:r>
        <w:r>
          <w:t>11</w:t>
        </w:r>
        <w:r>
          <w:fldChar w:fldCharType="end"/>
        </w:r>
      </w:hyperlink>
    </w:p>
    <w:p>
      <w:pPr>
        <w:pStyle w:val="TOC2"/>
        <w:tabs>
          <w:tab w:val="right" w:leader="dot" w:pos="8306"/>
        </w:tabs>
      </w:pPr>
      <w:hyperlink w:anchor="_Toc28958" w:history="1">
        <w:r>
          <w:rPr>
            <w:rFonts w:ascii="仿宋" w:eastAsia="仿宋" w:hAnsi="仿宋" w:cs="仿宋" w:hint="eastAsia"/>
            <w:lang w:eastAsia="zh-CN"/>
          </w:rPr>
          <w:t>(一)、硝基咪唑类药物行业分析</w:t>
        </w:r>
        <w:r>
          <w:tab/>
        </w:r>
        <w:r>
          <w:fldChar w:fldCharType="begin"/>
        </w:r>
        <w:r>
          <w:instrText xml:space="preserve"> PAGEREF _Toc28958 \h </w:instrText>
        </w:r>
        <w:r>
          <w:fldChar w:fldCharType="separate"/>
        </w:r>
        <w:r>
          <w:t>11</w:t>
        </w:r>
        <w:r>
          <w:fldChar w:fldCharType="end"/>
        </w:r>
      </w:hyperlink>
    </w:p>
    <w:p>
      <w:pPr>
        <w:pStyle w:val="TOC2"/>
        <w:tabs>
          <w:tab w:val="right" w:leader="dot" w:pos="8306"/>
        </w:tabs>
      </w:pPr>
      <w:hyperlink w:anchor="_Toc11270" w:history="1">
        <w:r>
          <w:rPr>
            <w:rFonts w:ascii="仿宋" w:eastAsia="仿宋" w:hAnsi="仿宋" w:cs="仿宋" w:hint="eastAsia"/>
            <w:lang w:eastAsia="zh-CN"/>
          </w:rPr>
          <w:t>(二)、硝基咪唑类药物市场分析预测</w:t>
        </w:r>
        <w:r>
          <w:tab/>
        </w:r>
        <w:r>
          <w:fldChar w:fldCharType="begin"/>
        </w:r>
        <w:r>
          <w:instrText xml:space="preserve"> PAGEREF _Toc11270 \h </w:instrText>
        </w:r>
        <w:r>
          <w:fldChar w:fldCharType="separate"/>
        </w:r>
        <w:r>
          <w:t>12</w:t>
        </w:r>
        <w:r>
          <w:fldChar w:fldCharType="end"/>
        </w:r>
      </w:hyperlink>
    </w:p>
    <w:p>
      <w:pPr>
        <w:pStyle w:val="TOC1"/>
        <w:tabs>
          <w:tab w:val="right" w:leader="dot" w:pos="8306"/>
        </w:tabs>
      </w:pPr>
      <w:hyperlink w:anchor="_Toc3283" w:history="1">
        <w:r>
          <w:rPr>
            <w:rFonts w:ascii="仿宋" w:eastAsia="仿宋" w:hAnsi="仿宋" w:cs="仿宋" w:hint="eastAsia"/>
            <w:lang w:eastAsia="zh-CN"/>
          </w:rPr>
          <w:t>五、工艺说明</w:t>
        </w:r>
        <w:r>
          <w:tab/>
        </w:r>
        <w:r>
          <w:fldChar w:fldCharType="begin"/>
        </w:r>
        <w:r>
          <w:instrText xml:space="preserve"> PAGEREF _Toc3283 \h </w:instrText>
        </w:r>
        <w:r>
          <w:fldChar w:fldCharType="separate"/>
        </w:r>
        <w:r>
          <w:t>12</w:t>
        </w:r>
        <w:r>
          <w:fldChar w:fldCharType="end"/>
        </w:r>
      </w:hyperlink>
    </w:p>
    <w:p>
      <w:pPr>
        <w:pStyle w:val="TOC2"/>
        <w:tabs>
          <w:tab w:val="right" w:leader="dot" w:pos="8306"/>
        </w:tabs>
      </w:pPr>
      <w:hyperlink w:anchor="_Toc24591" w:history="1">
        <w:r>
          <w:rPr>
            <w:rFonts w:ascii="仿宋" w:eastAsia="仿宋" w:hAnsi="仿宋" w:cs="仿宋" w:hint="eastAsia"/>
            <w:lang w:eastAsia="zh-CN"/>
          </w:rPr>
          <w:t>(一)、技术管理特点</w:t>
        </w:r>
        <w:r>
          <w:tab/>
        </w:r>
        <w:r>
          <w:fldChar w:fldCharType="begin"/>
        </w:r>
        <w:r>
          <w:instrText xml:space="preserve"> PAGEREF _Toc24591 \h </w:instrText>
        </w:r>
        <w:r>
          <w:fldChar w:fldCharType="separate"/>
        </w:r>
        <w:r>
          <w:t>12</w:t>
        </w:r>
        <w:r>
          <w:fldChar w:fldCharType="end"/>
        </w:r>
      </w:hyperlink>
    </w:p>
    <w:p>
      <w:pPr>
        <w:pStyle w:val="TOC2"/>
        <w:tabs>
          <w:tab w:val="right" w:leader="dot" w:pos="8306"/>
        </w:tabs>
      </w:pPr>
      <w:hyperlink w:anchor="_Toc18149" w:history="1">
        <w:r>
          <w:rPr>
            <w:rFonts w:ascii="仿宋" w:eastAsia="仿宋" w:hAnsi="仿宋" w:cs="仿宋" w:hint="eastAsia"/>
            <w:lang w:eastAsia="zh-CN"/>
          </w:rPr>
          <w:t>(二)、硝基咪唑类药物项目工艺技术设计方案</w:t>
        </w:r>
        <w:r>
          <w:tab/>
        </w:r>
        <w:r>
          <w:fldChar w:fldCharType="begin"/>
        </w:r>
        <w:r>
          <w:instrText xml:space="preserve"> PAGEREF _Toc18149 \h </w:instrText>
        </w:r>
        <w:r>
          <w:fldChar w:fldCharType="separate"/>
        </w:r>
        <w:r>
          <w:t>14</w:t>
        </w:r>
        <w:r>
          <w:fldChar w:fldCharType="end"/>
        </w:r>
      </w:hyperlink>
    </w:p>
    <w:p>
      <w:pPr>
        <w:pStyle w:val="TOC2"/>
        <w:tabs>
          <w:tab w:val="right" w:leader="dot" w:pos="8306"/>
        </w:tabs>
      </w:pPr>
      <w:hyperlink w:anchor="_Toc27762" w:history="1">
        <w:r>
          <w:rPr>
            <w:rFonts w:ascii="仿宋" w:eastAsia="仿宋" w:hAnsi="仿宋" w:cs="仿宋" w:hint="eastAsia"/>
            <w:lang w:eastAsia="zh-CN"/>
          </w:rPr>
          <w:t>(三)、设备选型方案</w:t>
        </w:r>
        <w:r>
          <w:tab/>
        </w:r>
        <w:r>
          <w:fldChar w:fldCharType="begin"/>
        </w:r>
        <w:r>
          <w:instrText xml:space="preserve"> PAGEREF _Toc27762 \h </w:instrText>
        </w:r>
        <w:r>
          <w:fldChar w:fldCharType="separate"/>
        </w:r>
        <w:r>
          <w:t>15</w:t>
        </w:r>
        <w:r>
          <w:fldChar w:fldCharType="end"/>
        </w:r>
      </w:hyperlink>
    </w:p>
    <w:p>
      <w:pPr>
        <w:pStyle w:val="TOC1"/>
        <w:tabs>
          <w:tab w:val="right" w:leader="dot" w:pos="8306"/>
        </w:tabs>
      </w:pPr>
      <w:hyperlink w:anchor="_Toc14992" w:history="1">
        <w:r>
          <w:rPr>
            <w:rFonts w:ascii="仿宋" w:eastAsia="仿宋" w:hAnsi="仿宋" w:cs="仿宋" w:hint="eastAsia"/>
            <w:lang w:eastAsia="zh-CN"/>
          </w:rPr>
          <w:t>六、硝基咪唑类药物项目土建工程</w:t>
        </w:r>
        <w:r>
          <w:tab/>
        </w:r>
        <w:r>
          <w:fldChar w:fldCharType="begin"/>
        </w:r>
        <w:r>
          <w:instrText xml:space="preserve"> PAGEREF _Toc14992 \h </w:instrText>
        </w:r>
        <w:r>
          <w:fldChar w:fldCharType="separate"/>
        </w:r>
        <w:r>
          <w:t>16</w:t>
        </w:r>
        <w:r>
          <w:fldChar w:fldCharType="end"/>
        </w:r>
      </w:hyperlink>
    </w:p>
    <w:p>
      <w:pPr>
        <w:pStyle w:val="TOC2"/>
        <w:tabs>
          <w:tab w:val="right" w:leader="dot" w:pos="8306"/>
        </w:tabs>
      </w:pPr>
      <w:hyperlink w:anchor="_Toc27929" w:history="1">
        <w:r>
          <w:rPr>
            <w:rFonts w:ascii="仿宋" w:eastAsia="仿宋" w:hAnsi="仿宋" w:cs="仿宋" w:hint="eastAsia"/>
            <w:lang w:eastAsia="zh-CN"/>
          </w:rPr>
          <w:t>(一)、建筑工程设计原则</w:t>
        </w:r>
        <w:r>
          <w:tab/>
        </w:r>
        <w:r>
          <w:fldChar w:fldCharType="begin"/>
        </w:r>
        <w:r>
          <w:instrText xml:space="preserve"> PAGEREF _Toc27929 \h </w:instrText>
        </w:r>
        <w:r>
          <w:fldChar w:fldCharType="separate"/>
        </w:r>
        <w:r>
          <w:t>16</w:t>
        </w:r>
        <w:r>
          <w:fldChar w:fldCharType="end"/>
        </w:r>
      </w:hyperlink>
    </w:p>
    <w:p>
      <w:pPr>
        <w:pStyle w:val="TOC2"/>
        <w:tabs>
          <w:tab w:val="right" w:leader="dot" w:pos="8306"/>
        </w:tabs>
      </w:pPr>
      <w:hyperlink w:anchor="_Toc13126" w:history="1">
        <w:r>
          <w:rPr>
            <w:rFonts w:ascii="仿宋" w:eastAsia="仿宋" w:hAnsi="仿宋" w:cs="仿宋" w:hint="eastAsia"/>
            <w:lang w:eastAsia="zh-CN"/>
          </w:rPr>
          <w:t>(二)、土建工程设计年限及安全等级</w:t>
        </w:r>
        <w:r>
          <w:tab/>
        </w:r>
        <w:r>
          <w:fldChar w:fldCharType="begin"/>
        </w:r>
        <w:r>
          <w:instrText xml:space="preserve"> PAGEREF _Toc13126 \h </w:instrText>
        </w:r>
        <w:r>
          <w:fldChar w:fldCharType="separate"/>
        </w:r>
        <w:r>
          <w:t>17</w:t>
        </w:r>
        <w:r>
          <w:fldChar w:fldCharType="end"/>
        </w:r>
      </w:hyperlink>
    </w:p>
    <w:p>
      <w:pPr>
        <w:pStyle w:val="TOC2"/>
        <w:tabs>
          <w:tab w:val="right" w:leader="dot" w:pos="8306"/>
        </w:tabs>
      </w:pPr>
      <w:hyperlink w:anchor="_Toc27155" w:history="1">
        <w:r>
          <w:rPr>
            <w:rFonts w:ascii="仿宋" w:eastAsia="仿宋" w:hAnsi="仿宋" w:cs="仿宋" w:hint="eastAsia"/>
            <w:lang w:eastAsia="zh-CN"/>
          </w:rPr>
          <w:t>(三)、建筑工程设计总体要求</w:t>
        </w:r>
        <w:r>
          <w:tab/>
        </w:r>
        <w:r>
          <w:fldChar w:fldCharType="begin"/>
        </w:r>
        <w:r>
          <w:instrText xml:space="preserve"> PAGEREF _Toc27155 \h </w:instrText>
        </w:r>
        <w:r>
          <w:fldChar w:fldCharType="separate"/>
        </w:r>
        <w:r>
          <w:t>19</w:t>
        </w:r>
        <w:r>
          <w:fldChar w:fldCharType="end"/>
        </w:r>
      </w:hyperlink>
    </w:p>
    <w:p>
      <w:pPr>
        <w:pStyle w:val="TOC2"/>
        <w:tabs>
          <w:tab w:val="right" w:leader="dot" w:pos="8306"/>
        </w:tabs>
      </w:pPr>
      <w:hyperlink w:anchor="_Toc413" w:history="1">
        <w:r>
          <w:rPr>
            <w:rFonts w:ascii="仿宋" w:eastAsia="仿宋" w:hAnsi="仿宋" w:cs="仿宋" w:hint="eastAsia"/>
            <w:lang w:eastAsia="zh-CN"/>
          </w:rPr>
          <w:t>(四)、土建工程建设指标</w:t>
        </w:r>
        <w:r>
          <w:tab/>
        </w:r>
        <w:r>
          <w:fldChar w:fldCharType="begin"/>
        </w:r>
        <w:r>
          <w:instrText xml:space="preserve"> PAGEREF _Toc413 \h </w:instrText>
        </w:r>
        <w:r>
          <w:fldChar w:fldCharType="separate"/>
        </w:r>
        <w:r>
          <w:t>19</w:t>
        </w:r>
        <w:r>
          <w:fldChar w:fldCharType="end"/>
        </w:r>
      </w:hyperlink>
    </w:p>
    <w:p>
      <w:pPr>
        <w:pStyle w:val="TOC1"/>
        <w:tabs>
          <w:tab w:val="right" w:leader="dot" w:pos="8306"/>
        </w:tabs>
      </w:pPr>
      <w:hyperlink w:anchor="_Toc16222" w:history="1">
        <w:r>
          <w:rPr>
            <w:rFonts w:ascii="仿宋" w:eastAsia="仿宋" w:hAnsi="仿宋" w:cs="仿宋" w:hint="eastAsia"/>
            <w:lang w:eastAsia="zh-CN"/>
          </w:rPr>
          <w:t>七、硝基咪唑类药物项目人力资源管理</w:t>
        </w:r>
        <w:r>
          <w:tab/>
        </w:r>
        <w:r>
          <w:fldChar w:fldCharType="begin"/>
        </w:r>
        <w:r>
          <w:instrText xml:space="preserve"> PAGEREF _Toc16222 \h </w:instrText>
        </w:r>
        <w:r>
          <w:fldChar w:fldCharType="separate"/>
        </w:r>
        <w:r>
          <w:t>20</w:t>
        </w:r>
        <w:r>
          <w:fldChar w:fldCharType="end"/>
        </w:r>
      </w:hyperlink>
    </w:p>
    <w:p>
      <w:pPr>
        <w:pStyle w:val="TOC2"/>
        <w:tabs>
          <w:tab w:val="right" w:leader="dot" w:pos="8306"/>
        </w:tabs>
      </w:pPr>
      <w:hyperlink w:anchor="_Toc4205" w:history="1">
        <w:r>
          <w:rPr>
            <w:rFonts w:ascii="仿宋" w:eastAsia="仿宋" w:hAnsi="仿宋" w:cs="仿宋" w:hint="eastAsia"/>
            <w:lang w:eastAsia="zh-CN"/>
          </w:rPr>
          <w:t>(一)、建立健全的预算管理制度</w:t>
        </w:r>
        <w:r>
          <w:tab/>
        </w:r>
        <w:r>
          <w:fldChar w:fldCharType="begin"/>
        </w:r>
        <w:r>
          <w:instrText xml:space="preserve"> PAGEREF _Toc4205 \h </w:instrText>
        </w:r>
        <w:r>
          <w:fldChar w:fldCharType="separate"/>
        </w:r>
        <w:r>
          <w:t>20</w:t>
        </w:r>
        <w:r>
          <w:fldChar w:fldCharType="end"/>
        </w:r>
      </w:hyperlink>
    </w:p>
    <w:p>
      <w:pPr>
        <w:pStyle w:val="TOC2"/>
        <w:tabs>
          <w:tab w:val="right" w:leader="dot" w:pos="8306"/>
        </w:tabs>
      </w:pPr>
      <w:hyperlink w:anchor="_Toc30712" w:history="1">
        <w:r>
          <w:rPr>
            <w:rFonts w:ascii="仿宋" w:eastAsia="仿宋" w:hAnsi="仿宋" w:cs="仿宋" w:hint="eastAsia"/>
            <w:lang w:eastAsia="zh-CN"/>
          </w:rPr>
          <w:t>(二)、加强资金流动监控</w:t>
        </w:r>
        <w:r>
          <w:tab/>
        </w:r>
        <w:r>
          <w:fldChar w:fldCharType="begin"/>
        </w:r>
        <w:r>
          <w:instrText xml:space="preserve"> PAGEREF _Toc30712 \h </w:instrText>
        </w:r>
        <w:r>
          <w:fldChar w:fldCharType="separate"/>
        </w:r>
        <w:r>
          <w:t>21</w:t>
        </w:r>
        <w:r>
          <w:fldChar w:fldCharType="end"/>
        </w:r>
      </w:hyperlink>
    </w:p>
    <w:p>
      <w:pPr>
        <w:pStyle w:val="TOC2"/>
        <w:tabs>
          <w:tab w:val="right" w:leader="dot" w:pos="8306"/>
        </w:tabs>
      </w:pPr>
      <w:hyperlink w:anchor="_Toc1055" w:history="1">
        <w:r>
          <w:rPr>
            <w:rFonts w:ascii="仿宋" w:eastAsia="仿宋" w:hAnsi="仿宋" w:cs="仿宋" w:hint="eastAsia"/>
            <w:lang w:eastAsia="zh-CN"/>
          </w:rPr>
          <w:t>(三)、制定完善的风险控制机制</w:t>
        </w:r>
        <w:r>
          <w:tab/>
        </w:r>
        <w:r>
          <w:fldChar w:fldCharType="begin"/>
        </w:r>
        <w:r>
          <w:instrText xml:space="preserve"> PAGEREF _Toc1055 \h </w:instrText>
        </w:r>
        <w:r>
          <w:fldChar w:fldCharType="separate"/>
        </w:r>
        <w:r>
          <w:t>23</w:t>
        </w:r>
        <w:r>
          <w:fldChar w:fldCharType="end"/>
        </w:r>
      </w:hyperlink>
    </w:p>
    <w:p>
      <w:pPr>
        <w:pStyle w:val="TOC2"/>
        <w:tabs>
          <w:tab w:val="right" w:leader="dot" w:pos="8306"/>
        </w:tabs>
      </w:pPr>
      <w:hyperlink w:anchor="_Toc24195" w:history="1">
        <w:r>
          <w:rPr>
            <w:rFonts w:ascii="仿宋" w:eastAsia="仿宋" w:hAnsi="仿宋" w:cs="仿宋" w:hint="eastAsia"/>
            <w:lang w:eastAsia="zh-CN"/>
          </w:rPr>
          <w:t>(四)、优化成本管理</w:t>
        </w:r>
        <w:r>
          <w:tab/>
        </w:r>
        <w:r>
          <w:fldChar w:fldCharType="begin"/>
        </w:r>
        <w:r>
          <w:instrText xml:space="preserve"> PAGEREF _Toc24195 \h </w:instrText>
        </w:r>
        <w:r>
          <w:fldChar w:fldCharType="separate"/>
        </w:r>
        <w:r>
          <w:t>24</w:t>
        </w:r>
        <w:r>
          <w:fldChar w:fldCharType="end"/>
        </w:r>
      </w:hyperlink>
    </w:p>
    <w:p>
      <w:pPr>
        <w:pStyle w:val="TOC1"/>
        <w:tabs>
          <w:tab w:val="right" w:leader="dot" w:pos="8306"/>
        </w:tabs>
      </w:pPr>
      <w:hyperlink w:anchor="_Toc15680" w:history="1">
        <w:r>
          <w:rPr>
            <w:rFonts w:ascii="仿宋" w:eastAsia="仿宋" w:hAnsi="仿宋" w:cs="仿宋" w:hint="eastAsia"/>
            <w:lang w:eastAsia="zh-CN"/>
          </w:rPr>
          <w:t>八、硝基咪唑类药物项目投资规划</w:t>
        </w:r>
        <w:r>
          <w:tab/>
        </w:r>
        <w:r>
          <w:fldChar w:fldCharType="begin"/>
        </w:r>
        <w:r>
          <w:instrText xml:space="preserve"> PAGEREF _Toc15680 \h </w:instrText>
        </w:r>
        <w:r>
          <w:fldChar w:fldCharType="separate"/>
        </w:r>
        <w:r>
          <w:t>25</w:t>
        </w:r>
        <w:r>
          <w:fldChar w:fldCharType="end"/>
        </w:r>
      </w:hyperlink>
    </w:p>
    <w:p>
      <w:pPr>
        <w:pStyle w:val="TOC2"/>
        <w:tabs>
          <w:tab w:val="right" w:leader="dot" w:pos="8306"/>
        </w:tabs>
      </w:pPr>
      <w:hyperlink w:anchor="_Toc22526" w:history="1">
        <w:r>
          <w:rPr>
            <w:rFonts w:ascii="仿宋" w:eastAsia="仿宋" w:hAnsi="仿宋" w:cs="仿宋" w:hint="eastAsia"/>
            <w:lang w:eastAsia="zh-CN"/>
          </w:rPr>
          <w:t>(一)、硝基咪唑类药物项目总投资估算</w:t>
        </w:r>
        <w:r>
          <w:tab/>
        </w:r>
        <w:r>
          <w:fldChar w:fldCharType="begin"/>
        </w:r>
        <w:r>
          <w:instrText xml:space="preserve"> PAGEREF _Toc22526 \h </w:instrText>
        </w:r>
        <w:r>
          <w:fldChar w:fldCharType="separate"/>
        </w:r>
        <w:r>
          <w:t>25</w:t>
        </w:r>
        <w:r>
          <w:fldChar w:fldCharType="end"/>
        </w:r>
      </w:hyperlink>
    </w:p>
    <w:p>
      <w:pPr>
        <w:pStyle w:val="TOC2"/>
        <w:tabs>
          <w:tab w:val="right" w:leader="dot" w:pos="8306"/>
        </w:tabs>
      </w:pPr>
      <w:hyperlink w:anchor="_Toc8399" w:history="1">
        <w:r>
          <w:rPr>
            <w:rFonts w:ascii="仿宋" w:eastAsia="仿宋" w:hAnsi="仿宋" w:cs="仿宋" w:hint="eastAsia"/>
            <w:lang w:eastAsia="zh-CN"/>
          </w:rPr>
          <w:t>(二)、资金筹措</w:t>
        </w:r>
        <w:r>
          <w:tab/>
        </w:r>
        <w:r>
          <w:fldChar w:fldCharType="begin"/>
        </w:r>
        <w:r>
          <w:instrText xml:space="preserve"> PAGEREF _Toc8399 \h </w:instrText>
        </w:r>
        <w:r>
          <w:fldChar w:fldCharType="separate"/>
        </w:r>
        <w:r>
          <w:t>27</w:t>
        </w:r>
        <w:r>
          <w:fldChar w:fldCharType="end"/>
        </w:r>
      </w:hyperlink>
    </w:p>
    <w:p>
      <w:pPr>
        <w:pStyle w:val="TOC1"/>
        <w:tabs>
          <w:tab w:val="right" w:leader="dot" w:pos="8306"/>
        </w:tabs>
      </w:pPr>
      <w:hyperlink w:anchor="_Toc362" w:history="1">
        <w:r>
          <w:rPr>
            <w:rFonts w:ascii="仿宋" w:eastAsia="仿宋" w:hAnsi="仿宋" w:cs="仿宋" w:hint="eastAsia"/>
            <w:lang w:eastAsia="zh-CN"/>
          </w:rPr>
          <w:t>九、生产安全保护</w:t>
        </w:r>
        <w:r>
          <w:tab/>
        </w:r>
        <w:r>
          <w:fldChar w:fldCharType="begin"/>
        </w:r>
        <w:r>
          <w:instrText xml:space="preserve"> PAGEREF _Toc362 \h </w:instrText>
        </w:r>
        <w:r>
          <w:fldChar w:fldCharType="separate"/>
        </w:r>
        <w:r>
          <w:t>27</w:t>
        </w:r>
        <w:r>
          <w:fldChar w:fldCharType="end"/>
        </w:r>
      </w:hyperlink>
    </w:p>
    <w:p>
      <w:pPr>
        <w:pStyle w:val="TOC2"/>
        <w:tabs>
          <w:tab w:val="right" w:leader="dot" w:pos="8306"/>
        </w:tabs>
      </w:pPr>
      <w:hyperlink w:anchor="_Toc23525" w:history="1">
        <w:r>
          <w:rPr>
            <w:rFonts w:ascii="仿宋" w:eastAsia="仿宋" w:hAnsi="仿宋" w:cs="仿宋" w:hint="eastAsia"/>
            <w:lang w:eastAsia="zh-CN"/>
          </w:rPr>
          <w:t>(一)、消防安全</w:t>
        </w:r>
        <w:r>
          <w:tab/>
        </w:r>
        <w:r>
          <w:fldChar w:fldCharType="begin"/>
        </w:r>
        <w:r>
          <w:instrText xml:space="preserve"> PAGEREF _Toc23525 \h </w:instrText>
        </w:r>
        <w:r>
          <w:fldChar w:fldCharType="separate"/>
        </w:r>
        <w:r>
          <w:t>27</w:t>
        </w:r>
        <w:r>
          <w:fldChar w:fldCharType="end"/>
        </w:r>
      </w:hyperlink>
    </w:p>
    <w:p>
      <w:pPr>
        <w:pStyle w:val="TOC2"/>
        <w:tabs>
          <w:tab w:val="right" w:leader="dot" w:pos="8306"/>
        </w:tabs>
      </w:pPr>
      <w:hyperlink w:anchor="_Toc3909" w:history="1">
        <w:r>
          <w:rPr>
            <w:rFonts w:ascii="仿宋" w:eastAsia="仿宋" w:hAnsi="仿宋" w:cs="仿宋" w:hint="eastAsia"/>
            <w:lang w:eastAsia="zh-CN"/>
          </w:rPr>
          <w:t>(二)、防火防爆总图布置措施</w:t>
        </w:r>
        <w:r>
          <w:tab/>
        </w:r>
        <w:r>
          <w:fldChar w:fldCharType="begin"/>
        </w:r>
        <w:r>
          <w:instrText xml:space="preserve"> PAGEREF _Toc3909 \h </w:instrText>
        </w:r>
        <w:r>
          <w:fldChar w:fldCharType="separate"/>
        </w:r>
        <w:r>
          <w:t>29</w:t>
        </w:r>
        <w:r>
          <w:fldChar w:fldCharType="end"/>
        </w:r>
      </w:hyperlink>
    </w:p>
    <w:p>
      <w:pPr>
        <w:pStyle w:val="TOC2"/>
        <w:tabs>
          <w:tab w:val="right" w:leader="dot" w:pos="8306"/>
        </w:tabs>
      </w:pPr>
      <w:hyperlink w:anchor="_Toc17824" w:history="1">
        <w:r>
          <w:rPr>
            <w:rFonts w:ascii="仿宋" w:eastAsia="仿宋" w:hAnsi="仿宋" w:cs="仿宋" w:hint="eastAsia"/>
            <w:lang w:eastAsia="zh-CN"/>
          </w:rPr>
          <w:t>(三)、自然灾害防范措施</w:t>
        </w:r>
        <w:r>
          <w:tab/>
        </w:r>
        <w:r>
          <w:fldChar w:fldCharType="begin"/>
        </w:r>
        <w:r>
          <w:instrText xml:space="preserve"> PAGEREF _Toc17824 \h </w:instrText>
        </w:r>
        <w:r>
          <w:fldChar w:fldCharType="separate"/>
        </w:r>
        <w:r>
          <w:t>30</w:t>
        </w:r>
        <w:r>
          <w:fldChar w:fldCharType="end"/>
        </w:r>
      </w:hyperlink>
    </w:p>
    <w:p>
      <w:pPr>
        <w:pStyle w:val="TOC2"/>
        <w:tabs>
          <w:tab w:val="right" w:leader="dot" w:pos="8306"/>
        </w:tabs>
      </w:pPr>
      <w:hyperlink w:anchor="_Toc9803" w:history="1">
        <w:r>
          <w:rPr>
            <w:rFonts w:ascii="仿宋" w:eastAsia="仿宋" w:hAnsi="仿宋" w:cs="仿宋" w:hint="eastAsia"/>
            <w:lang w:eastAsia="zh-CN"/>
          </w:rPr>
          <w:t>(四)、安全色及安全标志使用要求</w:t>
        </w:r>
        <w:r>
          <w:tab/>
        </w:r>
        <w:r>
          <w:fldChar w:fldCharType="begin"/>
        </w:r>
        <w:r>
          <w:instrText xml:space="preserve"> PAGEREF _Toc9803 \h </w:instrText>
        </w:r>
        <w:r>
          <w:fldChar w:fldCharType="separate"/>
        </w:r>
        <w:r>
          <w:t>31</w:t>
        </w:r>
        <w:r>
          <w:fldChar w:fldCharType="end"/>
        </w:r>
      </w:hyperlink>
    </w:p>
    <w:p>
      <w:pPr>
        <w:pStyle w:val="TOC2"/>
        <w:tabs>
          <w:tab w:val="right" w:leader="dot" w:pos="8306"/>
        </w:tabs>
      </w:pPr>
      <w:hyperlink w:anchor="_Toc22916" w:history="1">
        <w:r>
          <w:rPr>
            <w:rFonts w:ascii="仿宋" w:eastAsia="仿宋" w:hAnsi="仿宋" w:cs="仿宋" w:hint="eastAsia"/>
            <w:lang w:eastAsia="zh-CN"/>
          </w:rPr>
          <w:t>(五)、防尘防毒措施</w:t>
        </w:r>
        <w:r>
          <w:tab/>
        </w:r>
        <w:r>
          <w:fldChar w:fldCharType="begin"/>
        </w:r>
        <w:r>
          <w:instrText xml:space="preserve"> PAGEREF _Toc22916 \h </w:instrText>
        </w:r>
        <w:r>
          <w:fldChar w:fldCharType="separate"/>
        </w:r>
        <w:r>
          <w:t>32</w:t>
        </w:r>
        <w:r>
          <w:fldChar w:fldCharType="end"/>
        </w:r>
      </w:hyperlink>
    </w:p>
    <w:p>
      <w:pPr>
        <w:pStyle w:val="TOC2"/>
        <w:tabs>
          <w:tab w:val="right" w:leader="dot" w:pos="8306"/>
        </w:tabs>
      </w:pPr>
      <w:hyperlink w:anchor="_Toc24288" w:history="1">
        <w:r>
          <w:rPr>
            <w:rFonts w:ascii="仿宋" w:eastAsia="仿宋" w:hAnsi="仿宋" w:cs="仿宋" w:hint="eastAsia"/>
            <w:lang w:eastAsia="zh-CN"/>
          </w:rPr>
          <w:t>(六)、防静电、触电防护及防雷措施</w:t>
        </w:r>
        <w:r>
          <w:tab/>
        </w:r>
        <w:r>
          <w:fldChar w:fldCharType="begin"/>
        </w:r>
        <w:r>
          <w:instrText xml:space="preserve"> PAGEREF _Toc24288 \h </w:instrText>
        </w:r>
        <w:r>
          <w:fldChar w:fldCharType="separate"/>
        </w:r>
        <w:r>
          <w:t>33</w:t>
        </w:r>
        <w:r>
          <w:fldChar w:fldCharType="end"/>
        </w:r>
      </w:hyperlink>
    </w:p>
    <w:p>
      <w:pPr>
        <w:pStyle w:val="TOC2"/>
        <w:tabs>
          <w:tab w:val="right" w:leader="dot" w:pos="8306"/>
        </w:tabs>
      </w:pPr>
      <w:hyperlink w:anchor="_Toc21923" w:history="1">
        <w:r>
          <w:rPr>
            <w:rFonts w:ascii="仿宋" w:eastAsia="仿宋" w:hAnsi="仿宋" w:cs="仿宋" w:hint="eastAsia"/>
            <w:lang w:eastAsia="zh-CN"/>
          </w:rPr>
          <w:t>(七)、机械设备安全保障措施</w:t>
        </w:r>
        <w:r>
          <w:tab/>
        </w:r>
        <w:r>
          <w:fldChar w:fldCharType="begin"/>
        </w:r>
        <w:r>
          <w:instrText xml:space="preserve"> PAGEREF _Toc21923 \h </w:instrText>
        </w:r>
        <w:r>
          <w:fldChar w:fldCharType="separate"/>
        </w:r>
        <w:r>
          <w:t>34</w:t>
        </w:r>
        <w:r>
          <w:fldChar w:fldCharType="end"/>
        </w:r>
      </w:hyperlink>
    </w:p>
    <w:p>
      <w:pPr>
        <w:pStyle w:val="TOC1"/>
        <w:tabs>
          <w:tab w:val="right" w:leader="dot" w:pos="8306"/>
        </w:tabs>
      </w:pPr>
      <w:hyperlink w:anchor="_Toc28934" w:history="1">
        <w:r>
          <w:rPr>
            <w:rFonts w:ascii="仿宋" w:eastAsia="仿宋" w:hAnsi="仿宋" w:cs="仿宋" w:hint="eastAsia"/>
            <w:lang w:eastAsia="zh-CN"/>
          </w:rPr>
          <w:t>十、硝基咪唑类药物项目环境影响分析</w:t>
        </w:r>
        <w:r>
          <w:tab/>
        </w:r>
        <w:r>
          <w:fldChar w:fldCharType="begin"/>
        </w:r>
        <w:r>
          <w:instrText xml:space="preserve"> PAGEREF _Toc28934 \h </w:instrText>
        </w:r>
        <w:r>
          <w:fldChar w:fldCharType="separate"/>
        </w:r>
        <w:r>
          <w:t>36</w:t>
        </w:r>
        <w:r>
          <w:fldChar w:fldCharType="end"/>
        </w:r>
      </w:hyperlink>
    </w:p>
    <w:p>
      <w:pPr>
        <w:pStyle w:val="TOC2"/>
        <w:tabs>
          <w:tab w:val="right" w:leader="dot" w:pos="8306"/>
        </w:tabs>
      </w:pPr>
      <w:hyperlink w:anchor="_Toc9038" w:history="1">
        <w:r>
          <w:rPr>
            <w:rFonts w:ascii="仿宋" w:eastAsia="仿宋" w:hAnsi="仿宋" w:cs="仿宋" w:hint="eastAsia"/>
            <w:lang w:eastAsia="zh-CN"/>
          </w:rPr>
          <w:t>(一)、建设区域环境质量现状</w:t>
        </w:r>
        <w:r>
          <w:tab/>
        </w:r>
        <w:r>
          <w:fldChar w:fldCharType="begin"/>
        </w:r>
        <w:r>
          <w:instrText xml:space="preserve"> PAGEREF _Toc9038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21" w:history="1">
        <w:r>
          <w:rPr>
            <w:rFonts w:ascii="仿宋" w:eastAsia="仿宋" w:hAnsi="仿宋" w:cs="仿宋" w:hint="eastAsia"/>
            <w:lang w:eastAsia="zh-CN"/>
          </w:rPr>
          <w:t>(二)、建设期环境保护</w:t>
        </w:r>
        <w:r>
          <w:tab/>
        </w:r>
        <w:r>
          <w:fldChar w:fldCharType="begin"/>
        </w:r>
        <w:r>
          <w:instrText xml:space="preserve"> PAGEREF _Toc13521 \h </w:instrText>
        </w:r>
        <w:r>
          <w:fldChar w:fldCharType="separate"/>
        </w:r>
        <w:r>
          <w:t>37</w:t>
        </w:r>
        <w:r>
          <w:fldChar w:fldCharType="end"/>
        </w:r>
      </w:hyperlink>
    </w:p>
    <w:p>
      <w:pPr>
        <w:pStyle w:val="TOC2"/>
        <w:tabs>
          <w:tab w:val="right" w:leader="dot" w:pos="8306"/>
        </w:tabs>
      </w:pPr>
      <w:hyperlink w:anchor="_Toc9767" w:history="1">
        <w:r>
          <w:rPr>
            <w:rFonts w:ascii="仿宋" w:eastAsia="仿宋" w:hAnsi="仿宋" w:cs="仿宋" w:hint="eastAsia"/>
            <w:lang w:eastAsia="zh-CN"/>
          </w:rPr>
          <w:t>(三)、运营期环境保护</w:t>
        </w:r>
        <w:r>
          <w:tab/>
        </w:r>
        <w:r>
          <w:fldChar w:fldCharType="begin"/>
        </w:r>
        <w:r>
          <w:instrText xml:space="preserve"> PAGEREF _Toc9767 \h </w:instrText>
        </w:r>
        <w:r>
          <w:fldChar w:fldCharType="separate"/>
        </w:r>
        <w:r>
          <w:t>38</w:t>
        </w:r>
        <w:r>
          <w:fldChar w:fldCharType="end"/>
        </w:r>
      </w:hyperlink>
    </w:p>
    <w:p>
      <w:pPr>
        <w:pStyle w:val="TOC2"/>
        <w:tabs>
          <w:tab w:val="right" w:leader="dot" w:pos="8306"/>
        </w:tabs>
      </w:pPr>
      <w:hyperlink w:anchor="_Toc17335" w:history="1">
        <w:r>
          <w:rPr>
            <w:rFonts w:ascii="仿宋" w:eastAsia="仿宋" w:hAnsi="仿宋" w:cs="仿宋" w:hint="eastAsia"/>
            <w:lang w:eastAsia="zh-CN"/>
          </w:rPr>
          <w:t>(四)、硝基咪唑类药物项目建设对区域经济的影响</w:t>
        </w:r>
        <w:r>
          <w:tab/>
        </w:r>
        <w:r>
          <w:fldChar w:fldCharType="begin"/>
        </w:r>
        <w:r>
          <w:instrText xml:space="preserve"> PAGEREF _Toc17335 \h </w:instrText>
        </w:r>
        <w:r>
          <w:fldChar w:fldCharType="separate"/>
        </w:r>
        <w:r>
          <w:t>40</w:t>
        </w:r>
        <w:r>
          <w:fldChar w:fldCharType="end"/>
        </w:r>
      </w:hyperlink>
    </w:p>
    <w:p>
      <w:pPr>
        <w:pStyle w:val="TOC2"/>
        <w:tabs>
          <w:tab w:val="right" w:leader="dot" w:pos="8306"/>
        </w:tabs>
      </w:pPr>
      <w:hyperlink w:anchor="_Toc11454" w:history="1">
        <w:r>
          <w:rPr>
            <w:rFonts w:ascii="仿宋" w:eastAsia="仿宋" w:hAnsi="仿宋" w:cs="仿宋" w:hint="eastAsia"/>
            <w:lang w:eastAsia="zh-CN"/>
          </w:rPr>
          <w:t>(五)、废弃物处理</w:t>
        </w:r>
        <w:r>
          <w:tab/>
        </w:r>
        <w:r>
          <w:fldChar w:fldCharType="begin"/>
        </w:r>
        <w:r>
          <w:instrText xml:space="preserve"> PAGEREF _Toc11454 \h </w:instrText>
        </w:r>
        <w:r>
          <w:fldChar w:fldCharType="separate"/>
        </w:r>
        <w:r>
          <w:t>42</w:t>
        </w:r>
        <w:r>
          <w:fldChar w:fldCharType="end"/>
        </w:r>
      </w:hyperlink>
    </w:p>
    <w:p>
      <w:pPr>
        <w:pStyle w:val="TOC2"/>
        <w:tabs>
          <w:tab w:val="right" w:leader="dot" w:pos="8306"/>
        </w:tabs>
      </w:pPr>
      <w:hyperlink w:anchor="_Toc10548" w:history="1">
        <w:r>
          <w:rPr>
            <w:rFonts w:ascii="仿宋" w:eastAsia="仿宋" w:hAnsi="仿宋" w:cs="仿宋" w:hint="eastAsia"/>
            <w:lang w:eastAsia="zh-CN"/>
          </w:rPr>
          <w:t>(六)、特殊环境影响分析</w:t>
        </w:r>
        <w:r>
          <w:tab/>
        </w:r>
        <w:r>
          <w:fldChar w:fldCharType="begin"/>
        </w:r>
        <w:r>
          <w:instrText xml:space="preserve"> PAGEREF _Toc10548 \h </w:instrText>
        </w:r>
        <w:r>
          <w:fldChar w:fldCharType="separate"/>
        </w:r>
        <w:r>
          <w:t>43</w:t>
        </w:r>
        <w:r>
          <w:fldChar w:fldCharType="end"/>
        </w:r>
      </w:hyperlink>
    </w:p>
    <w:p>
      <w:pPr>
        <w:pStyle w:val="TOC2"/>
        <w:tabs>
          <w:tab w:val="right" w:leader="dot" w:pos="8306"/>
        </w:tabs>
      </w:pPr>
      <w:hyperlink w:anchor="_Toc22308" w:history="1">
        <w:r>
          <w:rPr>
            <w:rFonts w:ascii="仿宋" w:eastAsia="仿宋" w:hAnsi="仿宋" w:cs="仿宋" w:hint="eastAsia"/>
            <w:lang w:eastAsia="zh-CN"/>
          </w:rPr>
          <w:t>(七)、清洁生产</w:t>
        </w:r>
        <w:r>
          <w:tab/>
        </w:r>
        <w:r>
          <w:fldChar w:fldCharType="begin"/>
        </w:r>
        <w:r>
          <w:instrText xml:space="preserve"> PAGEREF _Toc22308 \h </w:instrText>
        </w:r>
        <w:r>
          <w:fldChar w:fldCharType="separate"/>
        </w:r>
        <w:r>
          <w:t>44</w:t>
        </w:r>
        <w:r>
          <w:fldChar w:fldCharType="end"/>
        </w:r>
      </w:hyperlink>
    </w:p>
    <w:p>
      <w:pPr>
        <w:pStyle w:val="TOC2"/>
        <w:tabs>
          <w:tab w:val="right" w:leader="dot" w:pos="8306"/>
        </w:tabs>
      </w:pPr>
      <w:hyperlink w:anchor="_Toc17803" w:history="1">
        <w:r>
          <w:rPr>
            <w:rFonts w:ascii="仿宋" w:eastAsia="仿宋" w:hAnsi="仿宋" w:cs="仿宋" w:hint="eastAsia"/>
            <w:lang w:eastAsia="zh-CN"/>
          </w:rPr>
          <w:t>(八)、环境保护综合评价</w:t>
        </w:r>
        <w:r>
          <w:tab/>
        </w:r>
        <w:r>
          <w:fldChar w:fldCharType="begin"/>
        </w:r>
        <w:r>
          <w:instrText xml:space="preserve"> PAGEREF _Toc17803 \h </w:instrText>
        </w:r>
        <w:r>
          <w:fldChar w:fldCharType="separate"/>
        </w:r>
        <w:r>
          <w:t>45</w:t>
        </w:r>
        <w:r>
          <w:fldChar w:fldCharType="end"/>
        </w:r>
      </w:hyperlink>
    </w:p>
    <w:p>
      <w:pPr>
        <w:pStyle w:val="TOC1"/>
        <w:tabs>
          <w:tab w:val="right" w:leader="dot" w:pos="8306"/>
        </w:tabs>
      </w:pPr>
      <w:hyperlink w:anchor="_Toc11038" w:history="1">
        <w:r>
          <w:rPr>
            <w:rFonts w:ascii="仿宋" w:eastAsia="仿宋" w:hAnsi="仿宋" w:cs="仿宋" w:hint="eastAsia"/>
            <w:lang w:eastAsia="zh-CN"/>
          </w:rPr>
          <w:t>十一、硝基咪唑类药物项目技术管理</w:t>
        </w:r>
        <w:r>
          <w:tab/>
        </w:r>
        <w:r>
          <w:fldChar w:fldCharType="begin"/>
        </w:r>
        <w:r>
          <w:instrText xml:space="preserve"> PAGEREF _Toc11038 \h </w:instrText>
        </w:r>
        <w:r>
          <w:fldChar w:fldCharType="separate"/>
        </w:r>
        <w:r>
          <w:t>47</w:t>
        </w:r>
        <w:r>
          <w:fldChar w:fldCharType="end"/>
        </w:r>
      </w:hyperlink>
    </w:p>
    <w:p>
      <w:pPr>
        <w:pStyle w:val="TOC2"/>
        <w:tabs>
          <w:tab w:val="right" w:leader="dot" w:pos="8306"/>
        </w:tabs>
      </w:pPr>
      <w:hyperlink w:anchor="_Toc23482" w:history="1">
        <w:r>
          <w:rPr>
            <w:rFonts w:ascii="仿宋" w:eastAsia="仿宋" w:hAnsi="仿宋" w:cs="仿宋" w:hint="eastAsia"/>
            <w:lang w:eastAsia="zh-CN"/>
          </w:rPr>
          <w:t>(一)、技术方案选用方向</w:t>
        </w:r>
        <w:r>
          <w:tab/>
        </w:r>
        <w:r>
          <w:fldChar w:fldCharType="begin"/>
        </w:r>
        <w:r>
          <w:instrText xml:space="preserve"> PAGEREF _Toc23482 \h </w:instrText>
        </w:r>
        <w:r>
          <w:fldChar w:fldCharType="separate"/>
        </w:r>
        <w:r>
          <w:t>47</w:t>
        </w:r>
        <w:r>
          <w:fldChar w:fldCharType="end"/>
        </w:r>
      </w:hyperlink>
    </w:p>
    <w:p>
      <w:pPr>
        <w:pStyle w:val="TOC2"/>
        <w:tabs>
          <w:tab w:val="right" w:leader="dot" w:pos="8306"/>
        </w:tabs>
      </w:pPr>
      <w:hyperlink w:anchor="_Toc2778" w:history="1">
        <w:r>
          <w:rPr>
            <w:rFonts w:ascii="仿宋" w:eastAsia="仿宋" w:hAnsi="仿宋" w:cs="仿宋" w:hint="eastAsia"/>
            <w:lang w:eastAsia="zh-CN"/>
          </w:rPr>
          <w:t>(二)、工艺技术方案选用原则</w:t>
        </w:r>
        <w:r>
          <w:tab/>
        </w:r>
        <w:r>
          <w:fldChar w:fldCharType="begin"/>
        </w:r>
        <w:r>
          <w:instrText xml:space="preserve"> PAGEREF _Toc2778 \h </w:instrText>
        </w:r>
        <w:r>
          <w:fldChar w:fldCharType="separate"/>
        </w:r>
        <w:r>
          <w:t>48</w:t>
        </w:r>
        <w:r>
          <w:fldChar w:fldCharType="end"/>
        </w:r>
      </w:hyperlink>
    </w:p>
    <w:p>
      <w:pPr>
        <w:pStyle w:val="TOC2"/>
        <w:tabs>
          <w:tab w:val="right" w:leader="dot" w:pos="8306"/>
        </w:tabs>
      </w:pPr>
      <w:hyperlink w:anchor="_Toc19411" w:history="1">
        <w:r>
          <w:rPr>
            <w:rFonts w:ascii="仿宋" w:eastAsia="仿宋" w:hAnsi="仿宋" w:cs="仿宋" w:hint="eastAsia"/>
            <w:lang w:eastAsia="zh-CN"/>
          </w:rPr>
          <w:t>(三)、工艺技术方案要求</w:t>
        </w:r>
        <w:r>
          <w:tab/>
        </w:r>
        <w:r>
          <w:fldChar w:fldCharType="begin"/>
        </w:r>
        <w:r>
          <w:instrText xml:space="preserve"> PAGEREF _Toc19411 \h </w:instrText>
        </w:r>
        <w:r>
          <w:fldChar w:fldCharType="separate"/>
        </w:r>
        <w:r>
          <w:t>51</w:t>
        </w:r>
        <w:r>
          <w:fldChar w:fldCharType="end"/>
        </w:r>
      </w:hyperlink>
    </w:p>
    <w:p>
      <w:pPr>
        <w:pStyle w:val="TOC1"/>
        <w:tabs>
          <w:tab w:val="right" w:leader="dot" w:pos="8306"/>
        </w:tabs>
      </w:pPr>
      <w:hyperlink w:anchor="_Toc10830" w:history="1">
        <w:r>
          <w:rPr>
            <w:rFonts w:ascii="仿宋" w:eastAsia="仿宋" w:hAnsi="仿宋" w:cs="仿宋" w:hint="eastAsia"/>
            <w:lang w:eastAsia="zh-CN"/>
          </w:rPr>
          <w:t>十二、硝基咪唑类药物项目人力资源培养与发展</w:t>
        </w:r>
        <w:r>
          <w:tab/>
        </w:r>
        <w:r>
          <w:fldChar w:fldCharType="begin"/>
        </w:r>
        <w:r>
          <w:instrText xml:space="preserve"> PAGEREF _Toc10830 \h </w:instrText>
        </w:r>
        <w:r>
          <w:fldChar w:fldCharType="separate"/>
        </w:r>
        <w:r>
          <w:t>53</w:t>
        </w:r>
        <w:r>
          <w:fldChar w:fldCharType="end"/>
        </w:r>
      </w:hyperlink>
    </w:p>
    <w:p>
      <w:pPr>
        <w:pStyle w:val="TOC2"/>
        <w:tabs>
          <w:tab w:val="right" w:leader="dot" w:pos="8306"/>
        </w:tabs>
      </w:pPr>
      <w:hyperlink w:anchor="_Toc17753" w:history="1">
        <w:r>
          <w:rPr>
            <w:rFonts w:ascii="仿宋" w:eastAsia="仿宋" w:hAnsi="仿宋" w:cs="仿宋" w:hint="eastAsia"/>
            <w:lang w:eastAsia="zh-CN"/>
          </w:rPr>
          <w:t>(一)、人才需求与规划</w:t>
        </w:r>
        <w:r>
          <w:tab/>
        </w:r>
        <w:r>
          <w:fldChar w:fldCharType="begin"/>
        </w:r>
        <w:r>
          <w:instrText xml:space="preserve"> PAGEREF _Toc17753 \h </w:instrText>
        </w:r>
        <w:r>
          <w:fldChar w:fldCharType="separate"/>
        </w:r>
        <w:r>
          <w:t>53</w:t>
        </w:r>
        <w:r>
          <w:fldChar w:fldCharType="end"/>
        </w:r>
      </w:hyperlink>
    </w:p>
    <w:p>
      <w:pPr>
        <w:pStyle w:val="TOC2"/>
        <w:tabs>
          <w:tab w:val="right" w:leader="dot" w:pos="8306"/>
        </w:tabs>
      </w:pPr>
      <w:hyperlink w:anchor="_Toc16565" w:history="1">
        <w:r>
          <w:rPr>
            <w:rFonts w:ascii="仿宋" w:eastAsia="仿宋" w:hAnsi="仿宋" w:cs="仿宋" w:hint="eastAsia"/>
            <w:lang w:eastAsia="zh-CN"/>
          </w:rPr>
          <w:t>(二)、培训与发展计划</w:t>
        </w:r>
        <w:r>
          <w:tab/>
        </w:r>
        <w:r>
          <w:fldChar w:fldCharType="begin"/>
        </w:r>
        <w:r>
          <w:instrText xml:space="preserve"> PAGEREF _Toc16565 \h </w:instrText>
        </w:r>
        <w:r>
          <w:fldChar w:fldCharType="separate"/>
        </w:r>
        <w:r>
          <w:t>53</w:t>
        </w:r>
        <w:r>
          <w:fldChar w:fldCharType="end"/>
        </w:r>
      </w:hyperlink>
    </w:p>
    <w:p>
      <w:pPr>
        <w:pStyle w:val="TOC1"/>
        <w:tabs>
          <w:tab w:val="right" w:leader="dot" w:pos="8306"/>
        </w:tabs>
      </w:pPr>
      <w:hyperlink w:anchor="_Toc22871" w:history="1">
        <w:r>
          <w:rPr>
            <w:rFonts w:ascii="仿宋" w:eastAsia="仿宋" w:hAnsi="仿宋" w:cs="仿宋" w:hint="eastAsia"/>
            <w:lang w:eastAsia="zh-CN"/>
          </w:rPr>
          <w:t>十三、利益相关者分析与沟通计划</w:t>
        </w:r>
        <w:r>
          <w:tab/>
        </w:r>
        <w:r>
          <w:fldChar w:fldCharType="begin"/>
        </w:r>
        <w:r>
          <w:instrText xml:space="preserve"> PAGEREF _Toc22871 \h </w:instrText>
        </w:r>
        <w:r>
          <w:fldChar w:fldCharType="separate"/>
        </w:r>
        <w:r>
          <w:t>54</w:t>
        </w:r>
        <w:r>
          <w:fldChar w:fldCharType="end"/>
        </w:r>
      </w:hyperlink>
    </w:p>
    <w:p>
      <w:pPr>
        <w:pStyle w:val="TOC2"/>
        <w:tabs>
          <w:tab w:val="right" w:leader="dot" w:pos="8306"/>
        </w:tabs>
      </w:pPr>
      <w:hyperlink w:anchor="_Toc24257" w:history="1">
        <w:r>
          <w:rPr>
            <w:rFonts w:ascii="仿宋" w:eastAsia="仿宋" w:hAnsi="仿宋" w:cs="仿宋" w:hint="eastAsia"/>
            <w:lang w:eastAsia="zh-CN"/>
          </w:rPr>
          <w:t>(一)、利益相关者分析</w:t>
        </w:r>
        <w:r>
          <w:tab/>
        </w:r>
        <w:r>
          <w:fldChar w:fldCharType="begin"/>
        </w:r>
        <w:r>
          <w:instrText xml:space="preserve"> PAGEREF _Toc24257 \h </w:instrText>
        </w:r>
        <w:r>
          <w:fldChar w:fldCharType="separate"/>
        </w:r>
        <w:r>
          <w:t>54</w:t>
        </w:r>
        <w:r>
          <w:fldChar w:fldCharType="end"/>
        </w:r>
      </w:hyperlink>
    </w:p>
    <w:p>
      <w:pPr>
        <w:pStyle w:val="TOC2"/>
        <w:tabs>
          <w:tab w:val="right" w:leader="dot" w:pos="8306"/>
        </w:tabs>
      </w:pPr>
      <w:hyperlink w:anchor="_Toc21058" w:history="1">
        <w:r>
          <w:rPr>
            <w:rFonts w:ascii="仿宋" w:eastAsia="仿宋" w:hAnsi="仿宋" w:cs="仿宋" w:hint="eastAsia"/>
            <w:lang w:eastAsia="zh-CN"/>
          </w:rPr>
          <w:t>(二)、沟通计划</w:t>
        </w:r>
        <w:r>
          <w:tab/>
        </w:r>
        <w:r>
          <w:fldChar w:fldCharType="begin"/>
        </w:r>
        <w:r>
          <w:instrText xml:space="preserve"> PAGEREF _Toc21058 \h </w:instrText>
        </w:r>
        <w:r>
          <w:fldChar w:fldCharType="separate"/>
        </w:r>
        <w:r>
          <w:t>55</w:t>
        </w:r>
        <w:r>
          <w:fldChar w:fldCharType="end"/>
        </w:r>
      </w:hyperlink>
    </w:p>
    <w:p>
      <w:pPr>
        <w:pStyle w:val="TOC1"/>
        <w:tabs>
          <w:tab w:val="right" w:leader="dot" w:pos="8306"/>
        </w:tabs>
      </w:pPr>
      <w:hyperlink w:anchor="_Toc22388" w:history="1">
        <w:r>
          <w:rPr>
            <w:rFonts w:ascii="仿宋" w:eastAsia="仿宋" w:hAnsi="仿宋" w:cs="仿宋" w:hint="eastAsia"/>
            <w:lang w:eastAsia="zh-CN"/>
          </w:rPr>
          <w:t>十四、硝基咪唑类药物项目工程方案分析</w:t>
        </w:r>
        <w:r>
          <w:tab/>
        </w:r>
        <w:r>
          <w:fldChar w:fldCharType="begin"/>
        </w:r>
        <w:r>
          <w:instrText xml:space="preserve"> PAGEREF _Toc22388 \h </w:instrText>
        </w:r>
        <w:r>
          <w:fldChar w:fldCharType="separate"/>
        </w:r>
        <w:r>
          <w:t>56</w:t>
        </w:r>
        <w:r>
          <w:fldChar w:fldCharType="end"/>
        </w:r>
      </w:hyperlink>
    </w:p>
    <w:p>
      <w:pPr>
        <w:pStyle w:val="TOC2"/>
        <w:tabs>
          <w:tab w:val="right" w:leader="dot" w:pos="8306"/>
        </w:tabs>
      </w:pPr>
      <w:hyperlink w:anchor="_Toc10221" w:history="1">
        <w:r>
          <w:rPr>
            <w:rFonts w:ascii="仿宋" w:eastAsia="仿宋" w:hAnsi="仿宋" w:cs="仿宋" w:hint="eastAsia"/>
            <w:lang w:eastAsia="zh-CN"/>
          </w:rPr>
          <w:t>(一)、建筑工程设计原则</w:t>
        </w:r>
        <w:r>
          <w:tab/>
        </w:r>
        <w:r>
          <w:fldChar w:fldCharType="begin"/>
        </w:r>
        <w:r>
          <w:instrText xml:space="preserve"> PAGEREF _Toc10221 \h </w:instrText>
        </w:r>
        <w:r>
          <w:fldChar w:fldCharType="separate"/>
        </w:r>
        <w:r>
          <w:t>56</w:t>
        </w:r>
        <w:r>
          <w:fldChar w:fldCharType="end"/>
        </w:r>
      </w:hyperlink>
    </w:p>
    <w:p>
      <w:pPr>
        <w:pStyle w:val="TOC2"/>
        <w:tabs>
          <w:tab w:val="right" w:leader="dot" w:pos="8306"/>
        </w:tabs>
      </w:pPr>
      <w:hyperlink w:anchor="_Toc22728" w:history="1">
        <w:r>
          <w:rPr>
            <w:rFonts w:ascii="仿宋" w:eastAsia="仿宋" w:hAnsi="仿宋" w:cs="仿宋" w:hint="eastAsia"/>
            <w:lang w:eastAsia="zh-CN"/>
          </w:rPr>
          <w:t>(二)、土建工程建设指标</w:t>
        </w:r>
        <w:r>
          <w:tab/>
        </w:r>
        <w:r>
          <w:fldChar w:fldCharType="begin"/>
        </w:r>
        <w:r>
          <w:instrText xml:space="preserve"> PAGEREF _Toc22728 \h </w:instrText>
        </w:r>
        <w:r>
          <w:fldChar w:fldCharType="separate"/>
        </w:r>
        <w:r>
          <w:t>60</w:t>
        </w:r>
        <w:r>
          <w:fldChar w:fldCharType="end"/>
        </w:r>
      </w:hyperlink>
    </w:p>
    <w:p>
      <w:pPr>
        <w:pStyle w:val="TOC1"/>
        <w:tabs>
          <w:tab w:val="right" w:leader="dot" w:pos="8306"/>
        </w:tabs>
      </w:pPr>
      <w:hyperlink w:anchor="_Toc22548" w:history="1">
        <w:r>
          <w:rPr>
            <w:rFonts w:ascii="仿宋" w:eastAsia="仿宋" w:hAnsi="仿宋" w:cs="仿宋" w:hint="eastAsia"/>
            <w:lang w:eastAsia="zh-CN"/>
          </w:rPr>
          <w:t>十五、硝基咪唑类药物项目变更管理</w:t>
        </w:r>
        <w:r>
          <w:tab/>
        </w:r>
        <w:r>
          <w:fldChar w:fldCharType="begin"/>
        </w:r>
        <w:r>
          <w:instrText xml:space="preserve"> PAGEREF _Toc22548 \h </w:instrText>
        </w:r>
        <w:r>
          <w:fldChar w:fldCharType="separate"/>
        </w:r>
        <w:r>
          <w:t>61</w:t>
        </w:r>
        <w:r>
          <w:fldChar w:fldCharType="end"/>
        </w:r>
      </w:hyperlink>
    </w:p>
    <w:p>
      <w:pPr>
        <w:pStyle w:val="TOC2"/>
        <w:tabs>
          <w:tab w:val="right" w:leader="dot" w:pos="8306"/>
        </w:tabs>
      </w:pPr>
      <w:hyperlink w:anchor="_Toc31370" w:history="1">
        <w:r>
          <w:rPr>
            <w:rFonts w:ascii="仿宋" w:eastAsia="仿宋" w:hAnsi="仿宋" w:cs="仿宋" w:hint="eastAsia"/>
            <w:lang w:eastAsia="zh-CN"/>
          </w:rPr>
          <w:t>(一)、变更申请与评估</w:t>
        </w:r>
        <w:r>
          <w:tab/>
        </w:r>
        <w:r>
          <w:fldChar w:fldCharType="begin"/>
        </w:r>
        <w:r>
          <w:instrText xml:space="preserve"> PAGEREF _Toc31370 \h </w:instrText>
        </w:r>
        <w:r>
          <w:fldChar w:fldCharType="separate"/>
        </w:r>
        <w:r>
          <w:t>61</w:t>
        </w:r>
        <w:r>
          <w:fldChar w:fldCharType="end"/>
        </w:r>
      </w:hyperlink>
    </w:p>
    <w:p>
      <w:pPr>
        <w:pStyle w:val="TOC2"/>
        <w:tabs>
          <w:tab w:val="right" w:leader="dot" w:pos="8306"/>
        </w:tabs>
      </w:pPr>
      <w:hyperlink w:anchor="_Toc28746" w:history="1">
        <w:r>
          <w:rPr>
            <w:rFonts w:ascii="仿宋" w:eastAsia="仿宋" w:hAnsi="仿宋" w:cs="仿宋" w:hint="eastAsia"/>
            <w:lang w:eastAsia="zh-CN"/>
          </w:rPr>
          <w:t>(二)、变更实施与控制</w:t>
        </w:r>
        <w:r>
          <w:tab/>
        </w:r>
        <w:r>
          <w:fldChar w:fldCharType="begin"/>
        </w:r>
        <w:r>
          <w:instrText xml:space="preserve"> PAGEREF _Toc28746 \h </w:instrText>
        </w:r>
        <w:r>
          <w:fldChar w:fldCharType="separate"/>
        </w:r>
        <w:r>
          <w:t>62</w:t>
        </w:r>
        <w:r>
          <w:fldChar w:fldCharType="end"/>
        </w:r>
      </w:hyperlink>
    </w:p>
    <w:p>
      <w:pPr>
        <w:pStyle w:val="TOC1"/>
        <w:tabs>
          <w:tab w:val="right" w:leader="dot" w:pos="8306"/>
        </w:tabs>
      </w:pPr>
      <w:hyperlink w:anchor="_Toc32019" w:history="1">
        <w:r>
          <w:rPr>
            <w:rFonts w:ascii="仿宋" w:eastAsia="仿宋" w:hAnsi="仿宋" w:cs="仿宋" w:hint="eastAsia"/>
            <w:lang w:eastAsia="zh-CN"/>
          </w:rPr>
          <w:t>十六、风险识别与分类</w:t>
        </w:r>
        <w:r>
          <w:tab/>
        </w:r>
        <w:r>
          <w:fldChar w:fldCharType="begin"/>
        </w:r>
        <w:r>
          <w:instrText xml:space="preserve"> PAGEREF _Toc32019 \h </w:instrText>
        </w:r>
        <w:r>
          <w:fldChar w:fldCharType="separate"/>
        </w:r>
        <w:r>
          <w:t>63</w:t>
        </w:r>
        <w:r>
          <w:fldChar w:fldCharType="end"/>
        </w:r>
      </w:hyperlink>
    </w:p>
    <w:p>
      <w:pPr>
        <w:pStyle w:val="TOC2"/>
        <w:tabs>
          <w:tab w:val="right" w:leader="dot" w:pos="8306"/>
        </w:tabs>
      </w:pPr>
      <w:hyperlink w:anchor="_Toc15439" w:history="1">
        <w:r>
          <w:rPr>
            <w:rFonts w:ascii="仿宋" w:eastAsia="仿宋" w:hAnsi="仿宋" w:cs="仿宋" w:hint="eastAsia"/>
            <w:lang w:eastAsia="zh-CN"/>
          </w:rPr>
          <w:t>(一)、风险识别</w:t>
        </w:r>
        <w:r>
          <w:tab/>
        </w:r>
        <w:r>
          <w:fldChar w:fldCharType="begin"/>
        </w:r>
        <w:r>
          <w:instrText xml:space="preserve"> PAGEREF _Toc15439 \h </w:instrText>
        </w:r>
        <w:r>
          <w:fldChar w:fldCharType="separate"/>
        </w:r>
        <w:r>
          <w:t>63</w:t>
        </w:r>
        <w:r>
          <w:fldChar w:fldCharType="end"/>
        </w:r>
      </w:hyperlink>
    </w:p>
    <w:p>
      <w:pPr>
        <w:pStyle w:val="TOC2"/>
        <w:tabs>
          <w:tab w:val="right" w:leader="dot" w:pos="8306"/>
        </w:tabs>
      </w:pPr>
      <w:hyperlink w:anchor="_Toc32452" w:history="1">
        <w:r>
          <w:rPr>
            <w:rFonts w:ascii="仿宋" w:eastAsia="仿宋" w:hAnsi="仿宋" w:cs="仿宋" w:hint="eastAsia"/>
            <w:lang w:eastAsia="zh-CN"/>
          </w:rPr>
          <w:t>(二)、风险分类</w:t>
        </w:r>
        <w:r>
          <w:tab/>
        </w:r>
        <w:r>
          <w:fldChar w:fldCharType="begin"/>
        </w:r>
        <w:r>
          <w:instrText xml:space="preserve"> PAGEREF _Toc32452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16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869"/>
      <w:r>
        <w:rPr>
          <w:rFonts w:ascii="仿宋" w:eastAsia="仿宋" w:hAnsi="仿宋" w:cs="仿宋" w:hint="eastAsia"/>
          <w:sz w:val="28"/>
          <w:lang w:eastAsia="zh-CN"/>
        </w:rPr>
        <w:t>一、硝基咪唑类药物项目危机管理</w:t>
      </w:r>
      <w:bookmarkEnd w:id="2"/>
    </w:p>
    <w:p>
      <w:pPr>
        <w:pStyle w:val="Heading2"/>
        <w:rPr>
          <w:rFonts w:ascii="仿宋" w:eastAsia="仿宋" w:hAnsi="仿宋" w:cs="仿宋" w:hint="eastAsia"/>
          <w:lang w:eastAsia="zh-CN"/>
        </w:rPr>
      </w:pPr>
      <w:bookmarkStart w:id="3" w:name="_Toc22110"/>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咪唑类药物项目危机管理中，危机预警与识别是确保硝基咪唑类药物项目稳健运行的核心步骤。通过建立全面的监测机制，硝基咪唑类药物项目团队旨在及时发现和理解潜在的风险和危机因素，以便采取及时的预防和应对措施，确保硝基咪唑类药物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硝基咪唑类药物项目团队全面分析了整个硝基咪唑类药物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硝基咪唑类药物项目团队着重于明确定义硝基咪唑类药物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硝基咪唑类药物项目进展的持续监控，团队能够及时发现潜在问题并作出迅速反应。硝基咪唑类药物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在这一阶段，团队的专业素养和反应速度将发挥至关重要的作用，以确保潜在危机能够在初期得到有效的处理，最大程度地减轻负面影响。通过危机预警与识别，硝基咪唑类药物项目得以更有序、可控地推进。</w:t>
      </w:r>
    </w:p>
    <w:p>
      <w:pPr>
        <w:pStyle w:val="Heading2"/>
        <w:ind w:firstLine="560" w:firstLineChars="200"/>
        <w:rPr>
          <w:rFonts w:ascii="仿宋" w:eastAsia="仿宋" w:hAnsi="仿宋" w:cs="仿宋" w:hint="eastAsia"/>
          <w:sz w:val="28"/>
          <w:lang w:eastAsia="zh-CN"/>
        </w:rPr>
      </w:pPr>
      <w:bookmarkStart w:id="4" w:name="_Toc30233"/>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在危机发生时，硝基咪唑类药物项目团队立即行动，成立了应急小组。该小组的任务是迅速制定并实施紧急应对措施，以最小化潜在损失。以下是采取的主要措施：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暂停硝基咪唑类药物项目进度：为遏制危机蔓延，硝基咪唑类药物项目暂时停止进行，以便全面评估当前状况。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资源重新分配：重新评估硝基咪唑类药物项目资源的分配，确保最大限度地减小损失。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实时沟通：与关键利益相关者建立实时沟通机制，向他们传递硝基咪唑类药物项目危机的实际状况，保障硝基咪唑类药物项目核心利益。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在紧急应对的同时，硝基咪唑类药物项目团队强调了团队协作和有效沟通的重要性。以下是团队协作的关键举措：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信息共享机制：建立了信息共享平台，确保团队成员能够及时获取硝基咪唑类药物项目危机的实时信息。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领导者沟通：硝基咪唑类药物项目领导者通过定期会议和即时沟通工具，指导团队应对危机，保持团队稳定运行。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随着危机得到初步控制，硝基咪唑类药物项目团队转向制定恢复计划，以确保硝基咪唑类药物项目能够从中迅速恢复。主要恢复计划包括：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修复受损的进度计划：重新评估硝基咪唑类药物项目进度，制定修复计划，确保硝基咪唑类药物项目尽快回归正常进程。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重新调整资源分配：优化资源分配，确保硝基咪唑类药物项目在有限资源下高效运转。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风险管理机制加强：对硝基咪唑类药物项目风险进行全面评估，制定更强化的风险管理策略，以预防未来可能的危机。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5092"/>
      <w:r>
        <w:rPr>
          <w:rFonts w:ascii="仿宋" w:eastAsia="仿宋" w:hAnsi="仿宋" w:cs="仿宋" w:hint="eastAsia"/>
          <w:sz w:val="28"/>
          <w:lang w:eastAsia="zh-CN"/>
        </w:rPr>
        <w:t>二、硝基咪唑类药物项目绩效评估</w:t>
      </w:r>
      <w:bookmarkEnd w:id="5"/>
    </w:p>
    <w:p>
      <w:pPr>
        <w:pStyle w:val="Heading2"/>
        <w:rPr>
          <w:rFonts w:ascii="仿宋" w:eastAsia="仿宋" w:hAnsi="仿宋" w:cs="仿宋" w:hint="eastAsia"/>
          <w:lang w:eastAsia="zh-CN"/>
        </w:rPr>
      </w:pPr>
      <w:bookmarkStart w:id="6" w:name="_Toc25509"/>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咪唑类药物项目中，我们设计了一套全面的绩效评估指标，以确保硝基咪唑类药物项目的可控和成功交付。这些指标跨足硝基咪唑类药物项目目标、成本、进度和质量等多个维度，为我们提供了全面洞察硝基咪唑类药物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目标达成率是我们关注的首要指标。我们设定了明确的目标，并通过定期监测和评估，迅速发现并应对潜在的目标偏差。这为硝基咪唑类药物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成本绩效是另一个核心关注点。通过实际成本与预算成本的对比分析，我们深入了解成本差异的原因，及时调整资源分配，保持硝基咪唑类药物项目在经济效益方面的合理水平。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进度作为关键的绩效指标之一，得到了精心的关注。我们制定了详细的硝基咪唑类药物项目进度计划，并设立了进度符合度指标，确保实际进度与计划进度保持一致。这使我们能够快速发现和解决潜在的进度问题，保持硝基咪唑类药物项目的正常推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硝基咪唑类药物项目绩效的不可或缺的一环。我们引入了一系列的质量标准和客户满意度指标，以确保硝基咪唑类药物项目交付的成果在质量上达到或超越预期水平。通过持续监测这些指标，我们努力提升硝基咪唑类药物项目整体质量水平，为硝基咪唑类药物项目的成功交付提供有力保障。通过这些科学且全面的绩效评估，我们能够更好地引导硝基咪唑类药物项目的持续改进，确保硝基咪唑类药物项目目标的顺利达成。</w:t>
      </w:r>
    </w:p>
    <w:p>
      <w:pPr>
        <w:pStyle w:val="Heading2"/>
        <w:ind w:firstLine="560" w:firstLineChars="200"/>
        <w:rPr>
          <w:rFonts w:ascii="仿宋" w:eastAsia="仿宋" w:hAnsi="仿宋" w:cs="仿宋" w:hint="eastAsia"/>
          <w:sz w:val="28"/>
          <w:lang w:eastAsia="zh-CN"/>
        </w:rPr>
      </w:pPr>
      <w:bookmarkStart w:id="7" w:name="_Toc23179"/>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绩效评估是硝基咪唑类药物项目中的关键环节，为确保硝基咪唑类药物项目达到预期目标，我们采用了多层次、多维度的绩效评估方法。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硝基咪唑类药物项目的战略目标对齐，确保每个决策和行动都与硝基咪唑类药物项目整体目标保持一致。团队会定期召开战略对齐会议，审视当前工作与硝基咪唑类药物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硝基咪唑类药物项目进度、质量、成本和风险等方面。这些指标通过数据收集和分析，为硝基咪唑类药物项目管理团队提供了客观的评估依据。例如，我们通过硝基咪唑类药物项目管理软件追踪进度，使用成本绩效分析（CPI）评估成本控制情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绩效评估不仅仅停留在硝基咪唑类药物项目内部，还考虑了硝基咪唑类药物项目对外部环境的影响。我们定期进行干系人满意度调查，以了解各利益相关方对硝基咪唑类药物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这种多层次、多角度的绩效评估方法，使得我们能够全面了解硝基咪唑类药物项目的运行状态，及时做出调整，确保硝基咪唑类药物项目在不断变化的环境中保持稳健前行。</w:t>
      </w:r>
    </w:p>
    <w:p>
      <w:pPr>
        <w:pStyle w:val="Heading2"/>
        <w:ind w:firstLine="560" w:firstLineChars="200"/>
        <w:rPr>
          <w:rFonts w:ascii="仿宋" w:eastAsia="仿宋" w:hAnsi="仿宋" w:cs="仿宋" w:hint="eastAsia"/>
          <w:sz w:val="28"/>
          <w:lang w:eastAsia="zh-CN"/>
        </w:rPr>
      </w:pPr>
      <w:bookmarkStart w:id="8" w:name="_Toc24236"/>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为了确保硝基咪唑类药物项目的有效管理和不断优化，我们采用了精心设计的绩效评估周期。这个周期旨在实现灵活、实时和全面的评估，以适应硝基咪唑类药物项目执行中的各种挑战。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硝基咪唑类药物项目的不同需求，分为短期、中期和长期。短期评估关注每个迭代或工作周期，以及时发现和解决当前任务中的问题。中期评估涵盖几个迭代，深入了解整体硝基咪唑类药物项目的趋势和性能。长期评估则着眼于整个硝基咪唑类药物项目阶段，确保硝基咪唑类药物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我们强调实时性的信息反馈，通过采用先进的硝基咪唑类药物项目管理工具和协作平台，团队成员能够随时更新和分享硝基咪唑类药物项目数据。这种实时性的反馈机制使我们能够及时察觉潜在问题，快速调整，保持硝基咪唑类药物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硝基咪唑类药物项目的决策制定密不可分。每个周期的硝基咪唑类药物项目回顾会议成为集体总结经验、识别问题深层次原因并找到创新解决方案的平台。这种定期的反思与调整机制使硝基咪唑类药物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7214"/>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92"/>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硝基咪唑类药物项目的主要产品是XXXX，预计年产值为XXX万元。这一产品在市场中占据着重要的地位，其广泛的应用范围使得该硝基咪唑类药物项目的市场前景非常广阔。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硝基咪唑类药物项目的xxx产品作为重要的原材料之一，将在多个领域发挥关键作用。其在建筑、交通、能源等方面的广泛应用将为整个产业链提供强大的支持，形成产业协同效应。硝基咪唑类药物项目的年产值XXX万XXX万XXX万万元不仅反映了其在市场上的巨大潜力，更预示着它对国民经济的积极贡献。这种关联度高、涉及面广的产业关系，使得该硝基咪唑类药物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3955"/>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总征地面积为XXXX平方米，相当于约XX.XX亩，其中净用地面积为XXXX平方米，红线范围内相当于约XX.XX亩。这一用地规模充分考虑了硝基咪唑类药物项目的建设需求，保障了硝基咪唑类药物项目在合适的空间内得以充分发展。硝基咪唑类药物项目规划的总建筑面积为XXXX平方米，其中主体工程建设占XXXX平方米，计容建筑面积达XXXX平方米。预计建筑工程的投资将达到XXXX万元，为硝基咪唑类药物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计划购置的设备共计XXXX台（套），设备购置费用为XXXX万元。这一设备购置计划充分考虑到硝基咪唑类药物项目的生产需求和技术要求，确保了硝基咪唑类药物项目在生产运营中具备先进的技术装备和高效的生产能力。设备的合理配置将为硝基咪唑类药物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计划总投资为XXXX万元，预计年实现营业收入为XXXX万元。这一产能规模的设定旨在确保硝基咪唑类药物项目能够在投资与回报之间取得平衡，实现长期可持续的发展。硝基咪唑类药物项目的总投资充分考虑到各个方面的需求，包括用地建设、设备购置等多个环节，以确保硝基咪唑类药物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14858"/>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8958"/>
      <w:r>
        <w:rPr>
          <w:rFonts w:ascii="仿宋" w:eastAsia="仿宋" w:hAnsi="仿宋" w:cs="仿宋" w:hint="eastAsia"/>
          <w:lang w:eastAsia="zh-CN"/>
        </w:rPr>
        <w:t>(一)、硝基咪唑类药物行业分析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行业一直以来都是市场的关注焦点。行业内的发展趋势、竞争态势以及潜在机会都对硝基咪唑类药物项目的推进产生深远的影响。通过深入研究行业的整体概貌，我们将更好地理解行业的核心特征，为硝基咪唑类药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咪唑类药物行业，技术一直是推动创新和发展的关键因素。我们将对当前技术趋势进行详尽分析，包括但不限于人工智能、大数据应用、先进制造技术等。这有助于硝基咪唑类药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了解行业内的竞争格局是硝基咪唑类药物项目成功的基础。我们将对主要竞争对手进行深入研究，包括其市场份额、产品特点、市场定位等。通过全面了解竞争对手的优势和劣势，硝基咪唑类药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1270"/>
      <w:r>
        <w:rPr>
          <w:rFonts w:ascii="仿宋" w:eastAsia="仿宋" w:hAnsi="仿宋" w:cs="仿宋" w:hint="eastAsia"/>
          <w:sz w:val="28"/>
          <w:lang w:eastAsia="zh-CN"/>
        </w:rPr>
        <w:t>(二)、硝基咪唑类药物市场分析预测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硝基咪唑类药物市场未来的增长趋势。这包括市场的整体规模、各细分领域的发展趋势等。硝基咪唑类药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硝基咪唑类药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硝基咪唑类药物项目实施过程中需要充分考虑的因素。我们将对市场风险进行全面评估，包括但不限于政策法规风险、市场竞争风险、技术变革风险等。通过对潜在风险的深入分析，硝基咪唑类药物项目可以制定相应的风险缓解策略，降低不确定性对硝基咪唑类药物项目的影响。</w:t>
      </w:r>
    </w:p>
    <w:p>
      <w:pPr>
        <w:pStyle w:val="Heading1"/>
        <w:ind w:firstLine="560" w:firstLineChars="200"/>
        <w:rPr>
          <w:rFonts w:ascii="仿宋" w:eastAsia="仿宋" w:hAnsi="仿宋" w:cs="仿宋" w:hint="eastAsia"/>
          <w:sz w:val="28"/>
          <w:lang w:eastAsia="zh-CN"/>
        </w:rPr>
      </w:pPr>
      <w:bookmarkStart w:id="15" w:name="_Toc3283"/>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24591"/>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的技术管理特点体现在其创新导向。通过引入最先进的技术趋势和解决方案，硝基咪唑类药物项目致力于提升科技含量、提高质量和效率水平。这意味着我们将采用最新的工具和方法，确保硝基咪唑类药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硝基咪唑类药物项目技术管理的显著特征。通过整合不同领域的技术资源，我们实现了跨学科的协同工作。这有助于优化技术架构，提高整体效能。此外，整合性策略还促进了不同技术团队之间的紧密沟通和高效合作，确保硝基咪唑类药物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硝基咪唑类药物项目所采用的技术。通过不断优化技术方案，硝基咪唑类药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硝基咪唑类药物项目团队将在硝基咪唑类药物项目初期识别可能的技术风险，并采取相应的预防和应对措施。通过建立健全的风险评估机制，硝基咪唑类药物项目能够在实施过程中及时发现并解决潜在的技术问题，保障硝基咪唑类药物项目技术实施的平稳进行。</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通过这些独特的技术管理特点，我们确信在硝基咪唑类药物项目中，技术将成为硝基咪唑类药物项目成功的有力支持。这一深度剖析揭示了技术管理在硝基咪唑类药物项目实施中的关键作用，为硝基咪唑类药物项目的技术基础奠定了坚实的基础。</w:t>
      </w:r>
    </w:p>
    <w:p>
      <w:pPr>
        <w:pStyle w:val="Heading2"/>
        <w:ind w:firstLine="560" w:firstLineChars="200"/>
        <w:rPr>
          <w:rFonts w:ascii="仿宋" w:eastAsia="仿宋" w:hAnsi="仿宋" w:cs="仿宋" w:hint="eastAsia"/>
          <w:sz w:val="28"/>
          <w:lang w:eastAsia="zh-CN"/>
        </w:rPr>
      </w:pPr>
      <w:bookmarkStart w:id="17" w:name="_Toc18149"/>
      <w:r>
        <w:rPr>
          <w:rFonts w:ascii="仿宋" w:eastAsia="仿宋" w:hAnsi="仿宋" w:cs="仿宋" w:hint="eastAsia"/>
          <w:sz w:val="28"/>
          <w:lang w:eastAsia="zh-CN"/>
        </w:rPr>
        <w:t>(二)、硝基咪唑类药物项目工艺技术设计方案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硝基咪唑类药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硝基咪唑类药物项目将严格按照相关行业规范要求进行组织。通过有效控制产品质量，硝基咪唑类药物项目将致力于为顾客提供优质的硝基咪唑类药物项目产品和良好的服务。这体现了硝基咪唑类药物项目对于生产活动合规性和质量标准的高度重视，为硝基咪唑类药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硝基咪唑类药物项目注重生态效益和清洁生产原则。硝基咪唑类药物项目建设将紧密结合地方特色经济发展，与社会经济发展规划和区域环境保护规划方案相协调一致。通过与当地区域自然生态系统的结合，硝基咪唑类药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硝基咪唑类药物项目产品具有多样化的客户需求和个性化的特点。因此，硝基咪唑类药物项目产品规格品种多样，且单批生产数量较小。为满足这一特点，硝基咪唑类药物项目承办单位将建设先进的柔性制造生产线。通过广泛应用柔性制造技术，硝基咪唑类药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硝基咪唑类药物项目采用的技术具有较高的技术含量和自动化水平，处于国内先进水平。这一技术选用不仅体现了对生产效率、质量和环境友好性的高标准要求，同时为硝基咪唑类药物项目的可持续发展奠定了坚实的基础。</w:t>
      </w:r>
    </w:p>
    <w:p>
      <w:pPr>
        <w:pStyle w:val="Heading2"/>
        <w:ind w:firstLine="560" w:firstLineChars="200"/>
        <w:rPr>
          <w:rFonts w:ascii="仿宋" w:eastAsia="仿宋" w:hAnsi="仿宋" w:cs="仿宋" w:hint="eastAsia"/>
          <w:sz w:val="28"/>
          <w:lang w:eastAsia="zh-CN"/>
        </w:rPr>
      </w:pPr>
      <w:bookmarkStart w:id="18" w:name="_Toc27762"/>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为确保硝基咪唑类药物项目的高效生产和技术实施，我们制定了一套精心设计的设备选型方案，以满足硝基咪唑类药物项目生产、质量和环保的要求。该方案的主要特点如下：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硝基咪唑类药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针对硝基咪唑类药物项目产品的多样性和小批量生产的特点，我们将建设柔性制造生产线。通过在设备选型中考虑柔性制造技术，可以灵活应对不同产品规格和生产需求，实现生产线的高度灵活性和适应性。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14992"/>
      <w:r>
        <w:rPr>
          <w:rFonts w:ascii="仿宋" w:eastAsia="仿宋" w:hAnsi="仿宋" w:cs="仿宋" w:hint="eastAsia"/>
          <w:sz w:val="28"/>
          <w:lang w:eastAsia="zh-CN"/>
        </w:rPr>
        <w:t>六、硝基咪唑类药物项目土建工程</w:t>
      </w:r>
      <w:bookmarkEnd w:id="19"/>
    </w:p>
    <w:p>
      <w:pPr>
        <w:pStyle w:val="Heading2"/>
        <w:rPr>
          <w:rFonts w:ascii="仿宋" w:eastAsia="仿宋" w:hAnsi="仿宋" w:cs="仿宋" w:hint="eastAsia"/>
          <w:lang w:eastAsia="zh-CN"/>
        </w:rPr>
      </w:pPr>
      <w:bookmarkStart w:id="20" w:name="_Toc27929"/>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在硝基咪唑类药物项目的建筑工程设计中，我们将秉承一系列重要的设计原则，以确保硝基咪唑类药物项目建筑在功能、美观、可持续性等方面达到最佳效果。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首要原则是确保建筑的功能性得到最大化的发挥。我们将充分理解硝基咪唑类药物项目的实际需求，合理布局各个功能区域，保证建筑在满足业务需求的同时，提供高效的工作环境。</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https://d.book118.com/117050140132006053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B84F45"/>
    <w:rsid w:val="41B84F4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1705014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2024-03-05T20:24:00Z</dcterms:created>
  <dcterms:modified xsi:type="dcterms:W3CDTF">2024-03-05T20:24:51Z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F9E0AC7CD0E545698119F34B5130278D_11</vt:lpwstr>
  </property>
  <property fmtid="{D5CDD505-2E9C-101B-9397-08002B2CF9AE}" pid="3" name="KSOProductBuildVer">
    <vt:lpwstr>2052-12.1.0.16388</vt:lpwstr>
  </property>
</Properties>
</file>