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热固化油墨项目规划设计蓝图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11" w:history="1">
        <w:r>
          <w:rPr>
            <w:rFonts w:ascii="仿宋" w:eastAsia="仿宋" w:hAnsi="仿宋" w:cs="仿宋" w:hint="eastAsia"/>
            <w:lang w:eastAsia="zh-CN"/>
          </w:rPr>
          <w:t>序言</w:t>
        </w:r>
        <w:r>
          <w:tab/>
        </w:r>
        <w:r>
          <w:fldChar w:fldCharType="begin"/>
        </w:r>
        <w:r>
          <w:instrText xml:space="preserve"> PAGEREF _Toc24111 \h </w:instrText>
        </w:r>
        <w:r>
          <w:fldChar w:fldCharType="separate"/>
        </w:r>
        <w:r>
          <w:t>4</w:t>
        </w:r>
        <w:r>
          <w:fldChar w:fldCharType="end"/>
        </w:r>
      </w:hyperlink>
    </w:p>
    <w:p>
      <w:pPr>
        <w:pStyle w:val="TOC1"/>
        <w:tabs>
          <w:tab w:val="right" w:leader="dot" w:pos="8306"/>
        </w:tabs>
      </w:pPr>
      <w:hyperlink w:anchor="_Toc3454" w:history="1">
        <w:r>
          <w:rPr>
            <w:rFonts w:ascii="仿宋" w:eastAsia="仿宋" w:hAnsi="仿宋" w:cs="仿宋" w:hint="eastAsia"/>
            <w:lang w:eastAsia="zh-CN"/>
          </w:rPr>
          <w:t>一、产品规划分析</w:t>
        </w:r>
        <w:r>
          <w:tab/>
        </w:r>
        <w:r>
          <w:fldChar w:fldCharType="begin"/>
        </w:r>
        <w:r>
          <w:instrText xml:space="preserve"> PAGEREF _Toc3454 \h </w:instrText>
        </w:r>
        <w:r>
          <w:fldChar w:fldCharType="separate"/>
        </w:r>
        <w:r>
          <w:t>4</w:t>
        </w:r>
        <w:r>
          <w:fldChar w:fldCharType="end"/>
        </w:r>
      </w:hyperlink>
    </w:p>
    <w:p>
      <w:pPr>
        <w:pStyle w:val="TOC2"/>
        <w:tabs>
          <w:tab w:val="right" w:leader="dot" w:pos="8306"/>
        </w:tabs>
      </w:pPr>
      <w:hyperlink w:anchor="_Toc32494" w:history="1">
        <w:r>
          <w:rPr>
            <w:rFonts w:ascii="仿宋" w:eastAsia="仿宋" w:hAnsi="仿宋" w:cs="仿宋" w:hint="eastAsia"/>
            <w:lang w:eastAsia="zh-CN"/>
          </w:rPr>
          <w:t>(一)、产品规划</w:t>
        </w:r>
        <w:r>
          <w:tab/>
        </w:r>
        <w:r>
          <w:fldChar w:fldCharType="begin"/>
        </w:r>
        <w:r>
          <w:instrText xml:space="preserve"> PAGEREF _Toc32494 \h </w:instrText>
        </w:r>
        <w:r>
          <w:fldChar w:fldCharType="separate"/>
        </w:r>
        <w:r>
          <w:t>4</w:t>
        </w:r>
        <w:r>
          <w:fldChar w:fldCharType="end"/>
        </w:r>
      </w:hyperlink>
    </w:p>
    <w:p>
      <w:pPr>
        <w:pStyle w:val="TOC2"/>
        <w:tabs>
          <w:tab w:val="right" w:leader="dot" w:pos="8306"/>
        </w:tabs>
      </w:pPr>
      <w:hyperlink w:anchor="_Toc5304" w:history="1">
        <w:r>
          <w:rPr>
            <w:rFonts w:ascii="仿宋" w:eastAsia="仿宋" w:hAnsi="仿宋" w:cs="仿宋" w:hint="eastAsia"/>
            <w:lang w:eastAsia="zh-CN"/>
          </w:rPr>
          <w:t>(二)、建设规模</w:t>
        </w:r>
        <w:r>
          <w:tab/>
        </w:r>
        <w:r>
          <w:fldChar w:fldCharType="begin"/>
        </w:r>
        <w:r>
          <w:instrText xml:space="preserve"> PAGEREF _Toc5304 \h </w:instrText>
        </w:r>
        <w:r>
          <w:fldChar w:fldCharType="separate"/>
        </w:r>
        <w:r>
          <w:t>5</w:t>
        </w:r>
        <w:r>
          <w:fldChar w:fldCharType="end"/>
        </w:r>
      </w:hyperlink>
    </w:p>
    <w:p>
      <w:pPr>
        <w:pStyle w:val="TOC1"/>
        <w:tabs>
          <w:tab w:val="right" w:leader="dot" w:pos="8306"/>
        </w:tabs>
      </w:pPr>
      <w:hyperlink w:anchor="_Toc7288" w:history="1">
        <w:r>
          <w:rPr>
            <w:rFonts w:ascii="仿宋" w:eastAsia="仿宋" w:hAnsi="仿宋" w:cs="仿宋" w:hint="eastAsia"/>
            <w:lang w:eastAsia="zh-CN"/>
          </w:rPr>
          <w:t>二、热固化油墨项目选址可行性分析</w:t>
        </w:r>
        <w:r>
          <w:tab/>
        </w:r>
        <w:r>
          <w:fldChar w:fldCharType="begin"/>
        </w:r>
        <w:r>
          <w:instrText xml:space="preserve"> PAGEREF _Toc7288 \h </w:instrText>
        </w:r>
        <w:r>
          <w:fldChar w:fldCharType="separate"/>
        </w:r>
        <w:r>
          <w:t>6</w:t>
        </w:r>
        <w:r>
          <w:fldChar w:fldCharType="end"/>
        </w:r>
      </w:hyperlink>
    </w:p>
    <w:p>
      <w:pPr>
        <w:pStyle w:val="TOC2"/>
        <w:tabs>
          <w:tab w:val="right" w:leader="dot" w:pos="8306"/>
        </w:tabs>
      </w:pPr>
      <w:hyperlink w:anchor="_Toc21390" w:history="1">
        <w:r>
          <w:rPr>
            <w:rFonts w:ascii="仿宋" w:eastAsia="仿宋" w:hAnsi="仿宋" w:cs="仿宋" w:hint="eastAsia"/>
            <w:lang w:eastAsia="zh-CN"/>
          </w:rPr>
          <w:t>(一)、热固化油墨项目选址</w:t>
        </w:r>
        <w:r>
          <w:tab/>
        </w:r>
        <w:r>
          <w:fldChar w:fldCharType="begin"/>
        </w:r>
        <w:r>
          <w:instrText xml:space="preserve"> PAGEREF _Toc21390 \h </w:instrText>
        </w:r>
        <w:r>
          <w:fldChar w:fldCharType="separate"/>
        </w:r>
        <w:r>
          <w:t>6</w:t>
        </w:r>
        <w:r>
          <w:fldChar w:fldCharType="end"/>
        </w:r>
      </w:hyperlink>
    </w:p>
    <w:p>
      <w:pPr>
        <w:pStyle w:val="TOC2"/>
        <w:tabs>
          <w:tab w:val="right" w:leader="dot" w:pos="8306"/>
        </w:tabs>
      </w:pPr>
      <w:hyperlink w:anchor="_Toc1599" w:history="1">
        <w:r>
          <w:rPr>
            <w:rFonts w:ascii="仿宋" w:eastAsia="仿宋" w:hAnsi="仿宋" w:cs="仿宋" w:hint="eastAsia"/>
            <w:lang w:eastAsia="zh-CN"/>
          </w:rPr>
          <w:t>(二)、用地控制指标</w:t>
        </w:r>
        <w:r>
          <w:tab/>
        </w:r>
        <w:r>
          <w:fldChar w:fldCharType="begin"/>
        </w:r>
        <w:r>
          <w:instrText xml:space="preserve"> PAGEREF _Toc1599 \h </w:instrText>
        </w:r>
        <w:r>
          <w:fldChar w:fldCharType="separate"/>
        </w:r>
        <w:r>
          <w:t>6</w:t>
        </w:r>
        <w:r>
          <w:fldChar w:fldCharType="end"/>
        </w:r>
      </w:hyperlink>
    </w:p>
    <w:p>
      <w:pPr>
        <w:pStyle w:val="TOC2"/>
        <w:tabs>
          <w:tab w:val="right" w:leader="dot" w:pos="8306"/>
        </w:tabs>
      </w:pPr>
      <w:hyperlink w:anchor="_Toc23937" w:history="1">
        <w:r>
          <w:rPr>
            <w:rFonts w:ascii="仿宋" w:eastAsia="仿宋" w:hAnsi="仿宋" w:cs="仿宋" w:hint="eastAsia"/>
            <w:lang w:eastAsia="zh-CN"/>
          </w:rPr>
          <w:t>(三)、节约用地措施</w:t>
        </w:r>
        <w:r>
          <w:tab/>
        </w:r>
        <w:r>
          <w:fldChar w:fldCharType="begin"/>
        </w:r>
        <w:r>
          <w:instrText xml:space="preserve"> PAGEREF _Toc23937 \h </w:instrText>
        </w:r>
        <w:r>
          <w:fldChar w:fldCharType="separate"/>
        </w:r>
        <w:r>
          <w:t>8</w:t>
        </w:r>
        <w:r>
          <w:fldChar w:fldCharType="end"/>
        </w:r>
      </w:hyperlink>
    </w:p>
    <w:p>
      <w:pPr>
        <w:pStyle w:val="TOC2"/>
        <w:tabs>
          <w:tab w:val="right" w:leader="dot" w:pos="8306"/>
        </w:tabs>
      </w:pPr>
      <w:hyperlink w:anchor="_Toc25647" w:history="1">
        <w:r>
          <w:rPr>
            <w:rFonts w:ascii="仿宋" w:eastAsia="仿宋" w:hAnsi="仿宋" w:cs="仿宋" w:hint="eastAsia"/>
            <w:lang w:eastAsia="zh-CN"/>
          </w:rPr>
          <w:t>(四)、总图布置方案</w:t>
        </w:r>
        <w:r>
          <w:tab/>
        </w:r>
        <w:r>
          <w:fldChar w:fldCharType="begin"/>
        </w:r>
        <w:r>
          <w:instrText xml:space="preserve"> PAGEREF _Toc25647 \h </w:instrText>
        </w:r>
        <w:r>
          <w:fldChar w:fldCharType="separate"/>
        </w:r>
        <w:r>
          <w:t>9</w:t>
        </w:r>
        <w:r>
          <w:fldChar w:fldCharType="end"/>
        </w:r>
      </w:hyperlink>
    </w:p>
    <w:p>
      <w:pPr>
        <w:pStyle w:val="TOC2"/>
        <w:tabs>
          <w:tab w:val="right" w:leader="dot" w:pos="8306"/>
        </w:tabs>
      </w:pPr>
      <w:hyperlink w:anchor="_Toc23414" w:history="1">
        <w:r>
          <w:rPr>
            <w:rFonts w:ascii="仿宋" w:eastAsia="仿宋" w:hAnsi="仿宋" w:cs="仿宋" w:hint="eastAsia"/>
            <w:lang w:eastAsia="zh-CN"/>
          </w:rPr>
          <w:t>(五)、选址综合评价</w:t>
        </w:r>
        <w:r>
          <w:tab/>
        </w:r>
        <w:r>
          <w:fldChar w:fldCharType="begin"/>
        </w:r>
        <w:r>
          <w:instrText xml:space="preserve"> PAGEREF _Toc23414 \h </w:instrText>
        </w:r>
        <w:r>
          <w:fldChar w:fldCharType="separate"/>
        </w:r>
        <w:r>
          <w:t>10</w:t>
        </w:r>
        <w:r>
          <w:fldChar w:fldCharType="end"/>
        </w:r>
      </w:hyperlink>
    </w:p>
    <w:p>
      <w:pPr>
        <w:pStyle w:val="TOC1"/>
        <w:tabs>
          <w:tab w:val="right" w:leader="dot" w:pos="8306"/>
        </w:tabs>
      </w:pPr>
      <w:hyperlink w:anchor="_Toc411" w:history="1">
        <w:r>
          <w:rPr>
            <w:rFonts w:ascii="仿宋" w:eastAsia="仿宋" w:hAnsi="仿宋" w:cs="仿宋" w:hint="eastAsia"/>
            <w:lang w:eastAsia="zh-CN"/>
          </w:rPr>
          <w:t>三、工艺说明</w:t>
        </w:r>
        <w:r>
          <w:tab/>
        </w:r>
        <w:r>
          <w:fldChar w:fldCharType="begin"/>
        </w:r>
        <w:r>
          <w:instrText xml:space="preserve"> PAGEREF _Toc411 \h </w:instrText>
        </w:r>
        <w:r>
          <w:fldChar w:fldCharType="separate"/>
        </w:r>
        <w:r>
          <w:t>11</w:t>
        </w:r>
        <w:r>
          <w:fldChar w:fldCharType="end"/>
        </w:r>
      </w:hyperlink>
    </w:p>
    <w:p>
      <w:pPr>
        <w:pStyle w:val="TOC2"/>
        <w:tabs>
          <w:tab w:val="right" w:leader="dot" w:pos="8306"/>
        </w:tabs>
      </w:pPr>
      <w:hyperlink w:anchor="_Toc8563" w:history="1">
        <w:r>
          <w:rPr>
            <w:rFonts w:ascii="仿宋" w:eastAsia="仿宋" w:hAnsi="仿宋" w:cs="仿宋" w:hint="eastAsia"/>
            <w:lang w:eastAsia="zh-CN"/>
          </w:rPr>
          <w:t>(一)、技术管理特点</w:t>
        </w:r>
        <w:r>
          <w:tab/>
        </w:r>
        <w:r>
          <w:fldChar w:fldCharType="begin"/>
        </w:r>
        <w:r>
          <w:instrText xml:space="preserve"> PAGEREF _Toc8563 \h </w:instrText>
        </w:r>
        <w:r>
          <w:fldChar w:fldCharType="separate"/>
        </w:r>
        <w:r>
          <w:t>11</w:t>
        </w:r>
        <w:r>
          <w:fldChar w:fldCharType="end"/>
        </w:r>
      </w:hyperlink>
    </w:p>
    <w:p>
      <w:pPr>
        <w:pStyle w:val="TOC2"/>
        <w:tabs>
          <w:tab w:val="right" w:leader="dot" w:pos="8306"/>
        </w:tabs>
      </w:pPr>
      <w:hyperlink w:anchor="_Toc10368" w:history="1">
        <w:r>
          <w:rPr>
            <w:rFonts w:ascii="仿宋" w:eastAsia="仿宋" w:hAnsi="仿宋" w:cs="仿宋" w:hint="eastAsia"/>
            <w:lang w:eastAsia="zh-CN"/>
          </w:rPr>
          <w:t>(二)、热固化油墨项目工艺技术设计方案</w:t>
        </w:r>
        <w:r>
          <w:tab/>
        </w:r>
        <w:r>
          <w:fldChar w:fldCharType="begin"/>
        </w:r>
        <w:r>
          <w:instrText xml:space="preserve"> PAGEREF _Toc10368 \h </w:instrText>
        </w:r>
        <w:r>
          <w:fldChar w:fldCharType="separate"/>
        </w:r>
        <w:r>
          <w:t>12</w:t>
        </w:r>
        <w:r>
          <w:fldChar w:fldCharType="end"/>
        </w:r>
      </w:hyperlink>
    </w:p>
    <w:p>
      <w:pPr>
        <w:pStyle w:val="TOC2"/>
        <w:tabs>
          <w:tab w:val="right" w:leader="dot" w:pos="8306"/>
        </w:tabs>
      </w:pPr>
      <w:hyperlink w:anchor="_Toc18247" w:history="1">
        <w:r>
          <w:rPr>
            <w:rFonts w:ascii="仿宋" w:eastAsia="仿宋" w:hAnsi="仿宋" w:cs="仿宋" w:hint="eastAsia"/>
            <w:lang w:eastAsia="zh-CN"/>
          </w:rPr>
          <w:t>(三)、设备选型方案</w:t>
        </w:r>
        <w:r>
          <w:tab/>
        </w:r>
        <w:r>
          <w:fldChar w:fldCharType="begin"/>
        </w:r>
        <w:r>
          <w:instrText xml:space="preserve"> PAGEREF _Toc18247 \h </w:instrText>
        </w:r>
        <w:r>
          <w:fldChar w:fldCharType="separate"/>
        </w:r>
        <w:r>
          <w:t>13</w:t>
        </w:r>
        <w:r>
          <w:fldChar w:fldCharType="end"/>
        </w:r>
      </w:hyperlink>
    </w:p>
    <w:p>
      <w:pPr>
        <w:pStyle w:val="TOC1"/>
        <w:tabs>
          <w:tab w:val="right" w:leader="dot" w:pos="8306"/>
        </w:tabs>
      </w:pPr>
      <w:hyperlink w:anchor="_Toc22553" w:history="1">
        <w:r>
          <w:rPr>
            <w:rFonts w:ascii="仿宋" w:eastAsia="仿宋" w:hAnsi="仿宋" w:cs="仿宋" w:hint="eastAsia"/>
            <w:lang w:eastAsia="zh-CN"/>
          </w:rPr>
          <w:t>四、热固化油墨项目概论</w:t>
        </w:r>
        <w:r>
          <w:tab/>
        </w:r>
        <w:r>
          <w:fldChar w:fldCharType="begin"/>
        </w:r>
        <w:r>
          <w:instrText xml:space="preserve"> PAGEREF _Toc22553 \h </w:instrText>
        </w:r>
        <w:r>
          <w:fldChar w:fldCharType="separate"/>
        </w:r>
        <w:r>
          <w:t>15</w:t>
        </w:r>
        <w:r>
          <w:fldChar w:fldCharType="end"/>
        </w:r>
      </w:hyperlink>
    </w:p>
    <w:p>
      <w:pPr>
        <w:pStyle w:val="TOC2"/>
        <w:tabs>
          <w:tab w:val="right" w:leader="dot" w:pos="8306"/>
        </w:tabs>
      </w:pPr>
      <w:hyperlink w:anchor="_Toc861" w:history="1">
        <w:r>
          <w:rPr>
            <w:rFonts w:ascii="仿宋" w:eastAsia="仿宋" w:hAnsi="仿宋" w:cs="仿宋" w:hint="eastAsia"/>
            <w:lang w:eastAsia="zh-CN"/>
          </w:rPr>
          <w:t>(一)、热固化油墨项目概况</w:t>
        </w:r>
        <w:r>
          <w:tab/>
        </w:r>
        <w:r>
          <w:fldChar w:fldCharType="begin"/>
        </w:r>
        <w:r>
          <w:instrText xml:space="preserve"> PAGEREF _Toc861 \h </w:instrText>
        </w:r>
        <w:r>
          <w:fldChar w:fldCharType="separate"/>
        </w:r>
        <w:r>
          <w:t>15</w:t>
        </w:r>
        <w:r>
          <w:fldChar w:fldCharType="end"/>
        </w:r>
      </w:hyperlink>
    </w:p>
    <w:p>
      <w:pPr>
        <w:pStyle w:val="TOC2"/>
        <w:tabs>
          <w:tab w:val="right" w:leader="dot" w:pos="8306"/>
        </w:tabs>
      </w:pPr>
      <w:hyperlink w:anchor="_Toc14551" w:history="1">
        <w:r>
          <w:rPr>
            <w:rFonts w:ascii="仿宋" w:eastAsia="仿宋" w:hAnsi="仿宋" w:cs="仿宋" w:hint="eastAsia"/>
            <w:lang w:eastAsia="zh-CN"/>
          </w:rPr>
          <w:t>(二)、热固化油墨项目目标</w:t>
        </w:r>
        <w:r>
          <w:tab/>
        </w:r>
        <w:r>
          <w:fldChar w:fldCharType="begin"/>
        </w:r>
        <w:r>
          <w:instrText xml:space="preserve"> PAGEREF _Toc14551 \h </w:instrText>
        </w:r>
        <w:r>
          <w:fldChar w:fldCharType="separate"/>
        </w:r>
        <w:r>
          <w:t>17</w:t>
        </w:r>
        <w:r>
          <w:fldChar w:fldCharType="end"/>
        </w:r>
      </w:hyperlink>
    </w:p>
    <w:p>
      <w:pPr>
        <w:pStyle w:val="TOC2"/>
        <w:tabs>
          <w:tab w:val="right" w:leader="dot" w:pos="8306"/>
        </w:tabs>
      </w:pPr>
      <w:hyperlink w:anchor="_Toc16717" w:history="1">
        <w:r>
          <w:rPr>
            <w:rFonts w:ascii="仿宋" w:eastAsia="仿宋" w:hAnsi="仿宋" w:cs="仿宋" w:hint="eastAsia"/>
            <w:lang w:eastAsia="zh-CN"/>
          </w:rPr>
          <w:t>(三)、热固化油墨项目提出的理由</w:t>
        </w:r>
        <w:r>
          <w:tab/>
        </w:r>
        <w:r>
          <w:fldChar w:fldCharType="begin"/>
        </w:r>
        <w:r>
          <w:instrText xml:space="preserve"> PAGEREF _Toc16717 \h </w:instrText>
        </w:r>
        <w:r>
          <w:fldChar w:fldCharType="separate"/>
        </w:r>
        <w:r>
          <w:t>18</w:t>
        </w:r>
        <w:r>
          <w:fldChar w:fldCharType="end"/>
        </w:r>
      </w:hyperlink>
    </w:p>
    <w:p>
      <w:pPr>
        <w:pStyle w:val="TOC2"/>
        <w:tabs>
          <w:tab w:val="right" w:leader="dot" w:pos="8306"/>
        </w:tabs>
      </w:pPr>
      <w:hyperlink w:anchor="_Toc302" w:history="1">
        <w:r>
          <w:rPr>
            <w:rFonts w:ascii="仿宋" w:eastAsia="仿宋" w:hAnsi="仿宋" w:cs="仿宋" w:hint="eastAsia"/>
            <w:lang w:eastAsia="zh-CN"/>
          </w:rPr>
          <w:t>(四)、热固化油墨项目意义</w:t>
        </w:r>
        <w:r>
          <w:tab/>
        </w:r>
        <w:r>
          <w:fldChar w:fldCharType="begin"/>
        </w:r>
        <w:r>
          <w:instrText xml:space="preserve"> PAGEREF _Toc302 \h </w:instrText>
        </w:r>
        <w:r>
          <w:fldChar w:fldCharType="separate"/>
        </w:r>
        <w:r>
          <w:t>20</w:t>
        </w:r>
        <w:r>
          <w:fldChar w:fldCharType="end"/>
        </w:r>
      </w:hyperlink>
    </w:p>
    <w:p>
      <w:pPr>
        <w:pStyle w:val="TOC2"/>
        <w:tabs>
          <w:tab w:val="right" w:leader="dot" w:pos="8306"/>
        </w:tabs>
      </w:pPr>
      <w:hyperlink w:anchor="_Toc31216" w:history="1">
        <w:r>
          <w:rPr>
            <w:rFonts w:ascii="仿宋" w:eastAsia="仿宋" w:hAnsi="仿宋" w:cs="仿宋" w:hint="eastAsia"/>
            <w:lang w:eastAsia="zh-CN"/>
          </w:rPr>
          <w:t>(五)、热固化油墨项目背景</w:t>
        </w:r>
        <w:r>
          <w:tab/>
        </w:r>
        <w:r>
          <w:fldChar w:fldCharType="begin"/>
        </w:r>
        <w:r>
          <w:instrText xml:space="preserve"> PAGEREF _Toc31216 \h </w:instrText>
        </w:r>
        <w:r>
          <w:fldChar w:fldCharType="separate"/>
        </w:r>
        <w:r>
          <w:t>20</w:t>
        </w:r>
        <w:r>
          <w:fldChar w:fldCharType="end"/>
        </w:r>
      </w:hyperlink>
    </w:p>
    <w:p>
      <w:pPr>
        <w:pStyle w:val="TOC1"/>
        <w:tabs>
          <w:tab w:val="right" w:leader="dot" w:pos="8306"/>
        </w:tabs>
      </w:pPr>
      <w:hyperlink w:anchor="_Toc23015" w:history="1">
        <w:r>
          <w:rPr>
            <w:rFonts w:ascii="仿宋" w:eastAsia="仿宋" w:hAnsi="仿宋" w:cs="仿宋" w:hint="eastAsia"/>
            <w:lang w:eastAsia="zh-CN"/>
          </w:rPr>
          <w:t>五、热固化油墨项目危机管理</w:t>
        </w:r>
        <w:r>
          <w:tab/>
        </w:r>
        <w:r>
          <w:fldChar w:fldCharType="begin"/>
        </w:r>
        <w:r>
          <w:instrText xml:space="preserve"> PAGEREF _Toc23015 \h </w:instrText>
        </w:r>
        <w:r>
          <w:fldChar w:fldCharType="separate"/>
        </w:r>
        <w:r>
          <w:t>21</w:t>
        </w:r>
        <w:r>
          <w:fldChar w:fldCharType="end"/>
        </w:r>
      </w:hyperlink>
    </w:p>
    <w:p>
      <w:pPr>
        <w:pStyle w:val="TOC2"/>
        <w:tabs>
          <w:tab w:val="right" w:leader="dot" w:pos="8306"/>
        </w:tabs>
      </w:pPr>
      <w:hyperlink w:anchor="_Toc16633" w:history="1">
        <w:r>
          <w:rPr>
            <w:rFonts w:ascii="仿宋" w:eastAsia="仿宋" w:hAnsi="仿宋" w:cs="仿宋" w:hint="eastAsia"/>
            <w:lang w:eastAsia="zh-CN"/>
          </w:rPr>
          <w:t>(一)、危机预警与识别</w:t>
        </w:r>
        <w:r>
          <w:tab/>
        </w:r>
        <w:r>
          <w:fldChar w:fldCharType="begin"/>
        </w:r>
        <w:r>
          <w:instrText xml:space="preserve"> PAGEREF _Toc16633 \h </w:instrText>
        </w:r>
        <w:r>
          <w:fldChar w:fldCharType="separate"/>
        </w:r>
        <w:r>
          <w:t>21</w:t>
        </w:r>
        <w:r>
          <w:fldChar w:fldCharType="end"/>
        </w:r>
      </w:hyperlink>
    </w:p>
    <w:p>
      <w:pPr>
        <w:pStyle w:val="TOC2"/>
        <w:tabs>
          <w:tab w:val="right" w:leader="dot" w:pos="8306"/>
        </w:tabs>
      </w:pPr>
      <w:hyperlink w:anchor="_Toc1486" w:history="1">
        <w:r>
          <w:rPr>
            <w:rFonts w:ascii="仿宋" w:eastAsia="仿宋" w:hAnsi="仿宋" w:cs="仿宋" w:hint="eastAsia"/>
            <w:lang w:eastAsia="zh-CN"/>
          </w:rPr>
          <w:t>(二)、危机应对与恢复</w:t>
        </w:r>
        <w:r>
          <w:tab/>
        </w:r>
        <w:r>
          <w:fldChar w:fldCharType="begin"/>
        </w:r>
        <w:r>
          <w:instrText xml:space="preserve"> PAGEREF _Toc1486 \h </w:instrText>
        </w:r>
        <w:r>
          <w:fldChar w:fldCharType="separate"/>
        </w:r>
        <w:r>
          <w:t>22</w:t>
        </w:r>
        <w:r>
          <w:fldChar w:fldCharType="end"/>
        </w:r>
      </w:hyperlink>
    </w:p>
    <w:p>
      <w:pPr>
        <w:pStyle w:val="TOC1"/>
        <w:tabs>
          <w:tab w:val="right" w:leader="dot" w:pos="8306"/>
        </w:tabs>
      </w:pPr>
      <w:hyperlink w:anchor="_Toc23646" w:history="1">
        <w:r>
          <w:rPr>
            <w:rFonts w:ascii="仿宋" w:eastAsia="仿宋" w:hAnsi="仿宋" w:cs="仿宋" w:hint="eastAsia"/>
            <w:lang w:eastAsia="zh-CN"/>
          </w:rPr>
          <w:t>六、热固化油墨项目绩效评估</w:t>
        </w:r>
        <w:r>
          <w:tab/>
        </w:r>
        <w:r>
          <w:fldChar w:fldCharType="begin"/>
        </w:r>
        <w:r>
          <w:instrText xml:space="preserve"> PAGEREF _Toc23646 \h </w:instrText>
        </w:r>
        <w:r>
          <w:fldChar w:fldCharType="separate"/>
        </w:r>
        <w:r>
          <w:t>24</w:t>
        </w:r>
        <w:r>
          <w:fldChar w:fldCharType="end"/>
        </w:r>
      </w:hyperlink>
    </w:p>
    <w:p>
      <w:pPr>
        <w:pStyle w:val="TOC2"/>
        <w:tabs>
          <w:tab w:val="right" w:leader="dot" w:pos="8306"/>
        </w:tabs>
      </w:pPr>
      <w:hyperlink w:anchor="_Toc28657" w:history="1">
        <w:r>
          <w:rPr>
            <w:rFonts w:ascii="仿宋" w:eastAsia="仿宋" w:hAnsi="仿宋" w:cs="仿宋" w:hint="eastAsia"/>
            <w:lang w:eastAsia="zh-CN"/>
          </w:rPr>
          <w:t>(一)、绩效评估指标</w:t>
        </w:r>
        <w:r>
          <w:tab/>
        </w:r>
        <w:r>
          <w:fldChar w:fldCharType="begin"/>
        </w:r>
        <w:r>
          <w:instrText xml:space="preserve"> PAGEREF _Toc28657 \h </w:instrText>
        </w:r>
        <w:r>
          <w:fldChar w:fldCharType="separate"/>
        </w:r>
        <w:r>
          <w:t>24</w:t>
        </w:r>
        <w:r>
          <w:fldChar w:fldCharType="end"/>
        </w:r>
      </w:hyperlink>
    </w:p>
    <w:p>
      <w:pPr>
        <w:pStyle w:val="TOC2"/>
        <w:tabs>
          <w:tab w:val="right" w:leader="dot" w:pos="8306"/>
        </w:tabs>
      </w:pPr>
      <w:hyperlink w:anchor="_Toc7199" w:history="1">
        <w:r>
          <w:rPr>
            <w:rFonts w:ascii="仿宋" w:eastAsia="仿宋" w:hAnsi="仿宋" w:cs="仿宋" w:hint="eastAsia"/>
            <w:lang w:eastAsia="zh-CN"/>
          </w:rPr>
          <w:t>(二)、绩效评估方法</w:t>
        </w:r>
        <w:r>
          <w:tab/>
        </w:r>
        <w:r>
          <w:fldChar w:fldCharType="begin"/>
        </w:r>
        <w:r>
          <w:instrText xml:space="preserve"> PAGEREF _Toc7199 \h </w:instrText>
        </w:r>
        <w:r>
          <w:fldChar w:fldCharType="separate"/>
        </w:r>
        <w:r>
          <w:t>25</w:t>
        </w:r>
        <w:r>
          <w:fldChar w:fldCharType="end"/>
        </w:r>
      </w:hyperlink>
    </w:p>
    <w:p>
      <w:pPr>
        <w:pStyle w:val="TOC2"/>
        <w:tabs>
          <w:tab w:val="right" w:leader="dot" w:pos="8306"/>
        </w:tabs>
      </w:pPr>
      <w:hyperlink w:anchor="_Toc7380" w:history="1">
        <w:r>
          <w:rPr>
            <w:rFonts w:ascii="仿宋" w:eastAsia="仿宋" w:hAnsi="仿宋" w:cs="仿宋" w:hint="eastAsia"/>
            <w:lang w:eastAsia="zh-CN"/>
          </w:rPr>
          <w:t>(三)、绩效评估周期</w:t>
        </w:r>
        <w:r>
          <w:tab/>
        </w:r>
        <w:r>
          <w:fldChar w:fldCharType="begin"/>
        </w:r>
        <w:r>
          <w:instrText xml:space="preserve"> PAGEREF _Toc7380 \h </w:instrText>
        </w:r>
        <w:r>
          <w:fldChar w:fldCharType="separate"/>
        </w:r>
        <w:r>
          <w:t>26</w:t>
        </w:r>
        <w:r>
          <w:fldChar w:fldCharType="end"/>
        </w:r>
      </w:hyperlink>
    </w:p>
    <w:p>
      <w:pPr>
        <w:pStyle w:val="TOC1"/>
        <w:tabs>
          <w:tab w:val="right" w:leader="dot" w:pos="8306"/>
        </w:tabs>
      </w:pPr>
      <w:hyperlink w:anchor="_Toc7464" w:history="1">
        <w:r>
          <w:rPr>
            <w:rFonts w:ascii="仿宋" w:eastAsia="仿宋" w:hAnsi="仿宋" w:cs="仿宋" w:hint="eastAsia"/>
            <w:lang w:eastAsia="zh-CN"/>
          </w:rPr>
          <w:t>七、生产安全保护</w:t>
        </w:r>
        <w:r>
          <w:tab/>
        </w:r>
        <w:r>
          <w:fldChar w:fldCharType="begin"/>
        </w:r>
        <w:r>
          <w:instrText xml:space="preserve"> PAGEREF _Toc7464 \h </w:instrText>
        </w:r>
        <w:r>
          <w:fldChar w:fldCharType="separate"/>
        </w:r>
        <w:r>
          <w:t>27</w:t>
        </w:r>
        <w:r>
          <w:fldChar w:fldCharType="end"/>
        </w:r>
      </w:hyperlink>
    </w:p>
    <w:p>
      <w:pPr>
        <w:pStyle w:val="TOC2"/>
        <w:tabs>
          <w:tab w:val="right" w:leader="dot" w:pos="8306"/>
        </w:tabs>
      </w:pPr>
      <w:hyperlink w:anchor="_Toc7747" w:history="1">
        <w:r>
          <w:rPr>
            <w:rFonts w:ascii="仿宋" w:eastAsia="仿宋" w:hAnsi="仿宋" w:cs="仿宋" w:hint="eastAsia"/>
            <w:lang w:eastAsia="zh-CN"/>
          </w:rPr>
          <w:t>(一)、消防安全</w:t>
        </w:r>
        <w:r>
          <w:tab/>
        </w:r>
        <w:r>
          <w:fldChar w:fldCharType="begin"/>
        </w:r>
        <w:r>
          <w:instrText xml:space="preserve"> PAGEREF _Toc7747 \h </w:instrText>
        </w:r>
        <w:r>
          <w:fldChar w:fldCharType="separate"/>
        </w:r>
        <w:r>
          <w:t>27</w:t>
        </w:r>
        <w:r>
          <w:fldChar w:fldCharType="end"/>
        </w:r>
      </w:hyperlink>
    </w:p>
    <w:p>
      <w:pPr>
        <w:pStyle w:val="TOC2"/>
        <w:tabs>
          <w:tab w:val="right" w:leader="dot" w:pos="8306"/>
        </w:tabs>
      </w:pPr>
      <w:hyperlink w:anchor="_Toc14434" w:history="1">
        <w:r>
          <w:rPr>
            <w:rFonts w:ascii="仿宋" w:eastAsia="仿宋" w:hAnsi="仿宋" w:cs="仿宋" w:hint="eastAsia"/>
            <w:lang w:eastAsia="zh-CN"/>
          </w:rPr>
          <w:t>(二)、防火防爆总图布置措施</w:t>
        </w:r>
        <w:r>
          <w:tab/>
        </w:r>
        <w:r>
          <w:fldChar w:fldCharType="begin"/>
        </w:r>
        <w:r>
          <w:instrText xml:space="preserve"> PAGEREF _Toc14434 \h </w:instrText>
        </w:r>
        <w:r>
          <w:fldChar w:fldCharType="separate"/>
        </w:r>
        <w:r>
          <w:t>28</w:t>
        </w:r>
        <w:r>
          <w:fldChar w:fldCharType="end"/>
        </w:r>
      </w:hyperlink>
    </w:p>
    <w:p>
      <w:pPr>
        <w:pStyle w:val="TOC2"/>
        <w:tabs>
          <w:tab w:val="right" w:leader="dot" w:pos="8306"/>
        </w:tabs>
      </w:pPr>
      <w:hyperlink w:anchor="_Toc26276" w:history="1">
        <w:r>
          <w:rPr>
            <w:rFonts w:ascii="仿宋" w:eastAsia="仿宋" w:hAnsi="仿宋" w:cs="仿宋" w:hint="eastAsia"/>
            <w:lang w:eastAsia="zh-CN"/>
          </w:rPr>
          <w:t>(三)、自然灾害防范措施</w:t>
        </w:r>
        <w:r>
          <w:tab/>
        </w:r>
        <w:r>
          <w:fldChar w:fldCharType="begin"/>
        </w:r>
        <w:r>
          <w:instrText xml:space="preserve"> PAGEREF _Toc26276 \h </w:instrText>
        </w:r>
        <w:r>
          <w:fldChar w:fldCharType="separate"/>
        </w:r>
        <w:r>
          <w:t>29</w:t>
        </w:r>
        <w:r>
          <w:fldChar w:fldCharType="end"/>
        </w:r>
      </w:hyperlink>
    </w:p>
    <w:p>
      <w:pPr>
        <w:pStyle w:val="TOC2"/>
        <w:tabs>
          <w:tab w:val="right" w:leader="dot" w:pos="8306"/>
        </w:tabs>
      </w:pPr>
      <w:hyperlink w:anchor="_Toc10032" w:history="1">
        <w:r>
          <w:rPr>
            <w:rFonts w:ascii="仿宋" w:eastAsia="仿宋" w:hAnsi="仿宋" w:cs="仿宋" w:hint="eastAsia"/>
            <w:lang w:eastAsia="zh-CN"/>
          </w:rPr>
          <w:t>(四)、安全色及安全标志使用要求</w:t>
        </w:r>
        <w:r>
          <w:tab/>
        </w:r>
        <w:r>
          <w:fldChar w:fldCharType="begin"/>
        </w:r>
        <w:r>
          <w:instrText xml:space="preserve"> PAGEREF _Toc10032 \h </w:instrText>
        </w:r>
        <w:r>
          <w:fldChar w:fldCharType="separate"/>
        </w:r>
        <w:r>
          <w:t>30</w:t>
        </w:r>
        <w:r>
          <w:fldChar w:fldCharType="end"/>
        </w:r>
      </w:hyperlink>
    </w:p>
    <w:p>
      <w:pPr>
        <w:pStyle w:val="TOC2"/>
        <w:tabs>
          <w:tab w:val="right" w:leader="dot" w:pos="8306"/>
        </w:tabs>
      </w:pPr>
      <w:hyperlink w:anchor="_Toc32767" w:history="1">
        <w:r>
          <w:rPr>
            <w:rFonts w:ascii="仿宋" w:eastAsia="仿宋" w:hAnsi="仿宋" w:cs="仿宋" w:hint="eastAsia"/>
            <w:lang w:eastAsia="zh-CN"/>
          </w:rPr>
          <w:t>(五)、防尘防毒措施</w:t>
        </w:r>
        <w:r>
          <w:tab/>
        </w:r>
        <w:r>
          <w:fldChar w:fldCharType="begin"/>
        </w:r>
        <w:r>
          <w:instrText xml:space="preserve"> PAGEREF _Toc32767 \h </w:instrText>
        </w:r>
        <w:r>
          <w:fldChar w:fldCharType="separate"/>
        </w:r>
        <w:r>
          <w:t>31</w:t>
        </w:r>
        <w:r>
          <w:fldChar w:fldCharType="end"/>
        </w:r>
      </w:hyperlink>
    </w:p>
    <w:p>
      <w:pPr>
        <w:pStyle w:val="TOC2"/>
        <w:tabs>
          <w:tab w:val="right" w:leader="dot" w:pos="8306"/>
        </w:tabs>
      </w:pPr>
      <w:hyperlink w:anchor="_Toc28908" w:history="1">
        <w:r>
          <w:rPr>
            <w:rFonts w:ascii="仿宋" w:eastAsia="仿宋" w:hAnsi="仿宋" w:cs="仿宋" w:hint="eastAsia"/>
            <w:lang w:eastAsia="zh-CN"/>
          </w:rPr>
          <w:t>(六)、防静电、触电防护及防雷措施</w:t>
        </w:r>
        <w:r>
          <w:tab/>
        </w:r>
        <w:r>
          <w:fldChar w:fldCharType="begin"/>
        </w:r>
        <w:r>
          <w:instrText xml:space="preserve"> PAGEREF _Toc28908 \h </w:instrText>
        </w:r>
        <w:r>
          <w:fldChar w:fldCharType="separate"/>
        </w:r>
        <w:r>
          <w:t>32</w:t>
        </w:r>
        <w:r>
          <w:fldChar w:fldCharType="end"/>
        </w:r>
      </w:hyperlink>
    </w:p>
    <w:p>
      <w:pPr>
        <w:pStyle w:val="TOC2"/>
        <w:tabs>
          <w:tab w:val="right" w:leader="dot" w:pos="8306"/>
        </w:tabs>
      </w:pPr>
      <w:hyperlink w:anchor="_Toc3087" w:history="1">
        <w:r>
          <w:rPr>
            <w:rFonts w:ascii="仿宋" w:eastAsia="仿宋" w:hAnsi="仿宋" w:cs="仿宋" w:hint="eastAsia"/>
            <w:lang w:eastAsia="zh-CN"/>
          </w:rPr>
          <w:t>(七)、机械设备安全保障措施</w:t>
        </w:r>
        <w:r>
          <w:tab/>
        </w:r>
        <w:r>
          <w:fldChar w:fldCharType="begin"/>
        </w:r>
        <w:r>
          <w:instrText xml:space="preserve"> PAGEREF _Toc3087 \h </w:instrText>
        </w:r>
        <w:r>
          <w:fldChar w:fldCharType="separate"/>
        </w:r>
        <w:r>
          <w:t>33</w:t>
        </w:r>
        <w:r>
          <w:fldChar w:fldCharType="end"/>
        </w:r>
      </w:hyperlink>
    </w:p>
    <w:p>
      <w:pPr>
        <w:pStyle w:val="TOC1"/>
        <w:tabs>
          <w:tab w:val="right" w:leader="dot" w:pos="8306"/>
        </w:tabs>
      </w:pPr>
      <w:hyperlink w:anchor="_Toc4374" w:history="1">
        <w:r>
          <w:rPr>
            <w:rFonts w:ascii="仿宋" w:eastAsia="仿宋" w:hAnsi="仿宋" w:cs="仿宋" w:hint="eastAsia"/>
            <w:lang w:eastAsia="zh-CN"/>
          </w:rPr>
          <w:t>八、热固化油墨项目人力资源管理</w:t>
        </w:r>
        <w:r>
          <w:tab/>
        </w:r>
        <w:r>
          <w:fldChar w:fldCharType="begin"/>
        </w:r>
        <w:r>
          <w:instrText xml:space="preserve"> PAGEREF _Toc4374 \h </w:instrText>
        </w:r>
        <w:r>
          <w:fldChar w:fldCharType="separate"/>
        </w:r>
        <w:r>
          <w:t>35</w:t>
        </w:r>
        <w:r>
          <w:fldChar w:fldCharType="end"/>
        </w:r>
      </w:hyperlink>
    </w:p>
    <w:p>
      <w:pPr>
        <w:pStyle w:val="TOC2"/>
        <w:tabs>
          <w:tab w:val="right" w:leader="dot" w:pos="8306"/>
        </w:tabs>
      </w:pPr>
      <w:hyperlink w:anchor="_Toc24093" w:history="1">
        <w:r>
          <w:rPr>
            <w:rFonts w:ascii="仿宋" w:eastAsia="仿宋" w:hAnsi="仿宋" w:cs="仿宋" w:hint="eastAsia"/>
            <w:lang w:eastAsia="zh-CN"/>
          </w:rPr>
          <w:t>(一)、建立健全的预算管理制度</w:t>
        </w:r>
        <w:r>
          <w:tab/>
        </w:r>
        <w:r>
          <w:fldChar w:fldCharType="begin"/>
        </w:r>
        <w:r>
          <w:instrText xml:space="preserve"> PAGEREF _Toc24093 \h </w:instrText>
        </w:r>
        <w:r>
          <w:fldChar w:fldCharType="separate"/>
        </w:r>
        <w:r>
          <w:t>35</w:t>
        </w:r>
        <w:r>
          <w:fldChar w:fldCharType="end"/>
        </w:r>
      </w:hyperlink>
    </w:p>
    <w:p>
      <w:pPr>
        <w:pStyle w:val="TOC2"/>
        <w:tabs>
          <w:tab w:val="right" w:leader="dot" w:pos="8306"/>
        </w:tabs>
      </w:pPr>
      <w:hyperlink w:anchor="_Toc1122" w:history="1">
        <w:r>
          <w:rPr>
            <w:rFonts w:ascii="仿宋" w:eastAsia="仿宋" w:hAnsi="仿宋" w:cs="仿宋" w:hint="eastAsia"/>
            <w:lang w:eastAsia="zh-CN"/>
          </w:rPr>
          <w:t>(二)、加强资金流动监控</w:t>
        </w:r>
        <w:r>
          <w:tab/>
        </w:r>
        <w:r>
          <w:fldChar w:fldCharType="begin"/>
        </w:r>
        <w:r>
          <w:instrText xml:space="preserve"> PAGEREF _Toc1122 \h </w:instrText>
        </w:r>
        <w:r>
          <w:fldChar w:fldCharType="separate"/>
        </w:r>
        <w:r>
          <w:t>37</w:t>
        </w:r>
        <w:r>
          <w:fldChar w:fldCharType="end"/>
        </w:r>
      </w:hyperlink>
    </w:p>
    <w:p>
      <w:pPr>
        <w:pStyle w:val="TOC2"/>
        <w:tabs>
          <w:tab w:val="right" w:leader="dot" w:pos="8306"/>
        </w:tabs>
      </w:pPr>
      <w:hyperlink w:anchor="_Toc17527" w:history="1">
        <w:r>
          <w:rPr>
            <w:rFonts w:ascii="仿宋" w:eastAsia="仿宋" w:hAnsi="仿宋" w:cs="仿宋" w:hint="eastAsia"/>
            <w:lang w:eastAsia="zh-CN"/>
          </w:rPr>
          <w:t>(三)、制定完善的风险控制机制</w:t>
        </w:r>
        <w:r>
          <w:tab/>
        </w:r>
        <w:r>
          <w:fldChar w:fldCharType="begin"/>
        </w:r>
        <w:r>
          <w:instrText xml:space="preserve"> PAGEREF _Toc17527 \h </w:instrText>
        </w:r>
        <w:r>
          <w:fldChar w:fldCharType="separate"/>
        </w:r>
        <w:r>
          <w:t>38</w:t>
        </w:r>
        <w:r>
          <w:fldChar w:fldCharType="end"/>
        </w:r>
      </w:hyperlink>
    </w:p>
    <w:p>
      <w:pPr>
        <w:pStyle w:val="TOC2"/>
        <w:tabs>
          <w:tab w:val="right" w:leader="dot" w:pos="8306"/>
        </w:tabs>
      </w:pPr>
      <w:hyperlink w:anchor="_Toc6849" w:history="1">
        <w:r>
          <w:rPr>
            <w:rFonts w:ascii="仿宋" w:eastAsia="仿宋" w:hAnsi="仿宋" w:cs="仿宋" w:hint="eastAsia"/>
            <w:lang w:eastAsia="zh-CN"/>
          </w:rPr>
          <w:t>(四)、优化成本管理</w:t>
        </w:r>
        <w:r>
          <w:tab/>
        </w:r>
        <w:r>
          <w:fldChar w:fldCharType="begin"/>
        </w:r>
        <w:r>
          <w:instrText xml:space="preserve"> PAGEREF _Toc6849 \h </w:instrText>
        </w:r>
        <w:r>
          <w:fldChar w:fldCharType="separate"/>
        </w:r>
        <w:r>
          <w:t>39</w:t>
        </w:r>
        <w:r>
          <w:fldChar w:fldCharType="end"/>
        </w:r>
      </w:hyperlink>
    </w:p>
    <w:p>
      <w:pPr>
        <w:pStyle w:val="TOC1"/>
        <w:tabs>
          <w:tab w:val="right" w:leader="dot" w:pos="8306"/>
        </w:tabs>
      </w:pPr>
      <w:hyperlink w:anchor="_Toc1715" w:history="1">
        <w:r>
          <w:rPr>
            <w:rFonts w:ascii="仿宋" w:eastAsia="仿宋" w:hAnsi="仿宋" w:cs="仿宋" w:hint="eastAsia"/>
            <w:lang w:eastAsia="zh-CN"/>
          </w:rPr>
          <w:t>九、热固化油墨项目计划安排</w:t>
        </w:r>
        <w:r>
          <w:tab/>
        </w:r>
        <w:r>
          <w:fldChar w:fldCharType="begin"/>
        </w:r>
        <w:r>
          <w:instrText xml:space="preserve"> PAGEREF _Toc1715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58" w:history="1">
        <w:r>
          <w:rPr>
            <w:rFonts w:ascii="仿宋" w:eastAsia="仿宋" w:hAnsi="仿宋" w:cs="仿宋" w:hint="eastAsia"/>
            <w:lang w:eastAsia="zh-CN"/>
          </w:rPr>
          <w:t>(一)、建设周期</w:t>
        </w:r>
        <w:r>
          <w:tab/>
        </w:r>
        <w:r>
          <w:fldChar w:fldCharType="begin"/>
        </w:r>
        <w:r>
          <w:instrText xml:space="preserve"> PAGEREF _Toc7958 \h </w:instrText>
        </w:r>
        <w:r>
          <w:fldChar w:fldCharType="separate"/>
        </w:r>
        <w:r>
          <w:t>40</w:t>
        </w:r>
        <w:r>
          <w:fldChar w:fldCharType="end"/>
        </w:r>
      </w:hyperlink>
    </w:p>
    <w:p>
      <w:pPr>
        <w:pStyle w:val="TOC2"/>
        <w:tabs>
          <w:tab w:val="right" w:leader="dot" w:pos="8306"/>
        </w:tabs>
      </w:pPr>
      <w:hyperlink w:anchor="_Toc1843" w:history="1">
        <w:r>
          <w:rPr>
            <w:rFonts w:ascii="仿宋" w:eastAsia="仿宋" w:hAnsi="仿宋" w:cs="仿宋" w:hint="eastAsia"/>
            <w:lang w:eastAsia="zh-CN"/>
          </w:rPr>
          <w:t>(二)、建设进度</w:t>
        </w:r>
        <w:r>
          <w:tab/>
        </w:r>
        <w:r>
          <w:fldChar w:fldCharType="begin"/>
        </w:r>
        <w:r>
          <w:instrText xml:space="preserve"> PAGEREF _Toc1843 \h </w:instrText>
        </w:r>
        <w:r>
          <w:fldChar w:fldCharType="separate"/>
        </w:r>
        <w:r>
          <w:t>41</w:t>
        </w:r>
        <w:r>
          <w:fldChar w:fldCharType="end"/>
        </w:r>
      </w:hyperlink>
    </w:p>
    <w:p>
      <w:pPr>
        <w:pStyle w:val="TOC2"/>
        <w:tabs>
          <w:tab w:val="right" w:leader="dot" w:pos="8306"/>
        </w:tabs>
      </w:pPr>
      <w:hyperlink w:anchor="_Toc10556" w:history="1">
        <w:r>
          <w:rPr>
            <w:rFonts w:ascii="仿宋" w:eastAsia="仿宋" w:hAnsi="仿宋" w:cs="仿宋" w:hint="eastAsia"/>
            <w:lang w:eastAsia="zh-CN"/>
          </w:rPr>
          <w:t>(三)、进度安排注意事项</w:t>
        </w:r>
        <w:r>
          <w:tab/>
        </w:r>
        <w:r>
          <w:fldChar w:fldCharType="begin"/>
        </w:r>
        <w:r>
          <w:instrText xml:space="preserve"> PAGEREF _Toc10556 \h </w:instrText>
        </w:r>
        <w:r>
          <w:fldChar w:fldCharType="separate"/>
        </w:r>
        <w:r>
          <w:t>42</w:t>
        </w:r>
        <w:r>
          <w:fldChar w:fldCharType="end"/>
        </w:r>
      </w:hyperlink>
    </w:p>
    <w:p>
      <w:pPr>
        <w:pStyle w:val="TOC2"/>
        <w:tabs>
          <w:tab w:val="right" w:leader="dot" w:pos="8306"/>
        </w:tabs>
      </w:pPr>
      <w:hyperlink w:anchor="_Toc10612" w:history="1">
        <w:r>
          <w:rPr>
            <w:rFonts w:ascii="仿宋" w:eastAsia="仿宋" w:hAnsi="仿宋" w:cs="仿宋" w:hint="eastAsia"/>
            <w:lang w:eastAsia="zh-CN"/>
          </w:rPr>
          <w:t>(四)、人力资源配置</w:t>
        </w:r>
        <w:r>
          <w:tab/>
        </w:r>
        <w:r>
          <w:fldChar w:fldCharType="begin"/>
        </w:r>
        <w:r>
          <w:instrText xml:space="preserve"> PAGEREF _Toc10612 \h </w:instrText>
        </w:r>
        <w:r>
          <w:fldChar w:fldCharType="separate"/>
        </w:r>
        <w:r>
          <w:t>44</w:t>
        </w:r>
        <w:r>
          <w:fldChar w:fldCharType="end"/>
        </w:r>
      </w:hyperlink>
    </w:p>
    <w:p>
      <w:pPr>
        <w:pStyle w:val="TOC1"/>
        <w:tabs>
          <w:tab w:val="right" w:leader="dot" w:pos="8306"/>
        </w:tabs>
      </w:pPr>
      <w:hyperlink w:anchor="_Toc21887" w:history="1">
        <w:r>
          <w:rPr>
            <w:rFonts w:ascii="仿宋" w:eastAsia="仿宋" w:hAnsi="仿宋" w:cs="仿宋" w:hint="eastAsia"/>
            <w:lang w:eastAsia="zh-CN"/>
          </w:rPr>
          <w:t>十、热固化油墨项目财务管理</w:t>
        </w:r>
        <w:r>
          <w:tab/>
        </w:r>
        <w:r>
          <w:fldChar w:fldCharType="begin"/>
        </w:r>
        <w:r>
          <w:instrText xml:space="preserve"> PAGEREF _Toc21887 \h </w:instrText>
        </w:r>
        <w:r>
          <w:fldChar w:fldCharType="separate"/>
        </w:r>
        <w:r>
          <w:t>44</w:t>
        </w:r>
        <w:r>
          <w:fldChar w:fldCharType="end"/>
        </w:r>
      </w:hyperlink>
    </w:p>
    <w:p>
      <w:pPr>
        <w:pStyle w:val="TOC2"/>
        <w:tabs>
          <w:tab w:val="right" w:leader="dot" w:pos="8306"/>
        </w:tabs>
      </w:pPr>
      <w:hyperlink w:anchor="_Toc27700" w:history="1">
        <w:r>
          <w:rPr>
            <w:rFonts w:ascii="仿宋" w:eastAsia="仿宋" w:hAnsi="仿宋" w:cs="仿宋" w:hint="eastAsia"/>
            <w:lang w:eastAsia="zh-CN"/>
          </w:rPr>
          <w:t>(一)、资金需求大</w:t>
        </w:r>
        <w:r>
          <w:tab/>
        </w:r>
        <w:r>
          <w:fldChar w:fldCharType="begin"/>
        </w:r>
        <w:r>
          <w:instrText xml:space="preserve"> PAGEREF _Toc27700 \h </w:instrText>
        </w:r>
        <w:r>
          <w:fldChar w:fldCharType="separate"/>
        </w:r>
        <w:r>
          <w:t>44</w:t>
        </w:r>
        <w:r>
          <w:fldChar w:fldCharType="end"/>
        </w:r>
      </w:hyperlink>
    </w:p>
    <w:p>
      <w:pPr>
        <w:pStyle w:val="TOC2"/>
        <w:tabs>
          <w:tab w:val="right" w:leader="dot" w:pos="8306"/>
        </w:tabs>
      </w:pPr>
      <w:hyperlink w:anchor="_Toc13508" w:history="1">
        <w:r>
          <w:rPr>
            <w:rFonts w:ascii="仿宋" w:eastAsia="仿宋" w:hAnsi="仿宋" w:cs="仿宋" w:hint="eastAsia"/>
            <w:lang w:eastAsia="zh-CN"/>
          </w:rPr>
          <w:t>(二)、研发周期长</w:t>
        </w:r>
        <w:r>
          <w:tab/>
        </w:r>
        <w:r>
          <w:fldChar w:fldCharType="begin"/>
        </w:r>
        <w:r>
          <w:instrText xml:space="preserve"> PAGEREF _Toc13508 \h </w:instrText>
        </w:r>
        <w:r>
          <w:fldChar w:fldCharType="separate"/>
        </w:r>
        <w:r>
          <w:t>46</w:t>
        </w:r>
        <w:r>
          <w:fldChar w:fldCharType="end"/>
        </w:r>
      </w:hyperlink>
    </w:p>
    <w:p>
      <w:pPr>
        <w:pStyle w:val="TOC2"/>
        <w:tabs>
          <w:tab w:val="right" w:leader="dot" w:pos="8306"/>
        </w:tabs>
      </w:pPr>
      <w:hyperlink w:anchor="_Toc23927" w:history="1">
        <w:r>
          <w:rPr>
            <w:rFonts w:ascii="仿宋" w:eastAsia="仿宋" w:hAnsi="仿宋" w:cs="仿宋" w:hint="eastAsia"/>
            <w:lang w:eastAsia="zh-CN"/>
          </w:rPr>
          <w:t>(三)、市场风险大</w:t>
        </w:r>
        <w:r>
          <w:tab/>
        </w:r>
        <w:r>
          <w:fldChar w:fldCharType="begin"/>
        </w:r>
        <w:r>
          <w:instrText xml:space="preserve"> PAGEREF _Toc23927 \h </w:instrText>
        </w:r>
        <w:r>
          <w:fldChar w:fldCharType="separate"/>
        </w:r>
        <w:r>
          <w:t>47</w:t>
        </w:r>
        <w:r>
          <w:fldChar w:fldCharType="end"/>
        </w:r>
      </w:hyperlink>
    </w:p>
    <w:p>
      <w:pPr>
        <w:pStyle w:val="TOC2"/>
        <w:tabs>
          <w:tab w:val="right" w:leader="dot" w:pos="8306"/>
        </w:tabs>
      </w:pPr>
      <w:hyperlink w:anchor="_Toc8935" w:history="1">
        <w:r>
          <w:rPr>
            <w:rFonts w:ascii="仿宋" w:eastAsia="仿宋" w:hAnsi="仿宋" w:cs="仿宋" w:hint="eastAsia"/>
            <w:lang w:eastAsia="zh-CN"/>
          </w:rPr>
          <w:t>(四)、利润率高</w:t>
        </w:r>
        <w:r>
          <w:tab/>
        </w:r>
        <w:r>
          <w:fldChar w:fldCharType="begin"/>
        </w:r>
        <w:r>
          <w:instrText xml:space="preserve"> PAGEREF _Toc8935 \h </w:instrText>
        </w:r>
        <w:r>
          <w:fldChar w:fldCharType="separate"/>
        </w:r>
        <w:r>
          <w:t>49</w:t>
        </w:r>
        <w:r>
          <w:fldChar w:fldCharType="end"/>
        </w:r>
      </w:hyperlink>
    </w:p>
    <w:p>
      <w:pPr>
        <w:pStyle w:val="TOC1"/>
        <w:tabs>
          <w:tab w:val="right" w:leader="dot" w:pos="8306"/>
        </w:tabs>
      </w:pPr>
      <w:hyperlink w:anchor="_Toc32745" w:history="1">
        <w:r>
          <w:rPr>
            <w:rFonts w:ascii="仿宋" w:eastAsia="仿宋" w:hAnsi="仿宋" w:cs="仿宋" w:hint="eastAsia"/>
            <w:lang w:eastAsia="zh-CN"/>
          </w:rPr>
          <w:t>十一、热固化油墨项目人力资源培养与发展</w:t>
        </w:r>
        <w:r>
          <w:tab/>
        </w:r>
        <w:r>
          <w:fldChar w:fldCharType="begin"/>
        </w:r>
        <w:r>
          <w:instrText xml:space="preserve"> PAGEREF _Toc32745 \h </w:instrText>
        </w:r>
        <w:r>
          <w:fldChar w:fldCharType="separate"/>
        </w:r>
        <w:r>
          <w:t>52</w:t>
        </w:r>
        <w:r>
          <w:fldChar w:fldCharType="end"/>
        </w:r>
      </w:hyperlink>
    </w:p>
    <w:p>
      <w:pPr>
        <w:pStyle w:val="TOC2"/>
        <w:tabs>
          <w:tab w:val="right" w:leader="dot" w:pos="8306"/>
        </w:tabs>
      </w:pPr>
      <w:hyperlink w:anchor="_Toc23839" w:history="1">
        <w:r>
          <w:rPr>
            <w:rFonts w:ascii="仿宋" w:eastAsia="仿宋" w:hAnsi="仿宋" w:cs="仿宋" w:hint="eastAsia"/>
            <w:lang w:eastAsia="zh-CN"/>
          </w:rPr>
          <w:t>(一)、人才需求与规划</w:t>
        </w:r>
        <w:r>
          <w:tab/>
        </w:r>
        <w:r>
          <w:fldChar w:fldCharType="begin"/>
        </w:r>
        <w:r>
          <w:instrText xml:space="preserve"> PAGEREF _Toc23839 \h </w:instrText>
        </w:r>
        <w:r>
          <w:fldChar w:fldCharType="separate"/>
        </w:r>
        <w:r>
          <w:t>52</w:t>
        </w:r>
        <w:r>
          <w:fldChar w:fldCharType="end"/>
        </w:r>
      </w:hyperlink>
    </w:p>
    <w:p>
      <w:pPr>
        <w:pStyle w:val="TOC2"/>
        <w:tabs>
          <w:tab w:val="right" w:leader="dot" w:pos="8306"/>
        </w:tabs>
      </w:pPr>
      <w:hyperlink w:anchor="_Toc13371" w:history="1">
        <w:r>
          <w:rPr>
            <w:rFonts w:ascii="仿宋" w:eastAsia="仿宋" w:hAnsi="仿宋" w:cs="仿宋" w:hint="eastAsia"/>
            <w:lang w:eastAsia="zh-CN"/>
          </w:rPr>
          <w:t>(二)、培训与发展计划</w:t>
        </w:r>
        <w:r>
          <w:tab/>
        </w:r>
        <w:r>
          <w:fldChar w:fldCharType="begin"/>
        </w:r>
        <w:r>
          <w:instrText xml:space="preserve"> PAGEREF _Toc13371 \h </w:instrText>
        </w:r>
        <w:r>
          <w:fldChar w:fldCharType="separate"/>
        </w:r>
        <w:r>
          <w:t>52</w:t>
        </w:r>
        <w:r>
          <w:fldChar w:fldCharType="end"/>
        </w:r>
      </w:hyperlink>
    </w:p>
    <w:p>
      <w:pPr>
        <w:pStyle w:val="TOC1"/>
        <w:tabs>
          <w:tab w:val="right" w:leader="dot" w:pos="8306"/>
        </w:tabs>
      </w:pPr>
      <w:hyperlink w:anchor="_Toc16484" w:history="1">
        <w:r>
          <w:rPr>
            <w:rFonts w:ascii="仿宋" w:eastAsia="仿宋" w:hAnsi="仿宋" w:cs="仿宋" w:hint="eastAsia"/>
            <w:lang w:eastAsia="zh-CN"/>
          </w:rPr>
          <w:t>十二、热固化油墨项目环境影响分析</w:t>
        </w:r>
        <w:r>
          <w:tab/>
        </w:r>
        <w:r>
          <w:fldChar w:fldCharType="begin"/>
        </w:r>
        <w:r>
          <w:instrText xml:space="preserve"> PAGEREF _Toc16484 \h </w:instrText>
        </w:r>
        <w:r>
          <w:fldChar w:fldCharType="separate"/>
        </w:r>
        <w:r>
          <w:t>53</w:t>
        </w:r>
        <w:r>
          <w:fldChar w:fldCharType="end"/>
        </w:r>
      </w:hyperlink>
    </w:p>
    <w:p>
      <w:pPr>
        <w:pStyle w:val="TOC2"/>
        <w:tabs>
          <w:tab w:val="right" w:leader="dot" w:pos="8306"/>
        </w:tabs>
      </w:pPr>
      <w:hyperlink w:anchor="_Toc3681" w:history="1">
        <w:r>
          <w:rPr>
            <w:rFonts w:ascii="仿宋" w:eastAsia="仿宋" w:hAnsi="仿宋" w:cs="仿宋" w:hint="eastAsia"/>
            <w:lang w:eastAsia="zh-CN"/>
          </w:rPr>
          <w:t>(一)、建设区域环境质量现状</w:t>
        </w:r>
        <w:r>
          <w:tab/>
        </w:r>
        <w:r>
          <w:fldChar w:fldCharType="begin"/>
        </w:r>
        <w:r>
          <w:instrText xml:space="preserve"> PAGEREF _Toc3681 \h </w:instrText>
        </w:r>
        <w:r>
          <w:fldChar w:fldCharType="separate"/>
        </w:r>
        <w:r>
          <w:t>53</w:t>
        </w:r>
        <w:r>
          <w:fldChar w:fldCharType="end"/>
        </w:r>
      </w:hyperlink>
    </w:p>
    <w:p>
      <w:pPr>
        <w:pStyle w:val="TOC2"/>
        <w:tabs>
          <w:tab w:val="right" w:leader="dot" w:pos="8306"/>
        </w:tabs>
      </w:pPr>
      <w:hyperlink w:anchor="_Toc6191" w:history="1">
        <w:r>
          <w:rPr>
            <w:rFonts w:ascii="仿宋" w:eastAsia="仿宋" w:hAnsi="仿宋" w:cs="仿宋" w:hint="eastAsia"/>
            <w:lang w:eastAsia="zh-CN"/>
          </w:rPr>
          <w:t>(二)、建设期环境保护</w:t>
        </w:r>
        <w:r>
          <w:tab/>
        </w:r>
        <w:r>
          <w:fldChar w:fldCharType="begin"/>
        </w:r>
        <w:r>
          <w:instrText xml:space="preserve"> PAGEREF _Toc6191 \h </w:instrText>
        </w:r>
        <w:r>
          <w:fldChar w:fldCharType="separate"/>
        </w:r>
        <w:r>
          <w:t>54</w:t>
        </w:r>
        <w:r>
          <w:fldChar w:fldCharType="end"/>
        </w:r>
      </w:hyperlink>
    </w:p>
    <w:p>
      <w:pPr>
        <w:pStyle w:val="TOC2"/>
        <w:tabs>
          <w:tab w:val="right" w:leader="dot" w:pos="8306"/>
        </w:tabs>
      </w:pPr>
      <w:hyperlink w:anchor="_Toc32231" w:history="1">
        <w:r>
          <w:rPr>
            <w:rFonts w:ascii="仿宋" w:eastAsia="仿宋" w:hAnsi="仿宋" w:cs="仿宋" w:hint="eastAsia"/>
            <w:lang w:eastAsia="zh-CN"/>
          </w:rPr>
          <w:t>(三)、运营期环境保护</w:t>
        </w:r>
        <w:r>
          <w:tab/>
        </w:r>
        <w:r>
          <w:fldChar w:fldCharType="begin"/>
        </w:r>
        <w:r>
          <w:instrText xml:space="preserve"> PAGEREF _Toc32231 \h </w:instrText>
        </w:r>
        <w:r>
          <w:fldChar w:fldCharType="separate"/>
        </w:r>
        <w:r>
          <w:t>56</w:t>
        </w:r>
        <w:r>
          <w:fldChar w:fldCharType="end"/>
        </w:r>
      </w:hyperlink>
    </w:p>
    <w:p>
      <w:pPr>
        <w:pStyle w:val="TOC2"/>
        <w:tabs>
          <w:tab w:val="right" w:leader="dot" w:pos="8306"/>
        </w:tabs>
      </w:pPr>
      <w:hyperlink w:anchor="_Toc26633" w:history="1">
        <w:r>
          <w:rPr>
            <w:rFonts w:ascii="仿宋" w:eastAsia="仿宋" w:hAnsi="仿宋" w:cs="仿宋" w:hint="eastAsia"/>
            <w:lang w:eastAsia="zh-CN"/>
          </w:rPr>
          <w:t>(四)、热固化油墨项目建设对区域经济的影响</w:t>
        </w:r>
        <w:r>
          <w:tab/>
        </w:r>
        <w:r>
          <w:fldChar w:fldCharType="begin"/>
        </w:r>
        <w:r>
          <w:instrText xml:space="preserve"> PAGEREF _Toc26633 \h </w:instrText>
        </w:r>
        <w:r>
          <w:fldChar w:fldCharType="separate"/>
        </w:r>
        <w:r>
          <w:t>57</w:t>
        </w:r>
        <w:r>
          <w:fldChar w:fldCharType="end"/>
        </w:r>
      </w:hyperlink>
    </w:p>
    <w:p>
      <w:pPr>
        <w:pStyle w:val="TOC2"/>
        <w:tabs>
          <w:tab w:val="right" w:leader="dot" w:pos="8306"/>
        </w:tabs>
      </w:pPr>
      <w:hyperlink w:anchor="_Toc10672" w:history="1">
        <w:r>
          <w:rPr>
            <w:rFonts w:ascii="仿宋" w:eastAsia="仿宋" w:hAnsi="仿宋" w:cs="仿宋" w:hint="eastAsia"/>
            <w:lang w:eastAsia="zh-CN"/>
          </w:rPr>
          <w:t>(五)、废弃物处理</w:t>
        </w:r>
        <w:r>
          <w:tab/>
        </w:r>
        <w:r>
          <w:fldChar w:fldCharType="begin"/>
        </w:r>
        <w:r>
          <w:instrText xml:space="preserve"> PAGEREF _Toc10672 \h </w:instrText>
        </w:r>
        <w:r>
          <w:fldChar w:fldCharType="separate"/>
        </w:r>
        <w:r>
          <w:t>59</w:t>
        </w:r>
        <w:r>
          <w:fldChar w:fldCharType="end"/>
        </w:r>
      </w:hyperlink>
    </w:p>
    <w:p>
      <w:pPr>
        <w:pStyle w:val="TOC2"/>
        <w:tabs>
          <w:tab w:val="right" w:leader="dot" w:pos="8306"/>
        </w:tabs>
      </w:pPr>
      <w:hyperlink w:anchor="_Toc11974" w:history="1">
        <w:r>
          <w:rPr>
            <w:rFonts w:ascii="仿宋" w:eastAsia="仿宋" w:hAnsi="仿宋" w:cs="仿宋" w:hint="eastAsia"/>
            <w:lang w:eastAsia="zh-CN"/>
          </w:rPr>
          <w:t>(六)、特殊环境影响分析</w:t>
        </w:r>
        <w:r>
          <w:tab/>
        </w:r>
        <w:r>
          <w:fldChar w:fldCharType="begin"/>
        </w:r>
        <w:r>
          <w:instrText xml:space="preserve"> PAGEREF _Toc11974 \h </w:instrText>
        </w:r>
        <w:r>
          <w:fldChar w:fldCharType="separate"/>
        </w:r>
        <w:r>
          <w:t>60</w:t>
        </w:r>
        <w:r>
          <w:fldChar w:fldCharType="end"/>
        </w:r>
      </w:hyperlink>
    </w:p>
    <w:p>
      <w:pPr>
        <w:pStyle w:val="TOC2"/>
        <w:tabs>
          <w:tab w:val="right" w:leader="dot" w:pos="8306"/>
        </w:tabs>
      </w:pPr>
      <w:hyperlink w:anchor="_Toc8918" w:history="1">
        <w:r>
          <w:rPr>
            <w:rFonts w:ascii="仿宋" w:eastAsia="仿宋" w:hAnsi="仿宋" w:cs="仿宋" w:hint="eastAsia"/>
            <w:lang w:eastAsia="zh-CN"/>
          </w:rPr>
          <w:t>(七)、清洁生产</w:t>
        </w:r>
        <w:r>
          <w:tab/>
        </w:r>
        <w:r>
          <w:fldChar w:fldCharType="begin"/>
        </w:r>
        <w:r>
          <w:instrText xml:space="preserve"> PAGEREF _Toc8918 \h </w:instrText>
        </w:r>
        <w:r>
          <w:fldChar w:fldCharType="separate"/>
        </w:r>
        <w:r>
          <w:t>61</w:t>
        </w:r>
        <w:r>
          <w:fldChar w:fldCharType="end"/>
        </w:r>
      </w:hyperlink>
    </w:p>
    <w:p>
      <w:pPr>
        <w:pStyle w:val="TOC2"/>
        <w:tabs>
          <w:tab w:val="right" w:leader="dot" w:pos="8306"/>
        </w:tabs>
      </w:pPr>
      <w:hyperlink w:anchor="_Toc22621" w:history="1">
        <w:r>
          <w:rPr>
            <w:rFonts w:ascii="仿宋" w:eastAsia="仿宋" w:hAnsi="仿宋" w:cs="仿宋" w:hint="eastAsia"/>
            <w:lang w:eastAsia="zh-CN"/>
          </w:rPr>
          <w:t>(八)、环境保护综合评价</w:t>
        </w:r>
        <w:r>
          <w:tab/>
        </w:r>
        <w:r>
          <w:fldChar w:fldCharType="begin"/>
        </w:r>
        <w:r>
          <w:instrText xml:space="preserve"> PAGEREF _Toc22621 \h </w:instrText>
        </w:r>
        <w:r>
          <w:fldChar w:fldCharType="separate"/>
        </w:r>
        <w:r>
          <w:t>62</w:t>
        </w:r>
        <w:r>
          <w:fldChar w:fldCharType="end"/>
        </w:r>
      </w:hyperlink>
    </w:p>
    <w:p>
      <w:pPr>
        <w:pStyle w:val="TOC1"/>
        <w:tabs>
          <w:tab w:val="right" w:leader="dot" w:pos="8306"/>
        </w:tabs>
      </w:pPr>
      <w:hyperlink w:anchor="_Toc28563" w:history="1">
        <w:r>
          <w:rPr>
            <w:rFonts w:ascii="仿宋" w:eastAsia="仿宋" w:hAnsi="仿宋" w:cs="仿宋" w:hint="eastAsia"/>
            <w:lang w:eastAsia="zh-CN"/>
          </w:rPr>
          <w:t>十三、热固化油墨项目实施保障措施</w:t>
        </w:r>
        <w:r>
          <w:tab/>
        </w:r>
        <w:r>
          <w:fldChar w:fldCharType="begin"/>
        </w:r>
        <w:r>
          <w:instrText xml:space="preserve"> PAGEREF _Toc28563 \h </w:instrText>
        </w:r>
        <w:r>
          <w:fldChar w:fldCharType="separate"/>
        </w:r>
        <w:r>
          <w:t>63</w:t>
        </w:r>
        <w:r>
          <w:fldChar w:fldCharType="end"/>
        </w:r>
      </w:hyperlink>
    </w:p>
    <w:p>
      <w:pPr>
        <w:pStyle w:val="TOC2"/>
        <w:tabs>
          <w:tab w:val="right" w:leader="dot" w:pos="8306"/>
        </w:tabs>
      </w:pPr>
      <w:hyperlink w:anchor="_Toc31676" w:history="1">
        <w:r>
          <w:rPr>
            <w:rFonts w:ascii="仿宋" w:eastAsia="仿宋" w:hAnsi="仿宋" w:cs="仿宋" w:hint="eastAsia"/>
            <w:lang w:eastAsia="zh-CN"/>
          </w:rPr>
          <w:t>(一)、热固化油墨项目实施保障机制</w:t>
        </w:r>
        <w:r>
          <w:tab/>
        </w:r>
        <w:r>
          <w:fldChar w:fldCharType="begin"/>
        </w:r>
        <w:r>
          <w:instrText xml:space="preserve"> PAGEREF _Toc31676 \h </w:instrText>
        </w:r>
        <w:r>
          <w:fldChar w:fldCharType="separate"/>
        </w:r>
        <w:r>
          <w:t>63</w:t>
        </w:r>
        <w:r>
          <w:fldChar w:fldCharType="end"/>
        </w:r>
      </w:hyperlink>
    </w:p>
    <w:p>
      <w:pPr>
        <w:pStyle w:val="TOC2"/>
        <w:tabs>
          <w:tab w:val="right" w:leader="dot" w:pos="8306"/>
        </w:tabs>
      </w:pPr>
      <w:hyperlink w:anchor="_Toc13906" w:history="1">
        <w:r>
          <w:rPr>
            <w:rFonts w:ascii="仿宋" w:eastAsia="仿宋" w:hAnsi="仿宋" w:cs="仿宋" w:hint="eastAsia"/>
            <w:lang w:eastAsia="zh-CN"/>
          </w:rPr>
          <w:t>(二)、热固化油墨项目法律合规要求</w:t>
        </w:r>
        <w:r>
          <w:tab/>
        </w:r>
        <w:r>
          <w:fldChar w:fldCharType="begin"/>
        </w:r>
        <w:r>
          <w:instrText xml:space="preserve"> PAGEREF _Toc13906 \h </w:instrText>
        </w:r>
        <w:r>
          <w:fldChar w:fldCharType="separate"/>
        </w:r>
        <w:r>
          <w:t>67</w:t>
        </w:r>
        <w:r>
          <w:fldChar w:fldCharType="end"/>
        </w:r>
      </w:hyperlink>
    </w:p>
    <w:p>
      <w:pPr>
        <w:pStyle w:val="TOC2"/>
        <w:tabs>
          <w:tab w:val="right" w:leader="dot" w:pos="8306"/>
        </w:tabs>
      </w:pPr>
      <w:hyperlink w:anchor="_Toc11276" w:history="1">
        <w:r>
          <w:rPr>
            <w:rFonts w:ascii="仿宋" w:eastAsia="仿宋" w:hAnsi="仿宋" w:cs="仿宋" w:hint="eastAsia"/>
            <w:lang w:eastAsia="zh-CN"/>
          </w:rPr>
          <w:t>(三)、热固化油墨项目合同管理与法律事务</w:t>
        </w:r>
        <w:r>
          <w:tab/>
        </w:r>
        <w:r>
          <w:fldChar w:fldCharType="begin"/>
        </w:r>
        <w:r>
          <w:instrText xml:space="preserve"> PAGEREF _Toc11276 \h </w:instrText>
        </w:r>
        <w:r>
          <w:fldChar w:fldCharType="separate"/>
        </w:r>
        <w:r>
          <w:t>71</w:t>
        </w:r>
        <w:r>
          <w:fldChar w:fldCharType="end"/>
        </w:r>
      </w:hyperlink>
    </w:p>
    <w:p>
      <w:pPr>
        <w:pStyle w:val="TOC2"/>
        <w:tabs>
          <w:tab w:val="right" w:leader="dot" w:pos="8306"/>
        </w:tabs>
      </w:pPr>
      <w:hyperlink w:anchor="_Toc21079" w:history="1">
        <w:r>
          <w:rPr>
            <w:rFonts w:ascii="仿宋" w:eastAsia="仿宋" w:hAnsi="仿宋" w:cs="仿宋" w:hint="eastAsia"/>
            <w:lang w:eastAsia="zh-CN"/>
          </w:rPr>
          <w:t>(四)、热固化油墨项目知识产权保护策略</w:t>
        </w:r>
        <w:r>
          <w:tab/>
        </w:r>
        <w:r>
          <w:fldChar w:fldCharType="begin"/>
        </w:r>
        <w:r>
          <w:instrText xml:space="preserve"> PAGEREF _Toc21079 \h </w:instrText>
        </w:r>
        <w:r>
          <w:fldChar w:fldCharType="separate"/>
        </w:r>
        <w:r>
          <w:t>77</w:t>
        </w:r>
        <w:r>
          <w:fldChar w:fldCharType="end"/>
        </w:r>
      </w:hyperlink>
    </w:p>
    <w:p>
      <w:pPr>
        <w:pStyle w:val="TOC1"/>
        <w:tabs>
          <w:tab w:val="right" w:leader="dot" w:pos="8306"/>
        </w:tabs>
      </w:pPr>
      <w:hyperlink w:anchor="_Toc8511" w:history="1">
        <w:r>
          <w:rPr>
            <w:rFonts w:ascii="仿宋" w:eastAsia="仿宋" w:hAnsi="仿宋" w:cs="仿宋" w:hint="eastAsia"/>
            <w:lang w:eastAsia="zh-CN"/>
          </w:rPr>
          <w:t>十四、风险识别与分类</w:t>
        </w:r>
        <w:r>
          <w:tab/>
        </w:r>
        <w:r>
          <w:fldChar w:fldCharType="begin"/>
        </w:r>
        <w:r>
          <w:instrText xml:space="preserve"> PAGEREF _Toc8511 \h </w:instrText>
        </w:r>
        <w:r>
          <w:fldChar w:fldCharType="separate"/>
        </w:r>
        <w:r>
          <w:t>80</w:t>
        </w:r>
        <w:r>
          <w:fldChar w:fldCharType="end"/>
        </w:r>
      </w:hyperlink>
    </w:p>
    <w:p>
      <w:pPr>
        <w:pStyle w:val="TOC2"/>
        <w:tabs>
          <w:tab w:val="right" w:leader="dot" w:pos="8306"/>
        </w:tabs>
      </w:pPr>
      <w:hyperlink w:anchor="_Toc9888" w:history="1">
        <w:r>
          <w:rPr>
            <w:rFonts w:ascii="仿宋" w:eastAsia="仿宋" w:hAnsi="仿宋" w:cs="仿宋" w:hint="eastAsia"/>
            <w:lang w:eastAsia="zh-CN"/>
          </w:rPr>
          <w:t>(一)、风险识别</w:t>
        </w:r>
        <w:r>
          <w:tab/>
        </w:r>
        <w:r>
          <w:fldChar w:fldCharType="begin"/>
        </w:r>
        <w:r>
          <w:instrText xml:space="preserve"> PAGEREF _Toc9888 \h </w:instrText>
        </w:r>
        <w:r>
          <w:fldChar w:fldCharType="separate"/>
        </w:r>
        <w:r>
          <w:t>80</w:t>
        </w:r>
        <w:r>
          <w:fldChar w:fldCharType="end"/>
        </w:r>
      </w:hyperlink>
    </w:p>
    <w:p>
      <w:pPr>
        <w:pStyle w:val="TOC2"/>
        <w:tabs>
          <w:tab w:val="right" w:leader="dot" w:pos="8306"/>
        </w:tabs>
      </w:pPr>
      <w:hyperlink w:anchor="_Toc23005" w:history="1">
        <w:r>
          <w:rPr>
            <w:rFonts w:ascii="仿宋" w:eastAsia="仿宋" w:hAnsi="仿宋" w:cs="仿宋" w:hint="eastAsia"/>
            <w:lang w:eastAsia="zh-CN"/>
          </w:rPr>
          <w:t>(二)、风险分类</w:t>
        </w:r>
        <w:r>
          <w:tab/>
        </w:r>
        <w:r>
          <w:fldChar w:fldCharType="begin"/>
        </w:r>
        <w:r>
          <w:instrText xml:space="preserve"> PAGEREF _Toc23005 \h </w:instrText>
        </w:r>
        <w:r>
          <w:fldChar w:fldCharType="separate"/>
        </w:r>
        <w:r>
          <w:t>81</w:t>
        </w:r>
        <w:r>
          <w:fldChar w:fldCharType="end"/>
        </w:r>
      </w:hyperlink>
    </w:p>
    <w:p>
      <w:pPr>
        <w:pStyle w:val="TOC1"/>
        <w:tabs>
          <w:tab w:val="right" w:leader="dot" w:pos="8306"/>
        </w:tabs>
      </w:pPr>
      <w:hyperlink w:anchor="_Toc26870" w:history="1">
        <w:r>
          <w:rPr>
            <w:rFonts w:ascii="仿宋" w:eastAsia="仿宋" w:hAnsi="仿宋" w:cs="仿宋" w:hint="eastAsia"/>
            <w:lang w:eastAsia="zh-CN"/>
          </w:rPr>
          <w:t>十五、利益相关者分析与沟通计划</w:t>
        </w:r>
        <w:r>
          <w:tab/>
        </w:r>
        <w:r>
          <w:fldChar w:fldCharType="begin"/>
        </w:r>
        <w:r>
          <w:instrText xml:space="preserve"> PAGEREF _Toc26870 \h </w:instrText>
        </w:r>
        <w:r>
          <w:fldChar w:fldCharType="separate"/>
        </w:r>
        <w:r>
          <w:t>83</w:t>
        </w:r>
        <w:r>
          <w:fldChar w:fldCharType="end"/>
        </w:r>
      </w:hyperlink>
    </w:p>
    <w:p>
      <w:pPr>
        <w:pStyle w:val="TOC2"/>
        <w:tabs>
          <w:tab w:val="right" w:leader="dot" w:pos="8306"/>
        </w:tabs>
      </w:pPr>
      <w:hyperlink w:anchor="_Toc10347" w:history="1">
        <w:r>
          <w:rPr>
            <w:rFonts w:ascii="仿宋" w:eastAsia="仿宋" w:hAnsi="仿宋" w:cs="仿宋" w:hint="eastAsia"/>
            <w:lang w:eastAsia="zh-CN"/>
          </w:rPr>
          <w:t>(一)、利益相关者分析</w:t>
        </w:r>
        <w:r>
          <w:tab/>
        </w:r>
        <w:r>
          <w:fldChar w:fldCharType="begin"/>
        </w:r>
        <w:r>
          <w:instrText xml:space="preserve"> PAGEREF _Toc10347 \h </w:instrText>
        </w:r>
        <w:r>
          <w:fldChar w:fldCharType="separate"/>
        </w:r>
        <w:r>
          <w:t>83</w:t>
        </w:r>
        <w:r>
          <w:fldChar w:fldCharType="end"/>
        </w:r>
      </w:hyperlink>
    </w:p>
    <w:p>
      <w:pPr>
        <w:pStyle w:val="TOC2"/>
        <w:tabs>
          <w:tab w:val="right" w:leader="dot" w:pos="8306"/>
        </w:tabs>
      </w:pPr>
      <w:hyperlink w:anchor="_Toc11838" w:history="1">
        <w:r>
          <w:rPr>
            <w:rFonts w:ascii="仿宋" w:eastAsia="仿宋" w:hAnsi="仿宋" w:cs="仿宋" w:hint="eastAsia"/>
            <w:lang w:eastAsia="zh-CN"/>
          </w:rPr>
          <w:t>(二)、沟通计划</w:t>
        </w:r>
        <w:r>
          <w:tab/>
        </w:r>
        <w:r>
          <w:fldChar w:fldCharType="begin"/>
        </w:r>
        <w:r>
          <w:instrText xml:space="preserve"> PAGEREF _Toc11838 \h </w:instrText>
        </w:r>
        <w:r>
          <w:fldChar w:fldCharType="separate"/>
        </w:r>
        <w:r>
          <w:t>84</w:t>
        </w:r>
        <w:r>
          <w:fldChar w:fldCharType="end"/>
        </w:r>
      </w:hyperlink>
    </w:p>
    <w:p>
      <w:pPr>
        <w:pStyle w:val="TOC1"/>
        <w:tabs>
          <w:tab w:val="right" w:leader="dot" w:pos="8306"/>
        </w:tabs>
      </w:pPr>
      <w:hyperlink w:anchor="_Toc28900" w:history="1">
        <w:r>
          <w:rPr>
            <w:rFonts w:ascii="仿宋" w:eastAsia="仿宋" w:hAnsi="仿宋" w:cs="仿宋" w:hint="eastAsia"/>
            <w:lang w:eastAsia="zh-CN"/>
          </w:rPr>
          <w:t>十六、热固化油墨项目治理与监督</w:t>
        </w:r>
        <w:r>
          <w:tab/>
        </w:r>
        <w:r>
          <w:fldChar w:fldCharType="begin"/>
        </w:r>
        <w:r>
          <w:instrText xml:space="preserve"> PAGEREF _Toc28900 \h </w:instrText>
        </w:r>
        <w:r>
          <w:fldChar w:fldCharType="separate"/>
        </w:r>
        <w:r>
          <w:t>85</w:t>
        </w:r>
        <w:r>
          <w:fldChar w:fldCharType="end"/>
        </w:r>
      </w:hyperlink>
    </w:p>
    <w:p>
      <w:pPr>
        <w:pStyle w:val="TOC2"/>
        <w:tabs>
          <w:tab w:val="right" w:leader="dot" w:pos="8306"/>
        </w:tabs>
      </w:pPr>
      <w:hyperlink w:anchor="_Toc2692" w:history="1">
        <w:r>
          <w:rPr>
            <w:rFonts w:ascii="仿宋" w:eastAsia="仿宋" w:hAnsi="仿宋" w:cs="仿宋" w:hint="eastAsia"/>
            <w:lang w:eastAsia="zh-CN"/>
          </w:rPr>
          <w:t>(一)、热固化油墨项目治理结构</w:t>
        </w:r>
        <w:r>
          <w:tab/>
        </w:r>
        <w:r>
          <w:fldChar w:fldCharType="begin"/>
        </w:r>
        <w:r>
          <w:instrText xml:space="preserve"> PAGEREF _Toc2692 \h </w:instrText>
        </w:r>
        <w:r>
          <w:fldChar w:fldCharType="separate"/>
        </w:r>
        <w:r>
          <w:t>85</w:t>
        </w:r>
        <w:r>
          <w:fldChar w:fldCharType="end"/>
        </w:r>
      </w:hyperlink>
    </w:p>
    <w:p>
      <w:pPr>
        <w:pStyle w:val="TOC2"/>
        <w:tabs>
          <w:tab w:val="right" w:leader="dot" w:pos="8306"/>
        </w:tabs>
      </w:pPr>
      <w:hyperlink w:anchor="_Toc16154" w:history="1">
        <w:r>
          <w:rPr>
            <w:rFonts w:ascii="仿宋" w:eastAsia="仿宋" w:hAnsi="仿宋" w:cs="仿宋" w:hint="eastAsia"/>
            <w:lang w:eastAsia="zh-CN"/>
          </w:rPr>
          <w:t>(二)、监督与审计</w:t>
        </w:r>
        <w:r>
          <w:tab/>
        </w:r>
        <w:r>
          <w:fldChar w:fldCharType="begin"/>
        </w:r>
        <w:r>
          <w:instrText xml:space="preserve"> PAGEREF _Toc16154 \h </w:instrText>
        </w:r>
        <w:r>
          <w:fldChar w:fldCharType="separate"/>
        </w:r>
        <w:r>
          <w:t>87</w:t>
        </w:r>
        <w:r>
          <w:fldChar w:fldCharType="end"/>
        </w:r>
      </w:hyperlink>
    </w:p>
    <w:p>
      <w:pPr>
        <w:pStyle w:val="TOC1"/>
        <w:tabs>
          <w:tab w:val="right" w:leader="dot" w:pos="8306"/>
        </w:tabs>
      </w:pPr>
      <w:hyperlink w:anchor="_Toc27240" w:history="1">
        <w:r>
          <w:rPr>
            <w:rFonts w:ascii="仿宋" w:eastAsia="仿宋" w:hAnsi="仿宋" w:cs="仿宋" w:hint="eastAsia"/>
            <w:lang w:eastAsia="zh-CN"/>
          </w:rPr>
          <w:t>十七、质量管理体系</w:t>
        </w:r>
        <w:r>
          <w:tab/>
        </w:r>
        <w:r>
          <w:fldChar w:fldCharType="begin"/>
        </w:r>
        <w:r>
          <w:instrText xml:space="preserve"> PAGEREF _Toc27240 \h </w:instrText>
        </w:r>
        <w:r>
          <w:fldChar w:fldCharType="separate"/>
        </w:r>
        <w:r>
          <w:t>88</w:t>
        </w:r>
        <w:r>
          <w:fldChar w:fldCharType="end"/>
        </w:r>
      </w:hyperlink>
    </w:p>
    <w:p>
      <w:pPr>
        <w:pStyle w:val="TOC2"/>
        <w:tabs>
          <w:tab w:val="right" w:leader="dot" w:pos="8306"/>
        </w:tabs>
      </w:pPr>
      <w:hyperlink w:anchor="_Toc25849" w:history="1">
        <w:r>
          <w:rPr>
            <w:rFonts w:ascii="仿宋" w:eastAsia="仿宋" w:hAnsi="仿宋" w:cs="仿宋" w:hint="eastAsia"/>
            <w:lang w:eastAsia="zh-CN"/>
          </w:rPr>
          <w:t>(一)、质量目标与方针</w:t>
        </w:r>
        <w:r>
          <w:tab/>
        </w:r>
        <w:r>
          <w:fldChar w:fldCharType="begin"/>
        </w:r>
        <w:r>
          <w:instrText xml:space="preserve"> PAGEREF _Toc25849 \h </w:instrText>
        </w:r>
        <w:r>
          <w:fldChar w:fldCharType="separate"/>
        </w:r>
        <w:r>
          <w:t>88</w:t>
        </w:r>
        <w:r>
          <w:fldChar w:fldCharType="end"/>
        </w:r>
      </w:hyperlink>
    </w:p>
    <w:p>
      <w:pPr>
        <w:pStyle w:val="TOC2"/>
        <w:tabs>
          <w:tab w:val="right" w:leader="dot" w:pos="8306"/>
        </w:tabs>
      </w:pPr>
      <w:hyperlink w:anchor="_Toc14537" w:history="1">
        <w:r>
          <w:rPr>
            <w:rFonts w:ascii="仿宋" w:eastAsia="仿宋" w:hAnsi="仿宋" w:cs="仿宋" w:hint="eastAsia"/>
            <w:lang w:eastAsia="zh-CN"/>
          </w:rPr>
          <w:t>(二)、质量管理责任</w:t>
        </w:r>
        <w:r>
          <w:tab/>
        </w:r>
        <w:r>
          <w:fldChar w:fldCharType="begin"/>
        </w:r>
        <w:r>
          <w:instrText xml:space="preserve"> PAGEREF _Toc14537 \h </w:instrText>
        </w:r>
        <w:r>
          <w:fldChar w:fldCharType="separate"/>
        </w:r>
        <w:r>
          <w:t>89</w:t>
        </w:r>
        <w:r>
          <w:fldChar w:fldCharType="end"/>
        </w:r>
      </w:hyperlink>
    </w:p>
    <w:p>
      <w:pPr>
        <w:pStyle w:val="TOC2"/>
        <w:tabs>
          <w:tab w:val="right" w:leader="dot" w:pos="8306"/>
        </w:tabs>
      </w:pPr>
      <w:hyperlink w:anchor="_Toc2046" w:history="1">
        <w:r>
          <w:rPr>
            <w:rFonts w:ascii="仿宋" w:eastAsia="仿宋" w:hAnsi="仿宋" w:cs="仿宋" w:hint="eastAsia"/>
            <w:lang w:eastAsia="zh-CN"/>
          </w:rPr>
          <w:t>(三)、质量管理体系文件</w:t>
        </w:r>
        <w:r>
          <w:tab/>
        </w:r>
        <w:r>
          <w:fldChar w:fldCharType="begin"/>
        </w:r>
        <w:r>
          <w:instrText xml:space="preserve"> PAGEREF _Toc2046 \h </w:instrText>
        </w:r>
        <w:r>
          <w:fldChar w:fldCharType="separate"/>
        </w:r>
        <w:r>
          <w:t>91</w:t>
        </w:r>
        <w:r>
          <w:fldChar w:fldCharType="end"/>
        </w:r>
      </w:hyperlink>
    </w:p>
    <w:p>
      <w:pPr>
        <w:pStyle w:val="TOC2"/>
        <w:tabs>
          <w:tab w:val="right" w:leader="dot" w:pos="8306"/>
        </w:tabs>
      </w:pPr>
      <w:hyperlink w:anchor="_Toc15072" w:history="1">
        <w:r>
          <w:rPr>
            <w:rFonts w:ascii="仿宋" w:eastAsia="仿宋" w:hAnsi="仿宋" w:cs="仿宋" w:hint="eastAsia"/>
            <w:lang w:eastAsia="zh-CN"/>
          </w:rPr>
          <w:t>(四)、质量培训与教育</w:t>
        </w:r>
        <w:r>
          <w:tab/>
        </w:r>
        <w:r>
          <w:fldChar w:fldCharType="begin"/>
        </w:r>
        <w:r>
          <w:instrText xml:space="preserve"> PAGEREF _Toc15072 \h </w:instrText>
        </w:r>
        <w:r>
          <w:fldChar w:fldCharType="separate"/>
        </w:r>
        <w:r>
          <w:t>93</w:t>
        </w:r>
        <w:r>
          <w:fldChar w:fldCharType="end"/>
        </w:r>
      </w:hyperlink>
    </w:p>
    <w:p>
      <w:pPr>
        <w:pStyle w:val="TOC2"/>
        <w:tabs>
          <w:tab w:val="right" w:leader="dot" w:pos="8306"/>
        </w:tabs>
      </w:pPr>
      <w:hyperlink w:anchor="_Toc32617" w:history="1">
        <w:r>
          <w:rPr>
            <w:rFonts w:ascii="仿宋" w:eastAsia="仿宋" w:hAnsi="仿宋" w:cs="仿宋" w:hint="eastAsia"/>
            <w:lang w:eastAsia="zh-CN"/>
          </w:rPr>
          <w:t>(五)、质量审核与评价</w:t>
        </w:r>
        <w:r>
          <w:tab/>
        </w:r>
        <w:r>
          <w:fldChar w:fldCharType="begin"/>
        </w:r>
        <w:r>
          <w:instrText xml:space="preserve"> PAGEREF _Toc32617 \h </w:instrText>
        </w:r>
        <w:r>
          <w:fldChar w:fldCharType="separate"/>
        </w:r>
        <w:r>
          <w:t>94</w:t>
        </w:r>
        <w:r>
          <w:fldChar w:fldCharType="end"/>
        </w:r>
      </w:hyperlink>
    </w:p>
    <w:p>
      <w:pPr>
        <w:pStyle w:val="TOC2"/>
        <w:tabs>
          <w:tab w:val="right" w:leader="dot" w:pos="8306"/>
        </w:tabs>
      </w:pPr>
      <w:hyperlink w:anchor="_Toc7728" w:history="1">
        <w:r>
          <w:rPr>
            <w:rFonts w:ascii="仿宋" w:eastAsia="仿宋" w:hAnsi="仿宋" w:cs="仿宋" w:hint="eastAsia"/>
            <w:lang w:eastAsia="zh-CN"/>
          </w:rPr>
          <w:t>(六)、不符合与纠正措施</w:t>
        </w:r>
        <w:r>
          <w:tab/>
        </w:r>
        <w:r>
          <w:fldChar w:fldCharType="begin"/>
        </w:r>
        <w:r>
          <w:instrText xml:space="preserve"> PAGEREF _Toc7728 \h </w:instrText>
        </w:r>
        <w:r>
          <w:fldChar w:fldCharType="separate"/>
        </w:r>
        <w:r>
          <w:t>95</w:t>
        </w:r>
        <w:r>
          <w:fldChar w:fldCharType="end"/>
        </w:r>
      </w:hyperlink>
    </w:p>
    <w:p>
      <w:pPr>
        <w:pStyle w:val="TOC1"/>
        <w:tabs>
          <w:tab w:val="right" w:leader="dot" w:pos="8306"/>
        </w:tabs>
      </w:pPr>
      <w:hyperlink w:anchor="_Toc12525" w:history="1">
        <w:r>
          <w:rPr>
            <w:rFonts w:ascii="仿宋" w:eastAsia="仿宋" w:hAnsi="仿宋" w:cs="仿宋" w:hint="eastAsia"/>
            <w:lang w:eastAsia="zh-CN"/>
          </w:rPr>
          <w:t>十八、热固化油墨项目实施时间节点</w:t>
        </w:r>
        <w:r>
          <w:tab/>
        </w:r>
        <w:r>
          <w:fldChar w:fldCharType="begin"/>
        </w:r>
        <w:r>
          <w:instrText xml:space="preserve"> PAGEREF _Toc12525 \h </w:instrText>
        </w:r>
        <w:r>
          <w:fldChar w:fldCharType="separate"/>
        </w:r>
        <w:r>
          <w:t>96</w:t>
        </w:r>
        <w:r>
          <w:fldChar w:fldCharType="end"/>
        </w:r>
      </w:hyperlink>
    </w:p>
    <w:p>
      <w:pPr>
        <w:pStyle w:val="TOC2"/>
        <w:tabs>
          <w:tab w:val="right" w:leader="dot" w:pos="8306"/>
        </w:tabs>
      </w:pPr>
      <w:hyperlink w:anchor="_Toc20207" w:history="1">
        <w:r>
          <w:rPr>
            <w:rFonts w:ascii="仿宋" w:eastAsia="仿宋" w:hAnsi="仿宋" w:cs="仿宋" w:hint="eastAsia"/>
            <w:lang w:eastAsia="zh-CN"/>
          </w:rPr>
          <w:t>(一)、热固化油墨项目启动阶段时间节点</w:t>
        </w:r>
        <w:r>
          <w:tab/>
        </w:r>
        <w:r>
          <w:fldChar w:fldCharType="begin"/>
        </w:r>
        <w:r>
          <w:instrText xml:space="preserve"> PAGEREF _Toc20207 \h </w:instrText>
        </w:r>
        <w:r>
          <w:fldChar w:fldCharType="separate"/>
        </w:r>
        <w:r>
          <w:t>96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411" w:history="1">
        <w:r>
          <w:rPr>
            <w:rFonts w:ascii="仿宋" w:eastAsia="仿宋" w:hAnsi="仿宋" w:cs="仿宋" w:hint="eastAsia"/>
            <w:lang w:eastAsia="zh-CN"/>
          </w:rPr>
          <w:t>(二)、热固化油墨项目执行阶段时间节点</w:t>
        </w:r>
        <w:r>
          <w:tab/>
        </w:r>
        <w:r>
          <w:fldChar w:fldCharType="begin"/>
        </w:r>
        <w:r>
          <w:instrText xml:space="preserve"> PAGEREF _Toc18411 \h </w:instrText>
        </w:r>
        <w:r>
          <w:fldChar w:fldCharType="separate"/>
        </w:r>
        <w:r>
          <w:t>97</w:t>
        </w:r>
        <w:r>
          <w:fldChar w:fldCharType="end"/>
        </w:r>
      </w:hyperlink>
    </w:p>
    <w:p>
      <w:pPr>
        <w:pStyle w:val="TOC2"/>
        <w:tabs>
          <w:tab w:val="right" w:leader="dot" w:pos="8306"/>
        </w:tabs>
      </w:pPr>
      <w:hyperlink w:anchor="_Toc8928" w:history="1">
        <w:r>
          <w:rPr>
            <w:rFonts w:ascii="仿宋" w:eastAsia="仿宋" w:hAnsi="仿宋" w:cs="仿宋" w:hint="eastAsia"/>
            <w:lang w:eastAsia="zh-CN"/>
          </w:rPr>
          <w:t>(三)、热固化油墨项目完成阶段时间节点</w:t>
        </w:r>
        <w:r>
          <w:tab/>
        </w:r>
        <w:r>
          <w:fldChar w:fldCharType="begin"/>
        </w:r>
        <w:r>
          <w:instrText xml:space="preserve"> PAGEREF _Toc8928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49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热固化油墨项目的主要产品是XXXX，预计年产值为XXX万元。这一产品在市场中占据着重要的地位，其广泛的应用范围使得该热固化油墨项目的市场前景非常广阔。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固化油墨项目的xxx产品作为重要的原材料之一，将在多个领域发挥关键作用。其在建筑、交通、能源等方面的广泛应用将为整个产业链提供强大的支持，形成产业协同效应。热固化油墨项目的年产值XXX万XXX万XXX万万元不仅反映了其在市场上的巨大潜力，更预示着它对国民经济的积极贡献。这种关联度高、涉及面广的产业关系，使得该热固化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30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总征地面积为XXXX平方米，相当于约XX.XX亩，其中净用地面积为XXXX平方米，红线范围内相当于约XX.XX亩。这一用地规模充分考虑了热固化油墨项目的建设需求，保障了热固化油墨项目在合适的空间内得以充分发展。热固化油墨项目规划的总建筑面积为XXXX平方米，其中主体工程建设占XXXX平方米，计容建筑面积达XXXX平方米。预计建筑工程的投资将达到XXXX万元，为热固化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计划购置的设备共计XXXX台（套），设备购置费用为XXXX万元。这一设备购置计划充分考虑到热固化油墨项目的生产需求和技术要求，确保了热固化油墨项目在生产运营中具备先进的技术装备和高效的生产能力。设备的合理配置将为热固化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计划总投资为XXXX万元，预计年实现营业收入为XXXX万元。这一产能规模的设定旨在确保热固化油墨项目能够在投资与回报之间取得平衡，实现长期可持续的发展。热固化油墨项目的总投资充分考虑到各个方面的需求，包括用地建设、设备购置等多个环节，以确保热固化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288"/>
      <w:r>
        <w:rPr>
          <w:rFonts w:ascii="仿宋" w:eastAsia="仿宋" w:hAnsi="仿宋" w:cs="仿宋" w:hint="eastAsia"/>
          <w:sz w:val="28"/>
          <w:lang w:eastAsia="zh-CN"/>
        </w:rPr>
        <w:t>二、热固化油墨项目选址可行性分析</w:t>
      </w:r>
      <w:bookmarkEnd w:id="5"/>
    </w:p>
    <w:p>
      <w:pPr>
        <w:pStyle w:val="Heading2"/>
        <w:rPr>
          <w:rFonts w:ascii="仿宋" w:eastAsia="仿宋" w:hAnsi="仿宋" w:cs="仿宋" w:hint="eastAsia"/>
          <w:lang w:eastAsia="zh-CN"/>
        </w:rPr>
      </w:pPr>
      <w:bookmarkStart w:id="6" w:name="_Toc21390"/>
      <w:r>
        <w:rPr>
          <w:rFonts w:ascii="仿宋" w:eastAsia="仿宋" w:hAnsi="仿宋" w:cs="仿宋" w:hint="eastAsia"/>
          <w:lang w:eastAsia="zh-CN"/>
        </w:rPr>
        <w:t>(一)、热固化油墨项目选址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该热固化油墨项目选址位于XX省XX市XX区XXX街道</w:t>
      </w:r>
    </w:p>
    <w:p>
      <w:pPr>
        <w:pStyle w:val="Heading2"/>
        <w:ind w:firstLine="560" w:firstLineChars="200"/>
        <w:rPr>
          <w:rFonts w:ascii="仿宋" w:eastAsia="仿宋" w:hAnsi="仿宋" w:cs="仿宋" w:hint="eastAsia"/>
          <w:sz w:val="28"/>
          <w:lang w:eastAsia="zh-CN"/>
        </w:rPr>
      </w:pPr>
      <w:bookmarkStart w:id="7" w:name="_Toc159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热固化油墨项目的征地面积将根据热固化油墨项目的实际规模和需求进行精确规划。具体面积XXX平方米，旨在确保热固化油墨项目不仅能够满足当前的发展需求，还能够预留空间以适应未来的扩展。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净用地面积是在征地面积基础上去除不可利用面积后的实际可开发用地。具体面积XXX平方米，考虑到环保、交通、安全等多方面因素，以确保热固化油墨项目在整体利用效率上达到最优。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热固化油墨项目计划建设的建筑总规模具体面积XXX平方米。这一规模的确定综合考虑了热固化油墨项目的性质、规模，以及城市规划的相关要求，确保建筑布局与周边环境协调一致。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绿地率是热固化油墨项目用地中被规划为绿地的比例。具体面积XXX平方米，旨在通过合理规划绿地，改善热固化油墨项目周边环境，提升居民生活质量，并符合城市整体绿化规划。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容积率是用地上可以建设的建筑总体积与用地面积之比。具体面积XXX，通过合理的容积率规划，确保热固化油墨项目建筑规模与周边环境和谐共生。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固化油墨项目选址与当地城市规划相一致，具体面积XXX平方米。通过与城市规划部门深入沟通，确保热固化油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固化油墨项目选址符合当地产业政策，具体面积XXX平方米。这包括热固化油墨项目对当地经济的促进作用，以及对相关产业的带动效应，确保热固化油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用地总体要求必须符合环保和可持续发展的原则，具体面积XXX平方米。通过采用绿色建筑设计、节能减排等措施，确保热固化油墨项目在建设和运营过程中对环境的影响最小化，达到可持续发展的要求。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确保热固化油墨项目选址具备必要的公共设施配套，具体面积XXX平方米。这包括交通便利性、教育、医疗等基础设施，以提高居民生活品质，使得热固化油墨项目选址更具吸引力。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考虑用地总体要求对当地社会稳定性的影响，具体面积XXX平方米。通过深入了解当地社区反馈，确保热固化油墨项目的选址和建设过程对当地社会和谐稳定产生积极作用。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固化油墨项目选址不仅符合法规和规划，还在实际操作中具有可行性。这一全面规划将为热固化油墨项目的成功实施提供坚实的基础，确保热固化油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93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固化油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热固化油墨项目的设备规划和空间设计中，我们将采取灵活设备布局的措施。设备布局将根据实际需求进行灵活设计，避免不必要的浪费。通过合理规划设备摆放位置，我们将提高设备的利用率，减少设备间距，以确保热固化油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固化油墨项目内部引入共享设施的概念，例如共享会议室、办公区等。通过这种方式，我们可以减少对资源的重复建设，提高资源共享效率，从而减小热固化油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64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固化油墨项目的总图布置中，我们将不同功能区域进行明确的规划，以最大程度满足热固化油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4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固化油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热固化油墨项目对环境的影响是综合评价的重要因素之一。我们将详细考虑选址周边的自然环境、生态保护区、水源地等情况，确保热固化油墨项目的建设和运营对环境影响最小化，并符合当地的环保法规标准。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对选址的评价还需充分考虑当地政府的产业政策和法规。我们将详细了解热固化油墨项目所在地的相关政策，确保热固化油墨项目的规划和运营与当地法规相符，降低不必要的法律风险。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考虑到社会稳定性对企业运营的重要性，我们将评估选址地区的社会安全情况、劳工关系、社区反馈等方面，以确保热固化油墨项目的建设和运营不会受到社会稳定性的负面影响。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最后，我们将综合考虑用地成本，包括土地购置费用、土地开发成本等。通过对用地成本的详细评估，我们能够做出更为精确的经济效益分析，为热固化油墨项目的投资决策提供有力支持。</w:t>
      </w:r>
    </w:p>
    <w:p>
      <w:pPr>
        <w:pStyle w:val="Heading1"/>
        <w:ind w:firstLine="560" w:firstLineChars="200"/>
        <w:rPr>
          <w:rFonts w:ascii="仿宋" w:eastAsia="仿宋" w:hAnsi="仿宋" w:cs="仿宋" w:hint="eastAsia"/>
          <w:sz w:val="28"/>
          <w:lang w:eastAsia="zh-CN"/>
        </w:rPr>
      </w:pPr>
      <w:bookmarkStart w:id="11" w:name="_Toc41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856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的技术管理特点体现在其创新导向。通过引入最先进的技术趋势和解决方案，热固化油墨项目致力于提升科技含量、提高质量和效率水平。这意味着我们将采用最新的工具和方法，确保热固化油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热固化油墨项目技术管理的显著特征。通过整合不同领域的技术资源，我们实现了跨学科的协同工作。这有助于优化技术架构，提高整体效能。此外，整合性策略还促进了不同技术团队之间的紧密沟通和高效合作，确保热固化油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固化油墨项目所采用的技术。通过不断优化技术方案，热固化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固化油墨项目团队将在热固化油墨项目初期识别可能的技术风险，并采取相应的预防和应对措施。通过建立健全的风险评估机制，热固化油墨项目能够在实施过程中及时发现并解决潜在的技术问题，保障热固化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固化油墨项目中，技术将成为热固化油墨项目成功的有力支持。这一深度剖析揭示了技术管理在热固化油墨项目实施中的关键作用，为热固化油墨项目的技术基础奠定了坚实的基础。</w:t>
      </w:r>
    </w:p>
    <w:p>
      <w:pPr>
        <w:pStyle w:val="Heading2"/>
        <w:ind w:firstLine="560" w:firstLineChars="200"/>
        <w:rPr>
          <w:rFonts w:ascii="仿宋" w:eastAsia="仿宋" w:hAnsi="仿宋" w:cs="仿宋" w:hint="eastAsia"/>
          <w:sz w:val="28"/>
          <w:lang w:eastAsia="zh-CN"/>
        </w:rPr>
      </w:pPr>
      <w:bookmarkStart w:id="13" w:name="_Toc10368"/>
      <w:r>
        <w:rPr>
          <w:rFonts w:ascii="仿宋" w:eastAsia="仿宋" w:hAnsi="仿宋" w:cs="仿宋" w:hint="eastAsia"/>
          <w:sz w:val="28"/>
          <w:lang w:eastAsia="zh-CN"/>
        </w:rPr>
        <w:t>(二)、热固化油墨项目工艺技术设计方案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固化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固化油墨项目将严格按照相关行业规范要求进行组织。通过有效控制产品质量，热固化油墨项目将致力于为顾客提供优质的热固化油墨项目产品和良好的服务。这体现了热固化油墨项目对于生产活动合规性和质量标准的高度重视，为热固化油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固化油墨项目注重生态效益和清洁生产原则。热固化油墨项目建设将紧密结合地方特色经济发展，与社会经济发展规划和区域环境保护规划方案相协调一致。通过与当地区域自然生态系统的结合，热固化油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固化油墨项目产品具有多样化的客户需求和个性化的特点。因此，热固化油墨项目产品规格品种多样，且单批生产数量较小。为满足这一特点，热固化油墨项目承办单位将建设先进的柔性制造生产线。通过广泛应用柔性制造技术，热固化油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固化油墨项目采用的技术具有较高的技术含量和自动化水平，处于国内先进水平。这一技术选用不仅体现了对生产效率、质量和环境友好性的高标准要求，同时为热固化油墨项目的可持续发展奠定了坚实的基础。</w:t>
      </w:r>
    </w:p>
    <w:p>
      <w:pPr>
        <w:pStyle w:val="Heading2"/>
        <w:ind w:firstLine="560" w:firstLineChars="200"/>
        <w:rPr>
          <w:rFonts w:ascii="仿宋" w:eastAsia="仿宋" w:hAnsi="仿宋" w:cs="仿宋" w:hint="eastAsia"/>
          <w:sz w:val="28"/>
          <w:lang w:eastAsia="zh-CN"/>
        </w:rPr>
      </w:pPr>
      <w:bookmarkStart w:id="14" w:name="_Toc1824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为确保热固化油墨项目的高效生产和技术实施，我们制定了一套精心设计的设备选型方案，以满足热固化油墨项目生产、质量和环保的要求。该方案的主要特点如下：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固化油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针对热固化油墨项目产品的多样性和小批量生产的特点，我们将建设柔性制造生产线。通过在设备选型中考虑柔性制造技术，可以灵活应对不同产品规格和生产需求，实现生产线的高度灵活性和适应性。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553"/>
      <w:r>
        <w:rPr>
          <w:rFonts w:ascii="仿宋" w:eastAsia="仿宋" w:hAnsi="仿宋" w:cs="仿宋" w:hint="eastAsia"/>
          <w:sz w:val="28"/>
          <w:lang w:eastAsia="zh-CN"/>
        </w:rPr>
        <w:t>四、热固化油墨项目概论</w:t>
      </w:r>
      <w:bookmarkEnd w:id="15"/>
    </w:p>
    <w:p>
      <w:pPr>
        <w:pStyle w:val="Heading2"/>
        <w:rPr>
          <w:rFonts w:ascii="仿宋" w:eastAsia="仿宋" w:hAnsi="仿宋" w:cs="仿宋" w:hint="eastAsia"/>
          <w:lang w:eastAsia="zh-CN"/>
        </w:rPr>
      </w:pPr>
      <w:bookmarkStart w:id="16" w:name="_Toc861"/>
      <w:r>
        <w:rPr>
          <w:rFonts w:ascii="仿宋" w:eastAsia="仿宋" w:hAnsi="仿宋" w:cs="仿宋" w:hint="eastAsia"/>
          <w:lang w:eastAsia="zh-CN"/>
        </w:rPr>
        <w:t>(一)、热固化油墨项目概况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的起源追溯至对市场的深入洞察。市场的不断演变与变革为热固化油墨项目提供了难得的机遇。当前市场存在的需求缺口和变革的大环境共同构成了热固化油墨项目的背景。这个热固化油墨项目旨在充分利用市场机遇，填补行业中尚未满足的需求，为客户提供全新的解决方案。市场的变革和需求的增长使得这个热固化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热固化油墨项目名称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正式命名为热固化油墨。这个名称不仅仅是一个标识，更代表了热固化油墨项目的核心理念和愿景。它蕴含着热固化油墨项目所要解决问题的关键字，具有强烈的表达和辨识度，为热固化油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热固化油墨项目目标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的核心目标是提供一种全新、高效的解决方案，满足客户日益增长的需求。热固化油墨项目追求的不仅仅是满足市场需求，更是在市场中获得卓越的竞争优势。通过不断提升产品或服务的质量和创新水平，热固化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热固化油墨项目范围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全面涵盖了产品研发、制造、市场推广和售后服务，确保从产品设计到最终用户体验的全方位关注。这一全面的热固化油墨项目范围是为了确保热固化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热固化油墨项目时间表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热固化油墨项目计划在未来18个月内完成，包括研发、测试、市场试点和正式推出等不同阶段。这个时间表的合理设计是为了确保热固化油墨项目各个阶段的顺利推进，以便按时交付高质量的成果。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热固化油墨项目预算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热固化油墨项目总预算估算为XX百万美元，主要分配在研发、市场推广、人员培训和运营等方面。这一充足的预算为热固化油墨项目提供了充足的资源，确保热固化油墨项目在各个方面都能取得优异的表现。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热固化油墨项目风险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可能面临的风险包括市场接受度低、技术难题、竞争激烈等。热固化油墨项目团队已经制定了相应的风险应对计划，通过前瞻性的风险管理，确保热固化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热固化油墨项目团队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https://d.book118.com/117054052012006053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96ECB"/>
    <w:rsid w:val="6B496E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54052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2024-03-03T04:43:00Z</dcterms:created>
  <dcterms:modified xsi:type="dcterms:W3CDTF">2024-03-03T04:43:51Z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20209B1B12E64318B1E019582E9DD3EC_11</vt:lpwstr>
  </property>
  <property fmtid="{D5CDD505-2E9C-101B-9397-08002B2CF9AE}" pid="3" name="KSOProductBuildVer">
    <vt:lpwstr>2052-12.1.0.16388</vt:lpwstr>
  </property>
</Properties>
</file>