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工业喷墨打印头项目计划设计方案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1" w:history="1">
        <w:r>
          <w:rPr>
            <w:rFonts w:ascii="仿宋" w:eastAsia="仿宋" w:hAnsi="仿宋" w:cs="仿宋" w:hint="eastAsia"/>
            <w:lang w:eastAsia="zh-CN"/>
          </w:rPr>
          <w:t>前言</w:t>
        </w:r>
        <w:r>
          <w:tab/>
        </w:r>
        <w:r>
          <w:fldChar w:fldCharType="begin"/>
        </w:r>
        <w:r>
          <w:instrText xml:space="preserve"> PAGEREF _Toc15551 \h </w:instrText>
        </w:r>
        <w:r>
          <w:fldChar w:fldCharType="separate"/>
        </w:r>
        <w:r>
          <w:t>3</w:t>
        </w:r>
        <w:r>
          <w:fldChar w:fldCharType="end"/>
        </w:r>
      </w:hyperlink>
    </w:p>
    <w:p>
      <w:pPr>
        <w:pStyle w:val="TOC1"/>
        <w:tabs>
          <w:tab w:val="right" w:leader="dot" w:pos="8306"/>
        </w:tabs>
      </w:pPr>
      <w:hyperlink w:anchor="_Toc30112" w:history="1">
        <w:r>
          <w:rPr>
            <w:rFonts w:ascii="仿宋" w:eastAsia="仿宋" w:hAnsi="仿宋" w:cs="仿宋" w:hint="eastAsia"/>
            <w:lang w:eastAsia="zh-CN"/>
          </w:rPr>
          <w:t>一、市场分析、调研</w:t>
        </w:r>
        <w:r>
          <w:tab/>
        </w:r>
        <w:r>
          <w:fldChar w:fldCharType="begin"/>
        </w:r>
        <w:r>
          <w:instrText xml:space="preserve"> PAGEREF _Toc30112 \h </w:instrText>
        </w:r>
        <w:r>
          <w:fldChar w:fldCharType="separate"/>
        </w:r>
        <w:r>
          <w:t>3</w:t>
        </w:r>
        <w:r>
          <w:fldChar w:fldCharType="end"/>
        </w:r>
      </w:hyperlink>
    </w:p>
    <w:p>
      <w:pPr>
        <w:pStyle w:val="TOC2"/>
        <w:tabs>
          <w:tab w:val="right" w:leader="dot" w:pos="8306"/>
        </w:tabs>
      </w:pPr>
      <w:hyperlink w:anchor="_Toc24851" w:history="1">
        <w:r>
          <w:rPr>
            <w:rFonts w:ascii="仿宋" w:eastAsia="仿宋" w:hAnsi="仿宋" w:cs="仿宋" w:hint="eastAsia"/>
            <w:lang w:eastAsia="zh-CN"/>
          </w:rPr>
          <w:t>(一)、工业喷墨打印头行业分析</w:t>
        </w:r>
        <w:r>
          <w:tab/>
        </w:r>
        <w:r>
          <w:fldChar w:fldCharType="begin"/>
        </w:r>
        <w:r>
          <w:instrText xml:space="preserve"> PAGEREF _Toc24851 \h </w:instrText>
        </w:r>
        <w:r>
          <w:fldChar w:fldCharType="separate"/>
        </w:r>
        <w:r>
          <w:t>3</w:t>
        </w:r>
        <w:r>
          <w:fldChar w:fldCharType="end"/>
        </w:r>
      </w:hyperlink>
    </w:p>
    <w:p>
      <w:pPr>
        <w:pStyle w:val="TOC2"/>
        <w:tabs>
          <w:tab w:val="right" w:leader="dot" w:pos="8306"/>
        </w:tabs>
      </w:pPr>
      <w:hyperlink w:anchor="_Toc11431" w:history="1">
        <w:r>
          <w:rPr>
            <w:rFonts w:ascii="仿宋" w:eastAsia="仿宋" w:hAnsi="仿宋" w:cs="仿宋" w:hint="eastAsia"/>
            <w:lang w:eastAsia="zh-CN"/>
          </w:rPr>
          <w:t>(二)、工业喷墨打印头市场分析预测</w:t>
        </w:r>
        <w:r>
          <w:tab/>
        </w:r>
        <w:r>
          <w:fldChar w:fldCharType="begin"/>
        </w:r>
        <w:r>
          <w:instrText xml:space="preserve"> PAGEREF _Toc11431 \h </w:instrText>
        </w:r>
        <w:r>
          <w:fldChar w:fldCharType="separate"/>
        </w:r>
        <w:r>
          <w:t>4</w:t>
        </w:r>
        <w:r>
          <w:fldChar w:fldCharType="end"/>
        </w:r>
      </w:hyperlink>
    </w:p>
    <w:p>
      <w:pPr>
        <w:pStyle w:val="TOC1"/>
        <w:tabs>
          <w:tab w:val="right" w:leader="dot" w:pos="8306"/>
        </w:tabs>
      </w:pPr>
      <w:hyperlink w:anchor="_Toc28563" w:history="1">
        <w:r>
          <w:rPr>
            <w:rFonts w:ascii="仿宋" w:eastAsia="仿宋" w:hAnsi="仿宋" w:cs="仿宋" w:hint="eastAsia"/>
            <w:lang w:eastAsia="zh-CN"/>
          </w:rPr>
          <w:t>二、产品规划分析</w:t>
        </w:r>
        <w:r>
          <w:tab/>
        </w:r>
        <w:r>
          <w:fldChar w:fldCharType="begin"/>
        </w:r>
        <w:r>
          <w:instrText xml:space="preserve"> PAGEREF _Toc28563 \h </w:instrText>
        </w:r>
        <w:r>
          <w:fldChar w:fldCharType="separate"/>
        </w:r>
        <w:r>
          <w:t>5</w:t>
        </w:r>
        <w:r>
          <w:fldChar w:fldCharType="end"/>
        </w:r>
      </w:hyperlink>
    </w:p>
    <w:p>
      <w:pPr>
        <w:pStyle w:val="TOC2"/>
        <w:tabs>
          <w:tab w:val="right" w:leader="dot" w:pos="8306"/>
        </w:tabs>
      </w:pPr>
      <w:hyperlink w:anchor="_Toc1924" w:history="1">
        <w:r>
          <w:rPr>
            <w:rFonts w:ascii="仿宋" w:eastAsia="仿宋" w:hAnsi="仿宋" w:cs="仿宋" w:hint="eastAsia"/>
            <w:lang w:eastAsia="zh-CN"/>
          </w:rPr>
          <w:t>(一)、产品规划</w:t>
        </w:r>
        <w:r>
          <w:tab/>
        </w:r>
        <w:r>
          <w:fldChar w:fldCharType="begin"/>
        </w:r>
        <w:r>
          <w:instrText xml:space="preserve"> PAGEREF _Toc1924 \h </w:instrText>
        </w:r>
        <w:r>
          <w:fldChar w:fldCharType="separate"/>
        </w:r>
        <w:r>
          <w:t>5</w:t>
        </w:r>
        <w:r>
          <w:fldChar w:fldCharType="end"/>
        </w:r>
      </w:hyperlink>
    </w:p>
    <w:p>
      <w:pPr>
        <w:pStyle w:val="TOC2"/>
        <w:tabs>
          <w:tab w:val="right" w:leader="dot" w:pos="8306"/>
        </w:tabs>
      </w:pPr>
      <w:hyperlink w:anchor="_Toc26752" w:history="1">
        <w:r>
          <w:rPr>
            <w:rFonts w:ascii="仿宋" w:eastAsia="仿宋" w:hAnsi="仿宋" w:cs="仿宋" w:hint="eastAsia"/>
            <w:lang w:eastAsia="zh-CN"/>
          </w:rPr>
          <w:t>(二)、建设规模</w:t>
        </w:r>
        <w:r>
          <w:tab/>
        </w:r>
        <w:r>
          <w:fldChar w:fldCharType="begin"/>
        </w:r>
        <w:r>
          <w:instrText xml:space="preserve"> PAGEREF _Toc26752 \h </w:instrText>
        </w:r>
        <w:r>
          <w:fldChar w:fldCharType="separate"/>
        </w:r>
        <w:r>
          <w:t>5</w:t>
        </w:r>
        <w:r>
          <w:fldChar w:fldCharType="end"/>
        </w:r>
      </w:hyperlink>
    </w:p>
    <w:p>
      <w:pPr>
        <w:pStyle w:val="TOC1"/>
        <w:tabs>
          <w:tab w:val="right" w:leader="dot" w:pos="8306"/>
        </w:tabs>
      </w:pPr>
      <w:hyperlink w:anchor="_Toc10835" w:history="1">
        <w:r>
          <w:rPr>
            <w:rFonts w:ascii="仿宋" w:eastAsia="仿宋" w:hAnsi="仿宋" w:cs="仿宋" w:hint="eastAsia"/>
            <w:lang w:eastAsia="zh-CN"/>
          </w:rPr>
          <w:t>三、工业喷墨打印头项目土建工程</w:t>
        </w:r>
        <w:r>
          <w:tab/>
        </w:r>
        <w:r>
          <w:fldChar w:fldCharType="begin"/>
        </w:r>
        <w:r>
          <w:instrText xml:space="preserve"> PAGEREF _Toc10835 \h </w:instrText>
        </w:r>
        <w:r>
          <w:fldChar w:fldCharType="separate"/>
        </w:r>
        <w:r>
          <w:t>7</w:t>
        </w:r>
        <w:r>
          <w:fldChar w:fldCharType="end"/>
        </w:r>
      </w:hyperlink>
    </w:p>
    <w:p>
      <w:pPr>
        <w:pStyle w:val="TOC2"/>
        <w:tabs>
          <w:tab w:val="right" w:leader="dot" w:pos="8306"/>
        </w:tabs>
      </w:pPr>
      <w:hyperlink w:anchor="_Toc22775" w:history="1">
        <w:r>
          <w:rPr>
            <w:rFonts w:ascii="仿宋" w:eastAsia="仿宋" w:hAnsi="仿宋" w:cs="仿宋" w:hint="eastAsia"/>
            <w:lang w:eastAsia="zh-CN"/>
          </w:rPr>
          <w:t>(一)、建筑工程设计原则</w:t>
        </w:r>
        <w:r>
          <w:tab/>
        </w:r>
        <w:r>
          <w:fldChar w:fldCharType="begin"/>
        </w:r>
        <w:r>
          <w:instrText xml:space="preserve"> PAGEREF _Toc22775 \h </w:instrText>
        </w:r>
        <w:r>
          <w:fldChar w:fldCharType="separate"/>
        </w:r>
        <w:r>
          <w:t>7</w:t>
        </w:r>
        <w:r>
          <w:fldChar w:fldCharType="end"/>
        </w:r>
      </w:hyperlink>
    </w:p>
    <w:p>
      <w:pPr>
        <w:pStyle w:val="TOC2"/>
        <w:tabs>
          <w:tab w:val="right" w:leader="dot" w:pos="8306"/>
        </w:tabs>
      </w:pPr>
      <w:hyperlink w:anchor="_Toc18786" w:history="1">
        <w:r>
          <w:rPr>
            <w:rFonts w:ascii="仿宋" w:eastAsia="仿宋" w:hAnsi="仿宋" w:cs="仿宋" w:hint="eastAsia"/>
            <w:lang w:eastAsia="zh-CN"/>
          </w:rPr>
          <w:t>(二)、土建工程设计年限及安全等级</w:t>
        </w:r>
        <w:r>
          <w:tab/>
        </w:r>
        <w:r>
          <w:fldChar w:fldCharType="begin"/>
        </w:r>
        <w:r>
          <w:instrText xml:space="preserve"> PAGEREF _Toc18786 \h </w:instrText>
        </w:r>
        <w:r>
          <w:fldChar w:fldCharType="separate"/>
        </w:r>
        <w:r>
          <w:t>8</w:t>
        </w:r>
        <w:r>
          <w:fldChar w:fldCharType="end"/>
        </w:r>
      </w:hyperlink>
    </w:p>
    <w:p>
      <w:pPr>
        <w:pStyle w:val="TOC2"/>
        <w:tabs>
          <w:tab w:val="right" w:leader="dot" w:pos="8306"/>
        </w:tabs>
      </w:pPr>
      <w:hyperlink w:anchor="_Toc14610" w:history="1">
        <w:r>
          <w:rPr>
            <w:rFonts w:ascii="仿宋" w:eastAsia="仿宋" w:hAnsi="仿宋" w:cs="仿宋" w:hint="eastAsia"/>
            <w:lang w:eastAsia="zh-CN"/>
          </w:rPr>
          <w:t>(三)、建筑工程设计总体要求</w:t>
        </w:r>
        <w:r>
          <w:tab/>
        </w:r>
        <w:r>
          <w:fldChar w:fldCharType="begin"/>
        </w:r>
        <w:r>
          <w:instrText xml:space="preserve"> PAGEREF _Toc14610 \h </w:instrText>
        </w:r>
        <w:r>
          <w:fldChar w:fldCharType="separate"/>
        </w:r>
        <w:r>
          <w:t>9</w:t>
        </w:r>
        <w:r>
          <w:fldChar w:fldCharType="end"/>
        </w:r>
      </w:hyperlink>
    </w:p>
    <w:p>
      <w:pPr>
        <w:pStyle w:val="TOC2"/>
        <w:tabs>
          <w:tab w:val="right" w:leader="dot" w:pos="8306"/>
        </w:tabs>
      </w:pPr>
      <w:hyperlink w:anchor="_Toc17755" w:history="1">
        <w:r>
          <w:rPr>
            <w:rFonts w:ascii="仿宋" w:eastAsia="仿宋" w:hAnsi="仿宋" w:cs="仿宋" w:hint="eastAsia"/>
            <w:lang w:eastAsia="zh-CN"/>
          </w:rPr>
          <w:t>(四)、土建工程建设指标</w:t>
        </w:r>
        <w:r>
          <w:tab/>
        </w:r>
        <w:r>
          <w:fldChar w:fldCharType="begin"/>
        </w:r>
        <w:r>
          <w:instrText xml:space="preserve"> PAGEREF _Toc17755 \h </w:instrText>
        </w:r>
        <w:r>
          <w:fldChar w:fldCharType="separate"/>
        </w:r>
        <w:r>
          <w:t>10</w:t>
        </w:r>
        <w:r>
          <w:fldChar w:fldCharType="end"/>
        </w:r>
      </w:hyperlink>
    </w:p>
    <w:p>
      <w:pPr>
        <w:pStyle w:val="TOC1"/>
        <w:tabs>
          <w:tab w:val="right" w:leader="dot" w:pos="8306"/>
        </w:tabs>
      </w:pPr>
      <w:hyperlink w:anchor="_Toc29664" w:history="1">
        <w:r>
          <w:rPr>
            <w:rFonts w:ascii="仿宋" w:eastAsia="仿宋" w:hAnsi="仿宋" w:cs="仿宋" w:hint="eastAsia"/>
            <w:lang w:eastAsia="zh-CN"/>
          </w:rPr>
          <w:t>四、工业喷墨打印头项目绩效评估</w:t>
        </w:r>
        <w:r>
          <w:tab/>
        </w:r>
        <w:r>
          <w:fldChar w:fldCharType="begin"/>
        </w:r>
        <w:r>
          <w:instrText xml:space="preserve"> PAGEREF _Toc29664 \h </w:instrText>
        </w:r>
        <w:r>
          <w:fldChar w:fldCharType="separate"/>
        </w:r>
        <w:r>
          <w:t>10</w:t>
        </w:r>
        <w:r>
          <w:fldChar w:fldCharType="end"/>
        </w:r>
      </w:hyperlink>
    </w:p>
    <w:p>
      <w:pPr>
        <w:pStyle w:val="TOC2"/>
        <w:tabs>
          <w:tab w:val="right" w:leader="dot" w:pos="8306"/>
        </w:tabs>
      </w:pPr>
      <w:hyperlink w:anchor="_Toc32225" w:history="1">
        <w:r>
          <w:rPr>
            <w:rFonts w:ascii="仿宋" w:eastAsia="仿宋" w:hAnsi="仿宋" w:cs="仿宋" w:hint="eastAsia"/>
            <w:lang w:eastAsia="zh-CN"/>
          </w:rPr>
          <w:t>(一)、绩效评估指标</w:t>
        </w:r>
        <w:r>
          <w:tab/>
        </w:r>
        <w:r>
          <w:fldChar w:fldCharType="begin"/>
        </w:r>
        <w:r>
          <w:instrText xml:space="preserve"> PAGEREF _Toc32225 \h </w:instrText>
        </w:r>
        <w:r>
          <w:fldChar w:fldCharType="separate"/>
        </w:r>
        <w:r>
          <w:t>10</w:t>
        </w:r>
        <w:r>
          <w:fldChar w:fldCharType="end"/>
        </w:r>
      </w:hyperlink>
    </w:p>
    <w:p>
      <w:pPr>
        <w:pStyle w:val="TOC2"/>
        <w:tabs>
          <w:tab w:val="right" w:leader="dot" w:pos="8306"/>
        </w:tabs>
      </w:pPr>
      <w:hyperlink w:anchor="_Toc12319" w:history="1">
        <w:r>
          <w:rPr>
            <w:rFonts w:ascii="仿宋" w:eastAsia="仿宋" w:hAnsi="仿宋" w:cs="仿宋" w:hint="eastAsia"/>
            <w:lang w:eastAsia="zh-CN"/>
          </w:rPr>
          <w:t>(二)、绩效评估方法</w:t>
        </w:r>
        <w:r>
          <w:tab/>
        </w:r>
        <w:r>
          <w:fldChar w:fldCharType="begin"/>
        </w:r>
        <w:r>
          <w:instrText xml:space="preserve"> PAGEREF _Toc12319 \h </w:instrText>
        </w:r>
        <w:r>
          <w:fldChar w:fldCharType="separate"/>
        </w:r>
        <w:r>
          <w:t>11</w:t>
        </w:r>
        <w:r>
          <w:fldChar w:fldCharType="end"/>
        </w:r>
      </w:hyperlink>
    </w:p>
    <w:p>
      <w:pPr>
        <w:pStyle w:val="TOC2"/>
        <w:tabs>
          <w:tab w:val="right" w:leader="dot" w:pos="8306"/>
        </w:tabs>
      </w:pPr>
      <w:hyperlink w:anchor="_Toc13777" w:history="1">
        <w:r>
          <w:rPr>
            <w:rFonts w:ascii="仿宋" w:eastAsia="仿宋" w:hAnsi="仿宋" w:cs="仿宋" w:hint="eastAsia"/>
            <w:lang w:eastAsia="zh-CN"/>
          </w:rPr>
          <w:t>(三)、绩效评估周期</w:t>
        </w:r>
        <w:r>
          <w:tab/>
        </w:r>
        <w:r>
          <w:fldChar w:fldCharType="begin"/>
        </w:r>
        <w:r>
          <w:instrText xml:space="preserve"> PAGEREF _Toc13777 \h </w:instrText>
        </w:r>
        <w:r>
          <w:fldChar w:fldCharType="separate"/>
        </w:r>
        <w:r>
          <w:t>12</w:t>
        </w:r>
        <w:r>
          <w:fldChar w:fldCharType="end"/>
        </w:r>
      </w:hyperlink>
    </w:p>
    <w:p>
      <w:pPr>
        <w:pStyle w:val="TOC1"/>
        <w:tabs>
          <w:tab w:val="right" w:leader="dot" w:pos="8306"/>
        </w:tabs>
      </w:pPr>
      <w:hyperlink w:anchor="_Toc26603" w:history="1">
        <w:r>
          <w:rPr>
            <w:rFonts w:ascii="仿宋" w:eastAsia="仿宋" w:hAnsi="仿宋" w:cs="仿宋" w:hint="eastAsia"/>
            <w:lang w:eastAsia="zh-CN"/>
          </w:rPr>
          <w:t>五、工业喷墨打印头项目建设背景及必要性分析</w:t>
        </w:r>
        <w:r>
          <w:tab/>
        </w:r>
        <w:r>
          <w:fldChar w:fldCharType="begin"/>
        </w:r>
        <w:r>
          <w:instrText xml:space="preserve"> PAGEREF _Toc26603 \h </w:instrText>
        </w:r>
        <w:r>
          <w:fldChar w:fldCharType="separate"/>
        </w:r>
        <w:r>
          <w:t>13</w:t>
        </w:r>
        <w:r>
          <w:fldChar w:fldCharType="end"/>
        </w:r>
      </w:hyperlink>
    </w:p>
    <w:p>
      <w:pPr>
        <w:pStyle w:val="TOC2"/>
        <w:tabs>
          <w:tab w:val="right" w:leader="dot" w:pos="8306"/>
        </w:tabs>
      </w:pPr>
      <w:hyperlink w:anchor="_Toc32450" w:history="1">
        <w:r>
          <w:rPr>
            <w:rFonts w:ascii="仿宋" w:eastAsia="仿宋" w:hAnsi="仿宋" w:cs="仿宋" w:hint="eastAsia"/>
            <w:lang w:eastAsia="zh-CN"/>
          </w:rPr>
          <w:t>(一)、工业喷墨打印头项目背景分析</w:t>
        </w:r>
        <w:r>
          <w:tab/>
        </w:r>
        <w:r>
          <w:fldChar w:fldCharType="begin"/>
        </w:r>
        <w:r>
          <w:instrText xml:space="preserve"> PAGEREF _Toc32450 \h </w:instrText>
        </w:r>
        <w:r>
          <w:fldChar w:fldCharType="separate"/>
        </w:r>
        <w:r>
          <w:t>13</w:t>
        </w:r>
        <w:r>
          <w:fldChar w:fldCharType="end"/>
        </w:r>
      </w:hyperlink>
    </w:p>
    <w:p>
      <w:pPr>
        <w:pStyle w:val="TOC2"/>
        <w:tabs>
          <w:tab w:val="right" w:leader="dot" w:pos="8306"/>
        </w:tabs>
      </w:pPr>
      <w:hyperlink w:anchor="_Toc3769" w:history="1">
        <w:r>
          <w:rPr>
            <w:rFonts w:ascii="仿宋" w:eastAsia="仿宋" w:hAnsi="仿宋" w:cs="仿宋" w:hint="eastAsia"/>
            <w:lang w:eastAsia="zh-CN"/>
          </w:rPr>
          <w:t>(二)、工业喷墨打印头项目建设必要性分析</w:t>
        </w:r>
        <w:r>
          <w:tab/>
        </w:r>
        <w:r>
          <w:fldChar w:fldCharType="begin"/>
        </w:r>
        <w:r>
          <w:instrText xml:space="preserve"> PAGEREF _Toc3769 \h </w:instrText>
        </w:r>
        <w:r>
          <w:fldChar w:fldCharType="separate"/>
        </w:r>
        <w:r>
          <w:t>15</w:t>
        </w:r>
        <w:r>
          <w:fldChar w:fldCharType="end"/>
        </w:r>
      </w:hyperlink>
    </w:p>
    <w:p>
      <w:pPr>
        <w:pStyle w:val="TOC1"/>
        <w:tabs>
          <w:tab w:val="right" w:leader="dot" w:pos="8306"/>
        </w:tabs>
      </w:pPr>
      <w:hyperlink w:anchor="_Toc3469" w:history="1">
        <w:r>
          <w:rPr>
            <w:rFonts w:ascii="仿宋" w:eastAsia="仿宋" w:hAnsi="仿宋" w:cs="仿宋" w:hint="eastAsia"/>
            <w:lang w:eastAsia="zh-CN"/>
          </w:rPr>
          <w:t>六、工业喷墨打印头项目选址可行性分析</w:t>
        </w:r>
        <w:r>
          <w:tab/>
        </w:r>
        <w:r>
          <w:fldChar w:fldCharType="begin"/>
        </w:r>
        <w:r>
          <w:instrText xml:space="preserve"> PAGEREF _Toc3469 \h </w:instrText>
        </w:r>
        <w:r>
          <w:fldChar w:fldCharType="separate"/>
        </w:r>
        <w:r>
          <w:t>16</w:t>
        </w:r>
        <w:r>
          <w:fldChar w:fldCharType="end"/>
        </w:r>
      </w:hyperlink>
    </w:p>
    <w:p>
      <w:pPr>
        <w:pStyle w:val="TOC2"/>
        <w:tabs>
          <w:tab w:val="right" w:leader="dot" w:pos="8306"/>
        </w:tabs>
      </w:pPr>
      <w:hyperlink w:anchor="_Toc16473" w:history="1">
        <w:r>
          <w:rPr>
            <w:rFonts w:ascii="仿宋" w:eastAsia="仿宋" w:hAnsi="仿宋" w:cs="仿宋" w:hint="eastAsia"/>
            <w:lang w:eastAsia="zh-CN"/>
          </w:rPr>
          <w:t>(一)、工业喷墨打印头项目选址</w:t>
        </w:r>
        <w:r>
          <w:tab/>
        </w:r>
        <w:r>
          <w:fldChar w:fldCharType="begin"/>
        </w:r>
        <w:r>
          <w:instrText xml:space="preserve"> PAGEREF _Toc16473 \h </w:instrText>
        </w:r>
        <w:r>
          <w:fldChar w:fldCharType="separate"/>
        </w:r>
        <w:r>
          <w:t>16</w:t>
        </w:r>
        <w:r>
          <w:fldChar w:fldCharType="end"/>
        </w:r>
      </w:hyperlink>
    </w:p>
    <w:p>
      <w:pPr>
        <w:pStyle w:val="TOC2"/>
        <w:tabs>
          <w:tab w:val="right" w:leader="dot" w:pos="8306"/>
        </w:tabs>
      </w:pPr>
      <w:hyperlink w:anchor="_Toc10190" w:history="1">
        <w:r>
          <w:rPr>
            <w:rFonts w:ascii="仿宋" w:eastAsia="仿宋" w:hAnsi="仿宋" w:cs="仿宋" w:hint="eastAsia"/>
            <w:lang w:eastAsia="zh-CN"/>
          </w:rPr>
          <w:t>(二)、用地控制指标</w:t>
        </w:r>
        <w:r>
          <w:tab/>
        </w:r>
        <w:r>
          <w:fldChar w:fldCharType="begin"/>
        </w:r>
        <w:r>
          <w:instrText xml:space="preserve"> PAGEREF _Toc10190 \h </w:instrText>
        </w:r>
        <w:r>
          <w:fldChar w:fldCharType="separate"/>
        </w:r>
        <w:r>
          <w:t>16</w:t>
        </w:r>
        <w:r>
          <w:fldChar w:fldCharType="end"/>
        </w:r>
      </w:hyperlink>
    </w:p>
    <w:p>
      <w:pPr>
        <w:pStyle w:val="TOC2"/>
        <w:tabs>
          <w:tab w:val="right" w:leader="dot" w:pos="8306"/>
        </w:tabs>
      </w:pPr>
      <w:hyperlink w:anchor="_Toc2259" w:history="1">
        <w:r>
          <w:rPr>
            <w:rFonts w:ascii="仿宋" w:eastAsia="仿宋" w:hAnsi="仿宋" w:cs="仿宋" w:hint="eastAsia"/>
            <w:lang w:eastAsia="zh-CN"/>
          </w:rPr>
          <w:t>(三)、节约用地措施</w:t>
        </w:r>
        <w:r>
          <w:tab/>
        </w:r>
        <w:r>
          <w:fldChar w:fldCharType="begin"/>
        </w:r>
        <w:r>
          <w:instrText xml:space="preserve"> PAGEREF _Toc2259 \h </w:instrText>
        </w:r>
        <w:r>
          <w:fldChar w:fldCharType="separate"/>
        </w:r>
        <w:r>
          <w:t>18</w:t>
        </w:r>
        <w:r>
          <w:fldChar w:fldCharType="end"/>
        </w:r>
      </w:hyperlink>
    </w:p>
    <w:p>
      <w:pPr>
        <w:pStyle w:val="TOC2"/>
        <w:tabs>
          <w:tab w:val="right" w:leader="dot" w:pos="8306"/>
        </w:tabs>
      </w:pPr>
      <w:hyperlink w:anchor="_Toc6855" w:history="1">
        <w:r>
          <w:rPr>
            <w:rFonts w:ascii="仿宋" w:eastAsia="仿宋" w:hAnsi="仿宋" w:cs="仿宋" w:hint="eastAsia"/>
            <w:lang w:eastAsia="zh-CN"/>
          </w:rPr>
          <w:t>(四)、总图布置方案</w:t>
        </w:r>
        <w:r>
          <w:tab/>
        </w:r>
        <w:r>
          <w:fldChar w:fldCharType="begin"/>
        </w:r>
        <w:r>
          <w:instrText xml:space="preserve"> PAGEREF _Toc6855 \h </w:instrText>
        </w:r>
        <w:r>
          <w:fldChar w:fldCharType="separate"/>
        </w:r>
        <w:r>
          <w:t>20</w:t>
        </w:r>
        <w:r>
          <w:fldChar w:fldCharType="end"/>
        </w:r>
      </w:hyperlink>
    </w:p>
    <w:p>
      <w:pPr>
        <w:pStyle w:val="TOC2"/>
        <w:tabs>
          <w:tab w:val="right" w:leader="dot" w:pos="8306"/>
        </w:tabs>
      </w:pPr>
      <w:hyperlink w:anchor="_Toc5207" w:history="1">
        <w:r>
          <w:rPr>
            <w:rFonts w:ascii="仿宋" w:eastAsia="仿宋" w:hAnsi="仿宋" w:cs="仿宋" w:hint="eastAsia"/>
            <w:lang w:eastAsia="zh-CN"/>
          </w:rPr>
          <w:t>(五)、选址综合评价</w:t>
        </w:r>
        <w:r>
          <w:tab/>
        </w:r>
        <w:r>
          <w:fldChar w:fldCharType="begin"/>
        </w:r>
        <w:r>
          <w:instrText xml:space="preserve"> PAGEREF _Toc5207 \h </w:instrText>
        </w:r>
        <w:r>
          <w:fldChar w:fldCharType="separate"/>
        </w:r>
        <w:r>
          <w:t>21</w:t>
        </w:r>
        <w:r>
          <w:fldChar w:fldCharType="end"/>
        </w:r>
      </w:hyperlink>
    </w:p>
    <w:p>
      <w:pPr>
        <w:pStyle w:val="TOC1"/>
        <w:tabs>
          <w:tab w:val="right" w:leader="dot" w:pos="8306"/>
        </w:tabs>
      </w:pPr>
      <w:hyperlink w:anchor="_Toc28173" w:history="1">
        <w:r>
          <w:rPr>
            <w:rFonts w:ascii="仿宋" w:eastAsia="仿宋" w:hAnsi="仿宋" w:cs="仿宋" w:hint="eastAsia"/>
            <w:lang w:eastAsia="zh-CN"/>
          </w:rPr>
          <w:t>七、工业喷墨打印头项目经营效益</w:t>
        </w:r>
        <w:r>
          <w:tab/>
        </w:r>
        <w:r>
          <w:fldChar w:fldCharType="begin"/>
        </w:r>
        <w:r>
          <w:instrText xml:space="preserve"> PAGEREF _Toc28173 \h </w:instrText>
        </w:r>
        <w:r>
          <w:fldChar w:fldCharType="separate"/>
        </w:r>
        <w:r>
          <w:t>22</w:t>
        </w:r>
        <w:r>
          <w:fldChar w:fldCharType="end"/>
        </w:r>
      </w:hyperlink>
    </w:p>
    <w:p>
      <w:pPr>
        <w:pStyle w:val="TOC2"/>
        <w:tabs>
          <w:tab w:val="right" w:leader="dot" w:pos="8306"/>
        </w:tabs>
      </w:pPr>
      <w:hyperlink w:anchor="_Toc20388" w:history="1">
        <w:r>
          <w:rPr>
            <w:rFonts w:ascii="仿宋" w:eastAsia="仿宋" w:hAnsi="仿宋" w:cs="仿宋" w:hint="eastAsia"/>
            <w:lang w:eastAsia="zh-CN"/>
          </w:rPr>
          <w:t>(一)、经济评价财务测算</w:t>
        </w:r>
        <w:r>
          <w:tab/>
        </w:r>
        <w:r>
          <w:fldChar w:fldCharType="begin"/>
        </w:r>
        <w:r>
          <w:instrText xml:space="preserve"> PAGEREF _Toc20388 \h </w:instrText>
        </w:r>
        <w:r>
          <w:fldChar w:fldCharType="separate"/>
        </w:r>
        <w:r>
          <w:t>22</w:t>
        </w:r>
        <w:r>
          <w:fldChar w:fldCharType="end"/>
        </w:r>
      </w:hyperlink>
    </w:p>
    <w:p>
      <w:pPr>
        <w:pStyle w:val="TOC2"/>
        <w:tabs>
          <w:tab w:val="right" w:leader="dot" w:pos="8306"/>
        </w:tabs>
      </w:pPr>
      <w:hyperlink w:anchor="_Toc22757" w:history="1">
        <w:r>
          <w:rPr>
            <w:rFonts w:ascii="仿宋" w:eastAsia="仿宋" w:hAnsi="仿宋" w:cs="仿宋" w:hint="eastAsia"/>
            <w:lang w:eastAsia="zh-CN"/>
          </w:rPr>
          <w:t>(二)、工业喷墨打印头项目盈利能力分析</w:t>
        </w:r>
        <w:r>
          <w:tab/>
        </w:r>
        <w:r>
          <w:fldChar w:fldCharType="begin"/>
        </w:r>
        <w:r>
          <w:instrText xml:space="preserve"> PAGEREF _Toc22757 \h </w:instrText>
        </w:r>
        <w:r>
          <w:fldChar w:fldCharType="separate"/>
        </w:r>
        <w:r>
          <w:t>23</w:t>
        </w:r>
        <w:r>
          <w:fldChar w:fldCharType="end"/>
        </w:r>
      </w:hyperlink>
    </w:p>
    <w:p>
      <w:pPr>
        <w:pStyle w:val="TOC1"/>
        <w:tabs>
          <w:tab w:val="right" w:leader="dot" w:pos="8306"/>
        </w:tabs>
      </w:pPr>
      <w:hyperlink w:anchor="_Toc1155" w:history="1">
        <w:r>
          <w:rPr>
            <w:rFonts w:ascii="仿宋" w:eastAsia="仿宋" w:hAnsi="仿宋" w:cs="仿宋" w:hint="eastAsia"/>
            <w:lang w:eastAsia="zh-CN"/>
          </w:rPr>
          <w:t>八、工业喷墨打印头项目财务管理</w:t>
        </w:r>
        <w:r>
          <w:tab/>
        </w:r>
        <w:r>
          <w:fldChar w:fldCharType="begin"/>
        </w:r>
        <w:r>
          <w:instrText xml:space="preserve"> PAGEREF _Toc1155 \h </w:instrText>
        </w:r>
        <w:r>
          <w:fldChar w:fldCharType="separate"/>
        </w:r>
        <w:r>
          <w:t>24</w:t>
        </w:r>
        <w:r>
          <w:fldChar w:fldCharType="end"/>
        </w:r>
      </w:hyperlink>
    </w:p>
    <w:p>
      <w:pPr>
        <w:pStyle w:val="TOC2"/>
        <w:tabs>
          <w:tab w:val="right" w:leader="dot" w:pos="8306"/>
        </w:tabs>
      </w:pPr>
      <w:hyperlink w:anchor="_Toc30521" w:history="1">
        <w:r>
          <w:rPr>
            <w:rFonts w:ascii="仿宋" w:eastAsia="仿宋" w:hAnsi="仿宋" w:cs="仿宋" w:hint="eastAsia"/>
            <w:lang w:eastAsia="zh-CN"/>
          </w:rPr>
          <w:t>(一)、资金需求大</w:t>
        </w:r>
        <w:r>
          <w:tab/>
        </w:r>
        <w:r>
          <w:fldChar w:fldCharType="begin"/>
        </w:r>
        <w:r>
          <w:instrText xml:space="preserve"> PAGEREF _Toc30521 \h </w:instrText>
        </w:r>
        <w:r>
          <w:fldChar w:fldCharType="separate"/>
        </w:r>
        <w:r>
          <w:t>24</w:t>
        </w:r>
        <w:r>
          <w:fldChar w:fldCharType="end"/>
        </w:r>
      </w:hyperlink>
    </w:p>
    <w:p>
      <w:pPr>
        <w:pStyle w:val="TOC2"/>
        <w:tabs>
          <w:tab w:val="right" w:leader="dot" w:pos="8306"/>
        </w:tabs>
      </w:pPr>
      <w:hyperlink w:anchor="_Toc6993" w:history="1">
        <w:r>
          <w:rPr>
            <w:rFonts w:ascii="仿宋" w:eastAsia="仿宋" w:hAnsi="仿宋" w:cs="仿宋" w:hint="eastAsia"/>
            <w:lang w:eastAsia="zh-CN"/>
          </w:rPr>
          <w:t>(二)、研发周期长</w:t>
        </w:r>
        <w:r>
          <w:tab/>
        </w:r>
        <w:r>
          <w:fldChar w:fldCharType="begin"/>
        </w:r>
        <w:r>
          <w:instrText xml:space="preserve"> PAGEREF _Toc6993 \h </w:instrText>
        </w:r>
        <w:r>
          <w:fldChar w:fldCharType="separate"/>
        </w:r>
        <w:r>
          <w:t>25</w:t>
        </w:r>
        <w:r>
          <w:fldChar w:fldCharType="end"/>
        </w:r>
      </w:hyperlink>
    </w:p>
    <w:p>
      <w:pPr>
        <w:pStyle w:val="TOC2"/>
        <w:tabs>
          <w:tab w:val="right" w:leader="dot" w:pos="8306"/>
        </w:tabs>
      </w:pPr>
      <w:hyperlink w:anchor="_Toc25489" w:history="1">
        <w:r>
          <w:rPr>
            <w:rFonts w:ascii="仿宋" w:eastAsia="仿宋" w:hAnsi="仿宋" w:cs="仿宋" w:hint="eastAsia"/>
            <w:lang w:eastAsia="zh-CN"/>
          </w:rPr>
          <w:t>(三)、市场风险大</w:t>
        </w:r>
        <w:r>
          <w:tab/>
        </w:r>
        <w:r>
          <w:fldChar w:fldCharType="begin"/>
        </w:r>
        <w:r>
          <w:instrText xml:space="preserve"> PAGEREF _Toc25489 \h </w:instrText>
        </w:r>
        <w:r>
          <w:fldChar w:fldCharType="separate"/>
        </w:r>
        <w:r>
          <w:t>26</w:t>
        </w:r>
        <w:r>
          <w:fldChar w:fldCharType="end"/>
        </w:r>
      </w:hyperlink>
    </w:p>
    <w:p>
      <w:pPr>
        <w:pStyle w:val="TOC2"/>
        <w:tabs>
          <w:tab w:val="right" w:leader="dot" w:pos="8306"/>
        </w:tabs>
      </w:pPr>
      <w:hyperlink w:anchor="_Toc12717" w:history="1">
        <w:r>
          <w:rPr>
            <w:rFonts w:ascii="仿宋" w:eastAsia="仿宋" w:hAnsi="仿宋" w:cs="仿宋" w:hint="eastAsia"/>
            <w:lang w:eastAsia="zh-CN"/>
          </w:rPr>
          <w:t>(四)、利润率高</w:t>
        </w:r>
        <w:r>
          <w:tab/>
        </w:r>
        <w:r>
          <w:fldChar w:fldCharType="begin"/>
        </w:r>
        <w:r>
          <w:instrText xml:space="preserve"> PAGEREF _Toc12717 \h </w:instrText>
        </w:r>
        <w:r>
          <w:fldChar w:fldCharType="separate"/>
        </w:r>
        <w:r>
          <w:t>29</w:t>
        </w:r>
        <w:r>
          <w:fldChar w:fldCharType="end"/>
        </w:r>
      </w:hyperlink>
    </w:p>
    <w:p>
      <w:pPr>
        <w:pStyle w:val="TOC1"/>
        <w:tabs>
          <w:tab w:val="right" w:leader="dot" w:pos="8306"/>
        </w:tabs>
      </w:pPr>
      <w:hyperlink w:anchor="_Toc17778" w:history="1">
        <w:r>
          <w:rPr>
            <w:rFonts w:ascii="仿宋" w:eastAsia="仿宋" w:hAnsi="仿宋" w:cs="仿宋" w:hint="eastAsia"/>
            <w:lang w:eastAsia="zh-CN"/>
          </w:rPr>
          <w:t>九、工业喷墨打印头项目环境影响分析</w:t>
        </w:r>
        <w:r>
          <w:tab/>
        </w:r>
        <w:r>
          <w:fldChar w:fldCharType="begin"/>
        </w:r>
        <w:r>
          <w:instrText xml:space="preserve"> PAGEREF _Toc17778 \h </w:instrText>
        </w:r>
        <w:r>
          <w:fldChar w:fldCharType="separate"/>
        </w:r>
        <w:r>
          <w:t>31</w:t>
        </w:r>
        <w:r>
          <w:fldChar w:fldCharType="end"/>
        </w:r>
      </w:hyperlink>
    </w:p>
    <w:p>
      <w:pPr>
        <w:pStyle w:val="TOC2"/>
        <w:tabs>
          <w:tab w:val="right" w:leader="dot" w:pos="8306"/>
        </w:tabs>
      </w:pPr>
      <w:hyperlink w:anchor="_Toc30662" w:history="1">
        <w:r>
          <w:rPr>
            <w:rFonts w:ascii="仿宋" w:eastAsia="仿宋" w:hAnsi="仿宋" w:cs="仿宋" w:hint="eastAsia"/>
            <w:lang w:eastAsia="zh-CN"/>
          </w:rPr>
          <w:t>(一)、建设区域环境质量现状</w:t>
        </w:r>
        <w:r>
          <w:tab/>
        </w:r>
        <w:r>
          <w:fldChar w:fldCharType="begin"/>
        </w:r>
        <w:r>
          <w:instrText xml:space="preserve"> PAGEREF _Toc30662 \h </w:instrText>
        </w:r>
        <w:r>
          <w:fldChar w:fldCharType="separate"/>
        </w:r>
        <w:r>
          <w:t>31</w:t>
        </w:r>
        <w:r>
          <w:fldChar w:fldCharType="end"/>
        </w:r>
      </w:hyperlink>
    </w:p>
    <w:p>
      <w:pPr>
        <w:pStyle w:val="TOC2"/>
        <w:tabs>
          <w:tab w:val="right" w:leader="dot" w:pos="8306"/>
        </w:tabs>
      </w:pPr>
      <w:hyperlink w:anchor="_Toc8207" w:history="1">
        <w:r>
          <w:rPr>
            <w:rFonts w:ascii="仿宋" w:eastAsia="仿宋" w:hAnsi="仿宋" w:cs="仿宋" w:hint="eastAsia"/>
            <w:lang w:eastAsia="zh-CN"/>
          </w:rPr>
          <w:t>(二)、建设期环境保护</w:t>
        </w:r>
        <w:r>
          <w:tab/>
        </w:r>
        <w:r>
          <w:fldChar w:fldCharType="begin"/>
        </w:r>
        <w:r>
          <w:instrText xml:space="preserve"> PAGEREF _Toc8207 \h </w:instrText>
        </w:r>
        <w:r>
          <w:fldChar w:fldCharType="separate"/>
        </w:r>
        <w:r>
          <w:t>32</w:t>
        </w:r>
        <w:r>
          <w:fldChar w:fldCharType="end"/>
        </w:r>
      </w:hyperlink>
    </w:p>
    <w:p>
      <w:pPr>
        <w:pStyle w:val="TOC2"/>
        <w:tabs>
          <w:tab w:val="right" w:leader="dot" w:pos="8306"/>
        </w:tabs>
      </w:pPr>
      <w:hyperlink w:anchor="_Toc4314" w:history="1">
        <w:r>
          <w:rPr>
            <w:rFonts w:ascii="仿宋" w:eastAsia="仿宋" w:hAnsi="仿宋" w:cs="仿宋" w:hint="eastAsia"/>
            <w:lang w:eastAsia="zh-CN"/>
          </w:rPr>
          <w:t>(三)、运营期环境保护</w:t>
        </w:r>
        <w:r>
          <w:tab/>
        </w:r>
        <w:r>
          <w:fldChar w:fldCharType="begin"/>
        </w:r>
        <w:r>
          <w:instrText xml:space="preserve"> PAGEREF _Toc4314 \h </w:instrText>
        </w:r>
        <w:r>
          <w:fldChar w:fldCharType="separate"/>
        </w:r>
        <w:r>
          <w:t>34</w:t>
        </w:r>
        <w:r>
          <w:fldChar w:fldCharType="end"/>
        </w:r>
      </w:hyperlink>
    </w:p>
    <w:p>
      <w:pPr>
        <w:pStyle w:val="TOC2"/>
        <w:tabs>
          <w:tab w:val="right" w:leader="dot" w:pos="8306"/>
        </w:tabs>
      </w:pPr>
      <w:hyperlink w:anchor="_Toc19251" w:history="1">
        <w:r>
          <w:rPr>
            <w:rFonts w:ascii="仿宋" w:eastAsia="仿宋" w:hAnsi="仿宋" w:cs="仿宋" w:hint="eastAsia"/>
            <w:lang w:eastAsia="zh-CN"/>
          </w:rPr>
          <w:t>(四)、工业喷墨打印头项目建设对区域经济的影响</w:t>
        </w:r>
        <w:r>
          <w:tab/>
        </w:r>
        <w:r>
          <w:fldChar w:fldCharType="begin"/>
        </w:r>
        <w:r>
          <w:instrText xml:space="preserve"> PAGEREF _Toc19251 \h </w:instrText>
        </w:r>
        <w:r>
          <w:fldChar w:fldCharType="separate"/>
        </w:r>
        <w:r>
          <w:t>35</w:t>
        </w:r>
        <w:r>
          <w:fldChar w:fldCharType="end"/>
        </w:r>
      </w:hyperlink>
    </w:p>
    <w:p>
      <w:pPr>
        <w:pStyle w:val="TOC2"/>
        <w:tabs>
          <w:tab w:val="right" w:leader="dot" w:pos="8306"/>
        </w:tabs>
      </w:pPr>
      <w:hyperlink w:anchor="_Toc22756" w:history="1">
        <w:r>
          <w:rPr>
            <w:rFonts w:ascii="仿宋" w:eastAsia="仿宋" w:hAnsi="仿宋" w:cs="仿宋" w:hint="eastAsia"/>
            <w:lang w:eastAsia="zh-CN"/>
          </w:rPr>
          <w:t>(五)、废弃物处理</w:t>
        </w:r>
        <w:r>
          <w:tab/>
        </w:r>
        <w:r>
          <w:fldChar w:fldCharType="begin"/>
        </w:r>
        <w:r>
          <w:instrText xml:space="preserve"> PAGEREF _Toc22756 \h </w:instrText>
        </w:r>
        <w:r>
          <w:fldChar w:fldCharType="separate"/>
        </w:r>
        <w:r>
          <w:t>37</w:t>
        </w:r>
        <w:r>
          <w:fldChar w:fldCharType="end"/>
        </w:r>
      </w:hyperlink>
    </w:p>
    <w:p>
      <w:pPr>
        <w:pStyle w:val="TOC2"/>
        <w:tabs>
          <w:tab w:val="right" w:leader="dot" w:pos="8306"/>
        </w:tabs>
      </w:pPr>
      <w:hyperlink w:anchor="_Toc4301" w:history="1">
        <w:r>
          <w:rPr>
            <w:rFonts w:ascii="仿宋" w:eastAsia="仿宋" w:hAnsi="仿宋" w:cs="仿宋" w:hint="eastAsia"/>
            <w:lang w:eastAsia="zh-CN"/>
          </w:rPr>
          <w:t>(六)、特殊环境影响分析</w:t>
        </w:r>
        <w:r>
          <w:tab/>
        </w:r>
        <w:r>
          <w:fldChar w:fldCharType="begin"/>
        </w:r>
        <w:r>
          <w:instrText xml:space="preserve"> PAGEREF _Toc4301 \h </w:instrText>
        </w:r>
        <w:r>
          <w:fldChar w:fldCharType="separate"/>
        </w:r>
        <w:r>
          <w:t>38</w:t>
        </w:r>
        <w:r>
          <w:fldChar w:fldCharType="end"/>
        </w:r>
      </w:hyperlink>
    </w:p>
    <w:p>
      <w:pPr>
        <w:pStyle w:val="TOC2"/>
        <w:tabs>
          <w:tab w:val="right" w:leader="dot" w:pos="8306"/>
        </w:tabs>
      </w:pPr>
      <w:hyperlink w:anchor="_Toc16527" w:history="1">
        <w:r>
          <w:rPr>
            <w:rFonts w:ascii="仿宋" w:eastAsia="仿宋" w:hAnsi="仿宋" w:cs="仿宋" w:hint="eastAsia"/>
            <w:lang w:eastAsia="zh-CN"/>
          </w:rPr>
          <w:t>(七)、清洁生产</w:t>
        </w:r>
        <w:r>
          <w:tab/>
        </w:r>
        <w:r>
          <w:fldChar w:fldCharType="begin"/>
        </w:r>
        <w:r>
          <w:instrText xml:space="preserve"> PAGEREF _Toc16527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1" w:history="1">
        <w:r>
          <w:rPr>
            <w:rFonts w:ascii="仿宋" w:eastAsia="仿宋" w:hAnsi="仿宋" w:cs="仿宋" w:hint="eastAsia"/>
            <w:lang w:eastAsia="zh-CN"/>
          </w:rPr>
          <w:t>(八)、环境保护综合评价</w:t>
        </w:r>
        <w:r>
          <w:tab/>
        </w:r>
        <w:r>
          <w:fldChar w:fldCharType="begin"/>
        </w:r>
        <w:r>
          <w:instrText xml:space="preserve"> PAGEREF _Toc31621 \h </w:instrText>
        </w:r>
        <w:r>
          <w:fldChar w:fldCharType="separate"/>
        </w:r>
        <w:r>
          <w:t>41</w:t>
        </w:r>
        <w:r>
          <w:fldChar w:fldCharType="end"/>
        </w:r>
      </w:hyperlink>
    </w:p>
    <w:p>
      <w:pPr>
        <w:pStyle w:val="TOC1"/>
        <w:tabs>
          <w:tab w:val="right" w:leader="dot" w:pos="8306"/>
        </w:tabs>
      </w:pPr>
      <w:hyperlink w:anchor="_Toc14818" w:history="1">
        <w:r>
          <w:rPr>
            <w:rFonts w:ascii="仿宋" w:eastAsia="仿宋" w:hAnsi="仿宋" w:cs="仿宋" w:hint="eastAsia"/>
            <w:lang w:eastAsia="zh-CN"/>
          </w:rPr>
          <w:t>十、工业喷墨打印头项目投资规划</w:t>
        </w:r>
        <w:r>
          <w:tab/>
        </w:r>
        <w:r>
          <w:fldChar w:fldCharType="begin"/>
        </w:r>
        <w:r>
          <w:instrText xml:space="preserve"> PAGEREF _Toc14818 \h </w:instrText>
        </w:r>
        <w:r>
          <w:fldChar w:fldCharType="separate"/>
        </w:r>
        <w:r>
          <w:t>42</w:t>
        </w:r>
        <w:r>
          <w:fldChar w:fldCharType="end"/>
        </w:r>
      </w:hyperlink>
    </w:p>
    <w:p>
      <w:pPr>
        <w:pStyle w:val="TOC2"/>
        <w:tabs>
          <w:tab w:val="right" w:leader="dot" w:pos="8306"/>
        </w:tabs>
      </w:pPr>
      <w:hyperlink w:anchor="_Toc1852" w:history="1">
        <w:r>
          <w:rPr>
            <w:rFonts w:ascii="仿宋" w:eastAsia="仿宋" w:hAnsi="仿宋" w:cs="仿宋" w:hint="eastAsia"/>
            <w:lang w:eastAsia="zh-CN"/>
          </w:rPr>
          <w:t>(一)、工业喷墨打印头项目总投资估算</w:t>
        </w:r>
        <w:r>
          <w:tab/>
        </w:r>
        <w:r>
          <w:fldChar w:fldCharType="begin"/>
        </w:r>
        <w:r>
          <w:instrText xml:space="preserve"> PAGEREF _Toc1852 \h </w:instrText>
        </w:r>
        <w:r>
          <w:fldChar w:fldCharType="separate"/>
        </w:r>
        <w:r>
          <w:t>42</w:t>
        </w:r>
        <w:r>
          <w:fldChar w:fldCharType="end"/>
        </w:r>
      </w:hyperlink>
    </w:p>
    <w:p>
      <w:pPr>
        <w:pStyle w:val="TOC2"/>
        <w:tabs>
          <w:tab w:val="right" w:leader="dot" w:pos="8306"/>
        </w:tabs>
      </w:pPr>
      <w:hyperlink w:anchor="_Toc17228" w:history="1">
        <w:r>
          <w:rPr>
            <w:rFonts w:ascii="仿宋" w:eastAsia="仿宋" w:hAnsi="仿宋" w:cs="仿宋" w:hint="eastAsia"/>
            <w:lang w:eastAsia="zh-CN"/>
          </w:rPr>
          <w:t>(二)、资金筹措</w:t>
        </w:r>
        <w:r>
          <w:tab/>
        </w:r>
        <w:r>
          <w:fldChar w:fldCharType="begin"/>
        </w:r>
        <w:r>
          <w:instrText xml:space="preserve"> PAGEREF _Toc17228 \h </w:instrText>
        </w:r>
        <w:r>
          <w:fldChar w:fldCharType="separate"/>
        </w:r>
        <w:r>
          <w:t>43</w:t>
        </w:r>
        <w:r>
          <w:fldChar w:fldCharType="end"/>
        </w:r>
      </w:hyperlink>
    </w:p>
    <w:p>
      <w:pPr>
        <w:pStyle w:val="TOC1"/>
        <w:tabs>
          <w:tab w:val="right" w:leader="dot" w:pos="8306"/>
        </w:tabs>
      </w:pPr>
      <w:hyperlink w:anchor="_Toc10867" w:history="1">
        <w:r>
          <w:rPr>
            <w:rFonts w:ascii="仿宋" w:eastAsia="仿宋" w:hAnsi="仿宋" w:cs="仿宋" w:hint="eastAsia"/>
            <w:lang w:eastAsia="zh-CN"/>
          </w:rPr>
          <w:t>十一、工业喷墨打印头项目社会影响</w:t>
        </w:r>
        <w:r>
          <w:tab/>
        </w:r>
        <w:r>
          <w:fldChar w:fldCharType="begin"/>
        </w:r>
        <w:r>
          <w:instrText xml:space="preserve"> PAGEREF _Toc10867 \h </w:instrText>
        </w:r>
        <w:r>
          <w:fldChar w:fldCharType="separate"/>
        </w:r>
        <w:r>
          <w:t>44</w:t>
        </w:r>
        <w:r>
          <w:fldChar w:fldCharType="end"/>
        </w:r>
      </w:hyperlink>
    </w:p>
    <w:p>
      <w:pPr>
        <w:pStyle w:val="TOC2"/>
        <w:tabs>
          <w:tab w:val="right" w:leader="dot" w:pos="8306"/>
        </w:tabs>
      </w:pPr>
      <w:hyperlink w:anchor="_Toc19437" w:history="1">
        <w:r>
          <w:rPr>
            <w:rFonts w:ascii="仿宋" w:eastAsia="仿宋" w:hAnsi="仿宋" w:cs="仿宋" w:hint="eastAsia"/>
            <w:lang w:eastAsia="zh-CN"/>
          </w:rPr>
          <w:t>(一)、社会责任与义务</w:t>
        </w:r>
        <w:r>
          <w:tab/>
        </w:r>
        <w:r>
          <w:fldChar w:fldCharType="begin"/>
        </w:r>
        <w:r>
          <w:instrText xml:space="preserve"> PAGEREF _Toc19437 \h </w:instrText>
        </w:r>
        <w:r>
          <w:fldChar w:fldCharType="separate"/>
        </w:r>
        <w:r>
          <w:t>44</w:t>
        </w:r>
        <w:r>
          <w:fldChar w:fldCharType="end"/>
        </w:r>
      </w:hyperlink>
    </w:p>
    <w:p>
      <w:pPr>
        <w:pStyle w:val="TOC2"/>
        <w:tabs>
          <w:tab w:val="right" w:leader="dot" w:pos="8306"/>
        </w:tabs>
      </w:pPr>
      <w:hyperlink w:anchor="_Toc10207" w:history="1">
        <w:r>
          <w:rPr>
            <w:rFonts w:ascii="仿宋" w:eastAsia="仿宋" w:hAnsi="仿宋" w:cs="仿宋" w:hint="eastAsia"/>
            <w:lang w:eastAsia="zh-CN"/>
          </w:rPr>
          <w:t>(二)、社会参与与沟通</w:t>
        </w:r>
        <w:r>
          <w:tab/>
        </w:r>
        <w:r>
          <w:fldChar w:fldCharType="begin"/>
        </w:r>
        <w:r>
          <w:instrText xml:space="preserve"> PAGEREF _Toc10207 \h </w:instrText>
        </w:r>
        <w:r>
          <w:fldChar w:fldCharType="separate"/>
        </w:r>
        <w:r>
          <w:t>45</w:t>
        </w:r>
        <w:r>
          <w:fldChar w:fldCharType="end"/>
        </w:r>
      </w:hyperlink>
    </w:p>
    <w:p>
      <w:pPr>
        <w:pStyle w:val="TOC1"/>
        <w:tabs>
          <w:tab w:val="right" w:leader="dot" w:pos="8306"/>
        </w:tabs>
      </w:pPr>
      <w:hyperlink w:anchor="_Toc17238" w:history="1">
        <w:r>
          <w:rPr>
            <w:rFonts w:ascii="仿宋" w:eastAsia="仿宋" w:hAnsi="仿宋" w:cs="仿宋" w:hint="eastAsia"/>
            <w:lang w:eastAsia="zh-CN"/>
          </w:rPr>
          <w:t>十二、工业喷墨打印头项目计划安排</w:t>
        </w:r>
        <w:r>
          <w:tab/>
        </w:r>
        <w:r>
          <w:fldChar w:fldCharType="begin"/>
        </w:r>
        <w:r>
          <w:instrText xml:space="preserve"> PAGEREF _Toc17238 \h </w:instrText>
        </w:r>
        <w:r>
          <w:fldChar w:fldCharType="separate"/>
        </w:r>
        <w:r>
          <w:t>46</w:t>
        </w:r>
        <w:r>
          <w:fldChar w:fldCharType="end"/>
        </w:r>
      </w:hyperlink>
    </w:p>
    <w:p>
      <w:pPr>
        <w:pStyle w:val="TOC2"/>
        <w:tabs>
          <w:tab w:val="right" w:leader="dot" w:pos="8306"/>
        </w:tabs>
      </w:pPr>
      <w:hyperlink w:anchor="_Toc20925" w:history="1">
        <w:r>
          <w:rPr>
            <w:rFonts w:ascii="仿宋" w:eastAsia="仿宋" w:hAnsi="仿宋" w:cs="仿宋" w:hint="eastAsia"/>
            <w:lang w:eastAsia="zh-CN"/>
          </w:rPr>
          <w:t>(一)、建设周期</w:t>
        </w:r>
        <w:r>
          <w:tab/>
        </w:r>
        <w:r>
          <w:fldChar w:fldCharType="begin"/>
        </w:r>
        <w:r>
          <w:instrText xml:space="preserve"> PAGEREF _Toc20925 \h </w:instrText>
        </w:r>
        <w:r>
          <w:fldChar w:fldCharType="separate"/>
        </w:r>
        <w:r>
          <w:t>46</w:t>
        </w:r>
        <w:r>
          <w:fldChar w:fldCharType="end"/>
        </w:r>
      </w:hyperlink>
    </w:p>
    <w:p>
      <w:pPr>
        <w:pStyle w:val="TOC2"/>
        <w:tabs>
          <w:tab w:val="right" w:leader="dot" w:pos="8306"/>
        </w:tabs>
      </w:pPr>
      <w:hyperlink w:anchor="_Toc30738" w:history="1">
        <w:r>
          <w:rPr>
            <w:rFonts w:ascii="仿宋" w:eastAsia="仿宋" w:hAnsi="仿宋" w:cs="仿宋" w:hint="eastAsia"/>
            <w:lang w:eastAsia="zh-CN"/>
          </w:rPr>
          <w:t>(二)、建设进度</w:t>
        </w:r>
        <w:r>
          <w:tab/>
        </w:r>
        <w:r>
          <w:fldChar w:fldCharType="begin"/>
        </w:r>
        <w:r>
          <w:instrText xml:space="preserve"> PAGEREF _Toc30738 \h </w:instrText>
        </w:r>
        <w:r>
          <w:fldChar w:fldCharType="separate"/>
        </w:r>
        <w:r>
          <w:t>47</w:t>
        </w:r>
        <w:r>
          <w:fldChar w:fldCharType="end"/>
        </w:r>
      </w:hyperlink>
    </w:p>
    <w:p>
      <w:pPr>
        <w:pStyle w:val="TOC2"/>
        <w:tabs>
          <w:tab w:val="right" w:leader="dot" w:pos="8306"/>
        </w:tabs>
      </w:pPr>
      <w:hyperlink w:anchor="_Toc29858" w:history="1">
        <w:r>
          <w:rPr>
            <w:rFonts w:ascii="仿宋" w:eastAsia="仿宋" w:hAnsi="仿宋" w:cs="仿宋" w:hint="eastAsia"/>
            <w:lang w:eastAsia="zh-CN"/>
          </w:rPr>
          <w:t>(三)、进度安排注意事项</w:t>
        </w:r>
        <w:r>
          <w:tab/>
        </w:r>
        <w:r>
          <w:fldChar w:fldCharType="begin"/>
        </w:r>
        <w:r>
          <w:instrText xml:space="preserve"> PAGEREF _Toc29858 \h </w:instrText>
        </w:r>
        <w:r>
          <w:fldChar w:fldCharType="separate"/>
        </w:r>
        <w:r>
          <w:t>48</w:t>
        </w:r>
        <w:r>
          <w:fldChar w:fldCharType="end"/>
        </w:r>
      </w:hyperlink>
    </w:p>
    <w:p>
      <w:pPr>
        <w:pStyle w:val="TOC2"/>
        <w:tabs>
          <w:tab w:val="right" w:leader="dot" w:pos="8306"/>
        </w:tabs>
      </w:pPr>
      <w:hyperlink w:anchor="_Toc17337" w:history="1">
        <w:r>
          <w:rPr>
            <w:rFonts w:ascii="仿宋" w:eastAsia="仿宋" w:hAnsi="仿宋" w:cs="仿宋" w:hint="eastAsia"/>
            <w:lang w:eastAsia="zh-CN"/>
          </w:rPr>
          <w:t>(四)、人力资源配置</w:t>
        </w:r>
        <w:r>
          <w:tab/>
        </w:r>
        <w:r>
          <w:fldChar w:fldCharType="begin"/>
        </w:r>
        <w:r>
          <w:instrText xml:space="preserve"> PAGEREF _Toc17337 \h </w:instrText>
        </w:r>
        <w:r>
          <w:fldChar w:fldCharType="separate"/>
        </w:r>
        <w:r>
          <w:t>49</w:t>
        </w:r>
        <w:r>
          <w:fldChar w:fldCharType="end"/>
        </w:r>
      </w:hyperlink>
    </w:p>
    <w:p>
      <w:pPr>
        <w:pStyle w:val="TOC1"/>
        <w:tabs>
          <w:tab w:val="right" w:leader="dot" w:pos="8306"/>
        </w:tabs>
      </w:pPr>
      <w:hyperlink w:anchor="_Toc3537" w:history="1">
        <w:r>
          <w:rPr>
            <w:rFonts w:ascii="仿宋" w:eastAsia="仿宋" w:hAnsi="仿宋" w:cs="仿宋" w:hint="eastAsia"/>
            <w:lang w:eastAsia="zh-CN"/>
          </w:rPr>
          <w:t>十三、工业喷墨打印头项目实施保障措施</w:t>
        </w:r>
        <w:r>
          <w:tab/>
        </w:r>
        <w:r>
          <w:fldChar w:fldCharType="begin"/>
        </w:r>
        <w:r>
          <w:instrText xml:space="preserve"> PAGEREF _Toc3537 \h </w:instrText>
        </w:r>
        <w:r>
          <w:fldChar w:fldCharType="separate"/>
        </w:r>
        <w:r>
          <w:t>50</w:t>
        </w:r>
        <w:r>
          <w:fldChar w:fldCharType="end"/>
        </w:r>
      </w:hyperlink>
    </w:p>
    <w:p>
      <w:pPr>
        <w:pStyle w:val="TOC2"/>
        <w:tabs>
          <w:tab w:val="right" w:leader="dot" w:pos="8306"/>
        </w:tabs>
      </w:pPr>
      <w:hyperlink w:anchor="_Toc14430" w:history="1">
        <w:r>
          <w:rPr>
            <w:rFonts w:ascii="仿宋" w:eastAsia="仿宋" w:hAnsi="仿宋" w:cs="仿宋" w:hint="eastAsia"/>
            <w:lang w:eastAsia="zh-CN"/>
          </w:rPr>
          <w:t>(一)、工业喷墨打印头项目实施保障机制</w:t>
        </w:r>
        <w:r>
          <w:tab/>
        </w:r>
        <w:r>
          <w:fldChar w:fldCharType="begin"/>
        </w:r>
        <w:r>
          <w:instrText xml:space="preserve"> PAGEREF _Toc14430 \h </w:instrText>
        </w:r>
        <w:r>
          <w:fldChar w:fldCharType="separate"/>
        </w:r>
        <w:r>
          <w:t>50</w:t>
        </w:r>
        <w:r>
          <w:fldChar w:fldCharType="end"/>
        </w:r>
      </w:hyperlink>
    </w:p>
    <w:p>
      <w:pPr>
        <w:pStyle w:val="TOC2"/>
        <w:tabs>
          <w:tab w:val="right" w:leader="dot" w:pos="8306"/>
        </w:tabs>
      </w:pPr>
      <w:hyperlink w:anchor="_Toc20844" w:history="1">
        <w:r>
          <w:rPr>
            <w:rFonts w:ascii="仿宋" w:eastAsia="仿宋" w:hAnsi="仿宋" w:cs="仿宋" w:hint="eastAsia"/>
            <w:lang w:eastAsia="zh-CN"/>
          </w:rPr>
          <w:t>(二)、工业喷墨打印头项目法律合规要求</w:t>
        </w:r>
        <w:r>
          <w:tab/>
        </w:r>
        <w:r>
          <w:fldChar w:fldCharType="begin"/>
        </w:r>
        <w:r>
          <w:instrText xml:space="preserve"> PAGEREF _Toc20844 \h </w:instrText>
        </w:r>
        <w:r>
          <w:fldChar w:fldCharType="separate"/>
        </w:r>
        <w:r>
          <w:t>54</w:t>
        </w:r>
        <w:r>
          <w:fldChar w:fldCharType="end"/>
        </w:r>
      </w:hyperlink>
    </w:p>
    <w:p>
      <w:pPr>
        <w:pStyle w:val="TOC2"/>
        <w:tabs>
          <w:tab w:val="right" w:leader="dot" w:pos="8306"/>
        </w:tabs>
      </w:pPr>
      <w:hyperlink w:anchor="_Toc25230" w:history="1">
        <w:r>
          <w:rPr>
            <w:rFonts w:ascii="仿宋" w:eastAsia="仿宋" w:hAnsi="仿宋" w:cs="仿宋" w:hint="eastAsia"/>
            <w:lang w:eastAsia="zh-CN"/>
          </w:rPr>
          <w:t>(三)、工业喷墨打印头项目合同管理与法律事务</w:t>
        </w:r>
        <w:r>
          <w:tab/>
        </w:r>
        <w:r>
          <w:fldChar w:fldCharType="begin"/>
        </w:r>
        <w:r>
          <w:instrText xml:space="preserve"> PAGEREF _Toc25230 \h </w:instrText>
        </w:r>
        <w:r>
          <w:fldChar w:fldCharType="separate"/>
        </w:r>
        <w:r>
          <w:t>58</w:t>
        </w:r>
        <w:r>
          <w:fldChar w:fldCharType="end"/>
        </w:r>
      </w:hyperlink>
    </w:p>
    <w:p>
      <w:pPr>
        <w:pStyle w:val="TOC2"/>
        <w:tabs>
          <w:tab w:val="right" w:leader="dot" w:pos="8306"/>
        </w:tabs>
      </w:pPr>
      <w:hyperlink w:anchor="_Toc26358" w:history="1">
        <w:r>
          <w:rPr>
            <w:rFonts w:ascii="仿宋" w:eastAsia="仿宋" w:hAnsi="仿宋" w:cs="仿宋" w:hint="eastAsia"/>
            <w:lang w:eastAsia="zh-CN"/>
          </w:rPr>
          <w:t>(四)、工业喷墨打印头项目知识产权保护策略</w:t>
        </w:r>
        <w:r>
          <w:tab/>
        </w:r>
        <w:r>
          <w:fldChar w:fldCharType="begin"/>
        </w:r>
        <w:r>
          <w:instrText xml:space="preserve"> PAGEREF _Toc26358 \h </w:instrText>
        </w:r>
        <w:r>
          <w:fldChar w:fldCharType="separate"/>
        </w:r>
        <w:r>
          <w:t>65</w:t>
        </w:r>
        <w:r>
          <w:fldChar w:fldCharType="end"/>
        </w:r>
      </w:hyperlink>
    </w:p>
    <w:p>
      <w:pPr>
        <w:pStyle w:val="TOC1"/>
        <w:tabs>
          <w:tab w:val="right" w:leader="dot" w:pos="8306"/>
        </w:tabs>
      </w:pPr>
      <w:hyperlink w:anchor="_Toc3140" w:history="1">
        <w:r>
          <w:rPr>
            <w:rFonts w:ascii="仿宋" w:eastAsia="仿宋" w:hAnsi="仿宋" w:cs="仿宋" w:hint="eastAsia"/>
            <w:lang w:eastAsia="zh-CN"/>
          </w:rPr>
          <w:t>十四、质量管理体系</w:t>
        </w:r>
        <w:r>
          <w:tab/>
        </w:r>
        <w:r>
          <w:fldChar w:fldCharType="begin"/>
        </w:r>
        <w:r>
          <w:instrText xml:space="preserve"> PAGEREF _Toc3140 \h </w:instrText>
        </w:r>
        <w:r>
          <w:fldChar w:fldCharType="separate"/>
        </w:r>
        <w:r>
          <w:t>67</w:t>
        </w:r>
        <w:r>
          <w:fldChar w:fldCharType="end"/>
        </w:r>
      </w:hyperlink>
    </w:p>
    <w:p>
      <w:pPr>
        <w:pStyle w:val="TOC2"/>
        <w:tabs>
          <w:tab w:val="right" w:leader="dot" w:pos="8306"/>
        </w:tabs>
      </w:pPr>
      <w:hyperlink w:anchor="_Toc14071" w:history="1">
        <w:r>
          <w:rPr>
            <w:rFonts w:ascii="仿宋" w:eastAsia="仿宋" w:hAnsi="仿宋" w:cs="仿宋" w:hint="eastAsia"/>
            <w:lang w:eastAsia="zh-CN"/>
          </w:rPr>
          <w:t>(一)、质量目标与方针</w:t>
        </w:r>
        <w:r>
          <w:tab/>
        </w:r>
        <w:r>
          <w:fldChar w:fldCharType="begin"/>
        </w:r>
        <w:r>
          <w:instrText xml:space="preserve"> PAGEREF _Toc14071 \h </w:instrText>
        </w:r>
        <w:r>
          <w:fldChar w:fldCharType="separate"/>
        </w:r>
        <w:r>
          <w:t>67</w:t>
        </w:r>
        <w:r>
          <w:fldChar w:fldCharType="end"/>
        </w:r>
      </w:hyperlink>
    </w:p>
    <w:p>
      <w:pPr>
        <w:pStyle w:val="TOC2"/>
        <w:tabs>
          <w:tab w:val="right" w:leader="dot" w:pos="8306"/>
        </w:tabs>
      </w:pPr>
      <w:hyperlink w:anchor="_Toc4218" w:history="1">
        <w:r>
          <w:rPr>
            <w:rFonts w:ascii="仿宋" w:eastAsia="仿宋" w:hAnsi="仿宋" w:cs="仿宋" w:hint="eastAsia"/>
            <w:lang w:eastAsia="zh-CN"/>
          </w:rPr>
          <w:t>(二)、质量管理责任</w:t>
        </w:r>
        <w:r>
          <w:tab/>
        </w:r>
        <w:r>
          <w:fldChar w:fldCharType="begin"/>
        </w:r>
        <w:r>
          <w:instrText xml:space="preserve"> PAGEREF _Toc4218 \h </w:instrText>
        </w:r>
        <w:r>
          <w:fldChar w:fldCharType="separate"/>
        </w:r>
        <w:r>
          <w:t>68</w:t>
        </w:r>
        <w:r>
          <w:fldChar w:fldCharType="end"/>
        </w:r>
      </w:hyperlink>
    </w:p>
    <w:p>
      <w:pPr>
        <w:pStyle w:val="TOC2"/>
        <w:tabs>
          <w:tab w:val="right" w:leader="dot" w:pos="8306"/>
        </w:tabs>
      </w:pPr>
      <w:hyperlink w:anchor="_Toc15051" w:history="1">
        <w:r>
          <w:rPr>
            <w:rFonts w:ascii="仿宋" w:eastAsia="仿宋" w:hAnsi="仿宋" w:cs="仿宋" w:hint="eastAsia"/>
            <w:lang w:eastAsia="zh-CN"/>
          </w:rPr>
          <w:t>(三)、质量管理体系文件</w:t>
        </w:r>
        <w:r>
          <w:tab/>
        </w:r>
        <w:r>
          <w:fldChar w:fldCharType="begin"/>
        </w:r>
        <w:r>
          <w:instrText xml:space="preserve"> PAGEREF _Toc15051 \h </w:instrText>
        </w:r>
        <w:r>
          <w:fldChar w:fldCharType="separate"/>
        </w:r>
        <w:r>
          <w:t>70</w:t>
        </w:r>
        <w:r>
          <w:fldChar w:fldCharType="end"/>
        </w:r>
      </w:hyperlink>
    </w:p>
    <w:p>
      <w:pPr>
        <w:pStyle w:val="TOC2"/>
        <w:tabs>
          <w:tab w:val="right" w:leader="dot" w:pos="8306"/>
        </w:tabs>
      </w:pPr>
      <w:hyperlink w:anchor="_Toc3134" w:history="1">
        <w:r>
          <w:rPr>
            <w:rFonts w:ascii="仿宋" w:eastAsia="仿宋" w:hAnsi="仿宋" w:cs="仿宋" w:hint="eastAsia"/>
            <w:lang w:eastAsia="zh-CN"/>
          </w:rPr>
          <w:t>(四)、质量培训与教育</w:t>
        </w:r>
        <w:r>
          <w:tab/>
        </w:r>
        <w:r>
          <w:fldChar w:fldCharType="begin"/>
        </w:r>
        <w:r>
          <w:instrText xml:space="preserve"> PAGEREF _Toc3134 \h </w:instrText>
        </w:r>
        <w:r>
          <w:fldChar w:fldCharType="separate"/>
        </w:r>
        <w:r>
          <w:t>72</w:t>
        </w:r>
        <w:r>
          <w:fldChar w:fldCharType="end"/>
        </w:r>
      </w:hyperlink>
    </w:p>
    <w:p>
      <w:pPr>
        <w:pStyle w:val="TOC2"/>
        <w:tabs>
          <w:tab w:val="right" w:leader="dot" w:pos="8306"/>
        </w:tabs>
      </w:pPr>
      <w:hyperlink w:anchor="_Toc2016" w:history="1">
        <w:r>
          <w:rPr>
            <w:rFonts w:ascii="仿宋" w:eastAsia="仿宋" w:hAnsi="仿宋" w:cs="仿宋" w:hint="eastAsia"/>
            <w:lang w:eastAsia="zh-CN"/>
          </w:rPr>
          <w:t>(五)、质量审核与评价</w:t>
        </w:r>
        <w:r>
          <w:tab/>
        </w:r>
        <w:r>
          <w:fldChar w:fldCharType="begin"/>
        </w:r>
        <w:r>
          <w:instrText xml:space="preserve"> PAGEREF _Toc2016 \h </w:instrText>
        </w:r>
        <w:r>
          <w:fldChar w:fldCharType="separate"/>
        </w:r>
        <w:r>
          <w:t>73</w:t>
        </w:r>
        <w:r>
          <w:fldChar w:fldCharType="end"/>
        </w:r>
      </w:hyperlink>
    </w:p>
    <w:p>
      <w:pPr>
        <w:pStyle w:val="TOC2"/>
        <w:tabs>
          <w:tab w:val="right" w:leader="dot" w:pos="8306"/>
        </w:tabs>
      </w:pPr>
      <w:hyperlink w:anchor="_Toc24951" w:history="1">
        <w:r>
          <w:rPr>
            <w:rFonts w:ascii="仿宋" w:eastAsia="仿宋" w:hAnsi="仿宋" w:cs="仿宋" w:hint="eastAsia"/>
            <w:lang w:eastAsia="zh-CN"/>
          </w:rPr>
          <w:t>(六)、不符合与纠正措施</w:t>
        </w:r>
        <w:r>
          <w:tab/>
        </w:r>
        <w:r>
          <w:fldChar w:fldCharType="begin"/>
        </w:r>
        <w:r>
          <w:instrText xml:space="preserve"> PAGEREF _Toc24951 \h </w:instrText>
        </w:r>
        <w:r>
          <w:fldChar w:fldCharType="separate"/>
        </w:r>
        <w:r>
          <w:t>74</w:t>
        </w:r>
        <w:r>
          <w:fldChar w:fldCharType="end"/>
        </w:r>
      </w:hyperlink>
    </w:p>
    <w:p>
      <w:pPr>
        <w:pStyle w:val="TOC1"/>
        <w:tabs>
          <w:tab w:val="right" w:leader="dot" w:pos="8306"/>
        </w:tabs>
      </w:pPr>
      <w:hyperlink w:anchor="_Toc23024" w:history="1">
        <w:r>
          <w:rPr>
            <w:rFonts w:ascii="仿宋" w:eastAsia="仿宋" w:hAnsi="仿宋" w:cs="仿宋" w:hint="eastAsia"/>
            <w:lang w:eastAsia="zh-CN"/>
          </w:rPr>
          <w:t>十五、营销与推广策略</w:t>
        </w:r>
        <w:r>
          <w:tab/>
        </w:r>
        <w:r>
          <w:fldChar w:fldCharType="begin"/>
        </w:r>
        <w:r>
          <w:instrText xml:space="preserve"> PAGEREF _Toc23024 \h </w:instrText>
        </w:r>
        <w:r>
          <w:fldChar w:fldCharType="separate"/>
        </w:r>
        <w:r>
          <w:t>75</w:t>
        </w:r>
        <w:r>
          <w:fldChar w:fldCharType="end"/>
        </w:r>
      </w:hyperlink>
    </w:p>
    <w:p>
      <w:pPr>
        <w:pStyle w:val="TOC2"/>
        <w:tabs>
          <w:tab w:val="right" w:leader="dot" w:pos="8306"/>
        </w:tabs>
      </w:pPr>
      <w:hyperlink w:anchor="_Toc24759" w:history="1">
        <w:r>
          <w:rPr>
            <w:rFonts w:ascii="仿宋" w:eastAsia="仿宋" w:hAnsi="仿宋" w:cs="仿宋" w:hint="eastAsia"/>
            <w:lang w:eastAsia="zh-CN"/>
          </w:rPr>
          <w:t>(一)、产品/服务定位与特点</w:t>
        </w:r>
        <w:r>
          <w:tab/>
        </w:r>
        <w:r>
          <w:fldChar w:fldCharType="begin"/>
        </w:r>
        <w:r>
          <w:instrText xml:space="preserve"> PAGEREF _Toc24759 \h </w:instrText>
        </w:r>
        <w:r>
          <w:fldChar w:fldCharType="separate"/>
        </w:r>
        <w:r>
          <w:t>75</w:t>
        </w:r>
        <w:r>
          <w:fldChar w:fldCharType="end"/>
        </w:r>
      </w:hyperlink>
    </w:p>
    <w:p>
      <w:pPr>
        <w:pStyle w:val="TOC2"/>
        <w:tabs>
          <w:tab w:val="right" w:leader="dot" w:pos="8306"/>
        </w:tabs>
      </w:pPr>
      <w:hyperlink w:anchor="_Toc15354" w:history="1">
        <w:r>
          <w:rPr>
            <w:rFonts w:ascii="仿宋" w:eastAsia="仿宋" w:hAnsi="仿宋" w:cs="仿宋" w:hint="eastAsia"/>
            <w:lang w:eastAsia="zh-CN"/>
          </w:rPr>
          <w:t>(二)、市场定位与竞争分析</w:t>
        </w:r>
        <w:r>
          <w:tab/>
        </w:r>
        <w:r>
          <w:fldChar w:fldCharType="begin"/>
        </w:r>
        <w:r>
          <w:instrText xml:space="preserve"> PAGEREF _Toc15354 \h </w:instrText>
        </w:r>
        <w:r>
          <w:fldChar w:fldCharType="separate"/>
        </w:r>
        <w:r>
          <w:t>76</w:t>
        </w:r>
        <w:r>
          <w:fldChar w:fldCharType="end"/>
        </w:r>
      </w:hyperlink>
    </w:p>
    <w:p>
      <w:pPr>
        <w:pStyle w:val="TOC2"/>
        <w:tabs>
          <w:tab w:val="right" w:leader="dot" w:pos="8306"/>
        </w:tabs>
      </w:pPr>
      <w:hyperlink w:anchor="_Toc23255" w:history="1">
        <w:r>
          <w:rPr>
            <w:rFonts w:ascii="仿宋" w:eastAsia="仿宋" w:hAnsi="仿宋" w:cs="仿宋" w:hint="eastAsia"/>
            <w:lang w:eastAsia="zh-CN"/>
          </w:rPr>
          <w:t>(三)、营销渠道与策略</w:t>
        </w:r>
        <w:r>
          <w:tab/>
        </w:r>
        <w:r>
          <w:fldChar w:fldCharType="begin"/>
        </w:r>
        <w:r>
          <w:instrText xml:space="preserve"> PAGEREF _Toc23255 \h </w:instrText>
        </w:r>
        <w:r>
          <w:fldChar w:fldCharType="separate"/>
        </w:r>
        <w:r>
          <w:t>78</w:t>
        </w:r>
        <w:r>
          <w:fldChar w:fldCharType="end"/>
        </w:r>
      </w:hyperlink>
    </w:p>
    <w:p>
      <w:pPr>
        <w:pStyle w:val="TOC2"/>
        <w:tabs>
          <w:tab w:val="right" w:leader="dot" w:pos="8306"/>
        </w:tabs>
      </w:pPr>
      <w:hyperlink w:anchor="_Toc11779" w:history="1">
        <w:r>
          <w:rPr>
            <w:rFonts w:ascii="仿宋" w:eastAsia="仿宋" w:hAnsi="仿宋" w:cs="仿宋" w:hint="eastAsia"/>
            <w:lang w:eastAsia="zh-CN"/>
          </w:rPr>
          <w:t>(四)、推广与宣传活动</w:t>
        </w:r>
        <w:r>
          <w:tab/>
        </w:r>
        <w:r>
          <w:fldChar w:fldCharType="begin"/>
        </w:r>
        <w:r>
          <w:instrText xml:space="preserve"> PAGEREF _Toc11779 \h </w:instrText>
        </w:r>
        <w:r>
          <w:fldChar w:fldCharType="separate"/>
        </w:r>
        <w:r>
          <w:t>79</w:t>
        </w:r>
        <w:r>
          <w:fldChar w:fldCharType="end"/>
        </w:r>
      </w:hyperlink>
    </w:p>
    <w:p>
      <w:pPr>
        <w:pStyle w:val="TOC1"/>
        <w:tabs>
          <w:tab w:val="right" w:leader="dot" w:pos="8306"/>
        </w:tabs>
      </w:pPr>
      <w:hyperlink w:anchor="_Toc8233" w:history="1">
        <w:r>
          <w:rPr>
            <w:rFonts w:ascii="仿宋" w:eastAsia="仿宋" w:hAnsi="仿宋" w:cs="仿宋" w:hint="eastAsia"/>
            <w:lang w:eastAsia="zh-CN"/>
          </w:rPr>
          <w:t>十六、工业喷墨打印头项目治理与监督</w:t>
        </w:r>
        <w:r>
          <w:tab/>
        </w:r>
        <w:r>
          <w:fldChar w:fldCharType="begin"/>
        </w:r>
        <w:r>
          <w:instrText xml:space="preserve"> PAGEREF _Toc8233 \h </w:instrText>
        </w:r>
        <w:r>
          <w:fldChar w:fldCharType="separate"/>
        </w:r>
        <w:r>
          <w:t>84</w:t>
        </w:r>
        <w:r>
          <w:fldChar w:fldCharType="end"/>
        </w:r>
      </w:hyperlink>
    </w:p>
    <w:p>
      <w:pPr>
        <w:pStyle w:val="TOC2"/>
        <w:tabs>
          <w:tab w:val="right" w:leader="dot" w:pos="8306"/>
        </w:tabs>
      </w:pPr>
      <w:hyperlink w:anchor="_Toc21992" w:history="1">
        <w:r>
          <w:rPr>
            <w:rFonts w:ascii="仿宋" w:eastAsia="仿宋" w:hAnsi="仿宋" w:cs="仿宋" w:hint="eastAsia"/>
            <w:lang w:eastAsia="zh-CN"/>
          </w:rPr>
          <w:t>(一)、工业喷墨打印头项目治理结构</w:t>
        </w:r>
        <w:r>
          <w:tab/>
        </w:r>
        <w:r>
          <w:fldChar w:fldCharType="begin"/>
        </w:r>
        <w:r>
          <w:instrText xml:space="preserve"> PAGEREF _Toc21992 \h </w:instrText>
        </w:r>
        <w:r>
          <w:fldChar w:fldCharType="separate"/>
        </w:r>
        <w:r>
          <w:t>84</w:t>
        </w:r>
        <w:r>
          <w:fldChar w:fldCharType="end"/>
        </w:r>
      </w:hyperlink>
    </w:p>
    <w:p>
      <w:pPr>
        <w:pStyle w:val="TOC2"/>
        <w:tabs>
          <w:tab w:val="right" w:leader="dot" w:pos="8306"/>
        </w:tabs>
      </w:pPr>
      <w:hyperlink w:anchor="_Toc25222" w:history="1">
        <w:r>
          <w:rPr>
            <w:rFonts w:ascii="仿宋" w:eastAsia="仿宋" w:hAnsi="仿宋" w:cs="仿宋" w:hint="eastAsia"/>
            <w:lang w:eastAsia="zh-CN"/>
          </w:rPr>
          <w:t>(二)、监督与审计</w:t>
        </w:r>
        <w:r>
          <w:tab/>
        </w:r>
        <w:r>
          <w:fldChar w:fldCharType="begin"/>
        </w:r>
        <w:r>
          <w:instrText xml:space="preserve"> PAGEREF _Toc25222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851"/>
      <w:r>
        <w:rPr>
          <w:rFonts w:ascii="仿宋" w:eastAsia="仿宋" w:hAnsi="仿宋" w:cs="仿宋" w:hint="eastAsia"/>
          <w:lang w:eastAsia="zh-CN"/>
        </w:rPr>
        <w:t>(一)、工业喷墨打印头行业分析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行业一直以来都是市场的关注焦点。行业内的发展趋势、竞争态势以及潜在机会都对工业喷墨打印头项目的推进产生深远的影响。通过深入研究行业的整体概貌，我们将更好地理解行业的核心特征，为工业喷墨打印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行业，技术一直是推动创新和发展的关键因素。我们将对当前技术趋势进行详尽分析，包括但不限于人工智能、大数据应用、先进制造技术等。这有助于工业喷墨打印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喷墨打印头项目成功的基础。我们将对主要竞争对手进行深入研究，包括其市场份额、产品特点、市场定位等。通过全面了解竞争对手的优势和劣势，工业喷墨打印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431"/>
      <w:r>
        <w:rPr>
          <w:rFonts w:ascii="仿宋" w:eastAsia="仿宋" w:hAnsi="仿宋" w:cs="仿宋" w:hint="eastAsia"/>
          <w:sz w:val="28"/>
          <w:lang w:eastAsia="zh-CN"/>
        </w:rPr>
        <w:t>(二)、工业喷墨打印头市场分析预测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喷墨打印头市场未来的增长趋势。这包括市场的整体规模、各细分领域的发展趋势等。工业喷墨打印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喷墨打印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业喷墨打印头项目实施过程中需要充分考虑的因素。我们将对市场风险进行全面评估，包括但不限于政策法规风险、市场竞争风险、技术变革风险等。通过对潜在风险的深入分析，工业喷墨打印头项目可以制定相应的风险缓解策略，降低不确定性对工业喷墨打印头项目的影响。</w:t>
      </w:r>
    </w:p>
    <w:p>
      <w:pPr>
        <w:pStyle w:val="Heading1"/>
        <w:ind w:firstLine="560" w:firstLineChars="200"/>
        <w:rPr>
          <w:rFonts w:ascii="仿宋" w:eastAsia="仿宋" w:hAnsi="仿宋" w:cs="仿宋" w:hint="eastAsia"/>
          <w:sz w:val="28"/>
          <w:lang w:eastAsia="zh-CN"/>
        </w:rPr>
      </w:pPr>
      <w:bookmarkStart w:id="5" w:name="_Toc2856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2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工业喷墨打印头项目的主要产品是XXXX，预计年产值为XXX万元。这一产品在市场中占据着重要的地位，其广泛的应用范围使得该工业喷墨打印头项目的市场前景非常广阔。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喷墨打印头项目的xxx产品作为重要的原材料之一，将在多个领域发挥关键作用。其在建筑、交通、能源等方面的广泛应用将为整个产业链提供强大的支持，形成产业协同效应。工业喷墨打印头项目的年产值XXX万XXX万XXX万万元不仅反映了其在市场上的巨大潜力，更预示着它对国民经济的积极贡献。这种关联度高、涉及面广的产业关系，使得该工业喷墨打印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7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总征地面积为XXXX平方米，相当于约XX.XX亩，其中净用地面积为XXXX平方米，红线范围内相当于约XX.XX亩。这一用地规模充分考虑了工业喷墨打印头项目的建设需求，保障了工业喷墨打印头项目在合适的空间内得以充分发展。工业喷墨打印头项目规划的总建筑面积为XXXX平方米，其中主体工程建设占XXXX平方米，计容建筑面积达XXXX平方米。预计建筑工程的投资将达到XXXX万元，为工业喷墨打印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计划购置的设备共计XXXX台（套），设备购置费用为XXXX万元。这一设备购置计划充分考虑到工业喷墨打印头项目的生产需求和技术要求，确保了工业喷墨打印头项目在生产运营中具备先进的技术装备和高效的生产能力。设备的合理配置将为工业喷墨打印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喷墨打印头项目计划总投资为XXXX万元，预计年实现营业收入为XXXX万元。这一产能规模的设定旨在确保工业喷墨打印头项目能够在投资与回报之间取得平衡，实现长期可持续的发展。工业喷墨打印头项目的总投资充分考虑到各个方面的需求，包括用地建设、设备购置等多个环节，以确保工业喷墨打印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835"/>
      <w:r>
        <w:rPr>
          <w:rFonts w:ascii="仿宋" w:eastAsia="仿宋" w:hAnsi="仿宋" w:cs="仿宋" w:hint="eastAsia"/>
          <w:sz w:val="28"/>
          <w:lang w:eastAsia="zh-CN"/>
        </w:rPr>
        <w:t>三、工业喷墨打印头项目土建工程</w:t>
      </w:r>
      <w:bookmarkEnd w:id="8"/>
    </w:p>
    <w:p>
      <w:pPr>
        <w:pStyle w:val="Heading2"/>
        <w:rPr>
          <w:rFonts w:ascii="仿宋" w:eastAsia="仿宋" w:hAnsi="仿宋" w:cs="仿宋" w:hint="eastAsia"/>
          <w:lang w:eastAsia="zh-CN"/>
        </w:rPr>
      </w:pPr>
      <w:bookmarkStart w:id="9" w:name="_Toc2277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在工业喷墨打印头项目的建筑工程设计中，我们将秉承一系列重要的设计原则，以确保工业喷墨打印头项目建筑在功能、美观、可持续性等方面达到最佳效果。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首要原则是确保建筑的功能性得到最大化的发挥。我们将充分理解工业喷墨打印头项目的实际需求，合理布局各个功能区域，保证建筑在满足业务需求的同时，提供高效的工作环境。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在建筑设计中，我们将综合考虑建设和运营成本。通过精细的经济效益分析，确保设计方案在高效利用资源的同时，对工业喷墨打印头项目的长期盈利能力有积极的贡献。</w:t>
      </w:r>
    </w:p>
    <w:p>
      <w:pPr>
        <w:pStyle w:val="Heading2"/>
        <w:ind w:firstLine="560" w:firstLineChars="200"/>
        <w:rPr>
          <w:rFonts w:ascii="仿宋" w:eastAsia="仿宋" w:hAnsi="仿宋" w:cs="仿宋" w:hint="eastAsia"/>
          <w:sz w:val="28"/>
          <w:lang w:eastAsia="zh-CN"/>
        </w:rPr>
      </w:pPr>
      <w:bookmarkStart w:id="10" w:name="_Toc1878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项目的土建工程设计中，我们将精准设定设计年限，结合工业喷墨打印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喷墨打印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6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喷墨打印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喷墨打印头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喷墨打印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7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本期工程工业喷墨打印头项目预计总建筑面积XXX平方米，其中：计容建筑面积XXX平方米，计划建筑工程投资XX万元，占工业喷墨打印头项目总投资的XX%。</w:t>
      </w:r>
    </w:p>
    <w:p>
      <w:pPr>
        <w:pStyle w:val="Heading1"/>
        <w:ind w:firstLine="560" w:firstLineChars="200"/>
        <w:rPr>
          <w:rFonts w:ascii="仿宋" w:eastAsia="仿宋" w:hAnsi="仿宋" w:cs="仿宋" w:hint="eastAsia"/>
          <w:sz w:val="28"/>
          <w:lang w:eastAsia="zh-CN"/>
        </w:rPr>
      </w:pPr>
      <w:bookmarkStart w:id="13" w:name="_Toc29664"/>
      <w:r>
        <w:rPr>
          <w:rFonts w:ascii="仿宋" w:eastAsia="仿宋" w:hAnsi="仿宋" w:cs="仿宋" w:hint="eastAsia"/>
          <w:sz w:val="28"/>
          <w:lang w:eastAsia="zh-CN"/>
        </w:rPr>
        <w:t>四、工业喷墨打印头项目绩效评估</w:t>
      </w:r>
      <w:bookmarkEnd w:id="13"/>
    </w:p>
    <w:p>
      <w:pPr>
        <w:pStyle w:val="Heading2"/>
        <w:rPr>
          <w:rFonts w:ascii="仿宋" w:eastAsia="仿宋" w:hAnsi="仿宋" w:cs="仿宋" w:hint="eastAsia"/>
          <w:lang w:eastAsia="zh-CN"/>
        </w:rPr>
      </w:pPr>
      <w:bookmarkStart w:id="14" w:name="_Toc3222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喷墨打印头项目中，我们设计了一套全面的绩效评估指标，以确保工业喷墨打印头项目的可控和成功交付。这些指标跨足工业喷墨打印头项目目标、成本、进度和质量等多个维度，为我们提供了全面洞察工业喷墨打印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目标达成率是我们关注的首要指标。我们设定了明确的目标，并通过定期监测和评估，迅速发现并应对潜在的目标偏差。这为工业喷墨打印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成本绩效是另一个核心关注点。通过实际成本与预算成本的对比分析，我们深入了解成本差异的原因，及时调整资源分配，保持工业喷墨打印头项目在经济效益方面的合理水平。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进度作为关键的绩效指标之一，得到了精心的关注。我们制定了详细的工业喷墨打印头项目进度计划，并设立了进度符合度指标，确保实际进度与计划进度保持一致。这使我们能够快速发现和解决潜在的进度问题，保持工业喷墨打印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喷墨打印头项目绩效的不可或缺的一环。我们引入了一系列的质量标准和客户满意度指标，以确保工业喷墨打印头项目交付的成果在质量上达到或超越预期水平。通过持续监测这些指标，我们努力提升工业喷墨打印头项目整体质量水平，为工业喷墨打印头项目的成功交付提供有力保障。通过这些科学且全面的绩效评估，我们能够更好地引导工业喷墨打印头项目的持续改进，确保工业喷墨打印头项目目标的顺利达成。</w:t>
      </w:r>
    </w:p>
    <w:p>
      <w:pPr>
        <w:pStyle w:val="Heading2"/>
        <w:ind w:firstLine="560" w:firstLineChars="200"/>
        <w:rPr>
          <w:rFonts w:ascii="仿宋" w:eastAsia="仿宋" w:hAnsi="仿宋" w:cs="仿宋" w:hint="eastAsia"/>
          <w:sz w:val="28"/>
          <w:lang w:eastAsia="zh-CN"/>
        </w:rPr>
      </w:pPr>
      <w:bookmarkStart w:id="15" w:name="_Toc1231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绩效评估是工业喷墨打印头项目中的关键环节，为确保工业喷墨打印头项目达到预期目标，我们采用了多层次、多维度的绩效评估方法。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喷墨打印头项目的战略目标对齐，确保每个决策和行动都与工业喷墨打印头项目整体目标保持一致。团队会定期召开战略对齐会议，审视当前工作与工业喷墨打印头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喷墨打印头项目进度、质量、成本和风险等方面。这些指标通过数据收集和分析，为工业喷墨打印头项目管理团队提供了客观的评估依据。例如，我们通过工业喷墨打印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喷墨打印头项目内部，还考虑了工业喷墨打印头项目对外部环境的影响。我们定期进行干系人满意度调查，以了解各利益相关方对工业喷墨打印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这种多层次、多角度的绩效评估方法，使得我们能够全面了解工业喷墨打印头项目的运行状态，及时做出调整，确保工业喷墨打印头项目在不断变化的环境中保持稳健前行。</w:t>
      </w:r>
    </w:p>
    <w:p>
      <w:pPr>
        <w:pStyle w:val="Heading2"/>
        <w:ind w:firstLine="560" w:firstLineChars="200"/>
        <w:rPr>
          <w:rFonts w:ascii="仿宋" w:eastAsia="仿宋" w:hAnsi="仿宋" w:cs="仿宋" w:hint="eastAsia"/>
          <w:sz w:val="28"/>
          <w:lang w:eastAsia="zh-CN"/>
        </w:rPr>
      </w:pPr>
      <w:bookmarkStart w:id="16" w:name="_Toc1377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为了确保工业喷墨打印头项目的有效管理和不断优化，我们采用了精心设计的绩效评估周期。这个周期旨在实现灵活、实时和全面的评估，以适应工业喷墨打印头项目执行中的各种挑战。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喷墨打印头项目的不同需求，分为短期、中期和长期。短期评估关注每个迭代或工作周期，以及时发现和解决当前任务中的问题。中期评估涵盖几个迭代，深入了解整体工业喷墨打印头项目的趋势和性能。长期评估则着眼于整个工业喷墨打印头项目阶段，确保工业喷墨打印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喷墨打印头项目管理工具和协作平台，团队成员能够随时更新和分享工业喷墨打印头项目数据。这种实时性的反馈机制使我们能够及时察觉潜在问题，快速调整，保持工业喷墨打印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喷墨打印头项目的决策制定密不可分。每个周期的工业喷墨打印头项目回顾会议成为集体总结经验、识别问题深层次原因并找到创新解决方案的平台。这种定期的反思与调整机制使工业喷墨打印头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603"/>
      <w:r>
        <w:rPr>
          <w:rFonts w:ascii="仿宋" w:eastAsia="仿宋" w:hAnsi="仿宋" w:cs="仿宋" w:hint="eastAsia"/>
          <w:sz w:val="28"/>
          <w:lang w:eastAsia="zh-CN"/>
        </w:rPr>
        <w:t>五、工业喷墨打印头项目建设背景及必要性分析</w:t>
      </w:r>
      <w:bookmarkEnd w:id="17"/>
    </w:p>
    <w:p>
      <w:pPr>
        <w:pStyle w:val="Heading2"/>
        <w:rPr>
          <w:rFonts w:ascii="仿宋" w:eastAsia="仿宋" w:hAnsi="仿宋" w:cs="仿宋" w:hint="eastAsia"/>
          <w:lang w:eastAsia="zh-CN"/>
        </w:rPr>
      </w:pPr>
      <w:bookmarkStart w:id="18" w:name="_Toc32450"/>
      <w:r>
        <w:rPr>
          <w:rFonts w:ascii="仿宋" w:eastAsia="仿宋" w:hAnsi="仿宋" w:cs="仿宋" w:hint="eastAsia"/>
          <w:lang w:eastAsia="zh-CN"/>
        </w:rPr>
        <w:t>(一)、工业喷墨打印头项目背景分析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喷墨打印头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喷墨打印头项目在这个潮流中的定位。同时，我们将关注行业内涌现的新兴机遇，以便工业喷墨打印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喷墨打印头项目提供了强大的发展动力。我们将聚焦于行业内最新的技术发展趋势，包括但不限于人工智能、大数据分析、物联网等领域。通过深度的技术研究，我们将确保工业喷墨打印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喷墨打印头项目发展的源泉。我们将投入更多的精力对市场需求进行深入剖析，超越表面的需求，深入挖掘潜在的市场痛点和机遇。通过对市场需求的细致了解，工业喷墨打印头项目将更有针对性地设计解决方案，满足市场的多样化需求，从而更好地促进工业喷墨打印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喷墨打印头项目战略至关重要。我们将对竞争态势进行更为深入的分析，包括但不限于市场份额、产品特点、客户满意度等多个维度。通过深度的竞争分析，工业喷墨打印头项目将能够更准确地把握市场脉搏，制定具有竞争力的工业喷墨打印头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喷墨打印头项目的发展具有直接的影响。我们将进行更为全面的法规和政策分析，了解行业发展中的潜在法律风险和合规挑战。通过充分了解和遵守相关法规，工业喷墨打印头项目将确保在法律框架内合法合规运营，为工业喷墨打印头项目的稳健发展提供有力支持。</w:t>
      </w:r>
    </w:p>
    <w:p>
      <w:pPr>
        <w:pStyle w:val="Heading2"/>
        <w:ind w:firstLine="560" w:firstLineChars="200"/>
        <w:rPr>
          <w:rFonts w:ascii="仿宋" w:eastAsia="仿宋" w:hAnsi="仿宋" w:cs="仿宋" w:hint="eastAsia"/>
          <w:sz w:val="28"/>
          <w:lang w:eastAsia="zh-CN"/>
        </w:rPr>
      </w:pPr>
      <w:bookmarkStart w:id="19" w:name="_Toc3769"/>
      <w:r>
        <w:rPr>
          <w:rFonts w:ascii="仿宋" w:eastAsia="仿宋" w:hAnsi="仿宋" w:cs="仿宋" w:hint="eastAsia"/>
          <w:sz w:val="28"/>
          <w:lang w:eastAsia="zh-CN"/>
        </w:rPr>
        <w:t>(二)、工业喷墨打印头项目建设必要性分析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建设的迫切性源于对行业发展趋势的深刻洞察。我们正处于一个行业变革的时代，科技创新、数字化转型成为企业发展的关键动力。工业喷墨打印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建设不仅仅是为了跟上潮流，更是为了通过技术创新推动企业的持续发展。通过引入先进的技术和解决方案，工业喷墨打印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喷墨打印头项目的建设成为必然选择，通过提高产品质量、拓展服务领域，从而在竞争中获得更多的机会。工业喷墨打印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喷墨打印头项目建设的必要性体现在对客户需求更精准的满足。通过工业喷墨打印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喷墨打印头项目建设的背后是对企业持续创新的追求。只有通过不断创新，企业才能在竞争中立于不败之地。工业喷墨打印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469"/>
      <w:r>
        <w:rPr>
          <w:rFonts w:ascii="仿宋" w:eastAsia="仿宋" w:hAnsi="仿宋" w:cs="仿宋" w:hint="eastAsia"/>
          <w:sz w:val="28"/>
          <w:lang w:eastAsia="zh-CN"/>
        </w:rPr>
        <w:t>六、工业喷墨打印头项目选址可行性分析</w:t>
      </w:r>
      <w:bookmarkEnd w:id="20"/>
    </w:p>
    <w:p>
      <w:pPr>
        <w:pStyle w:val="Heading2"/>
        <w:rPr>
          <w:rFonts w:ascii="仿宋" w:eastAsia="仿宋" w:hAnsi="仿宋" w:cs="仿宋" w:hint="eastAsia"/>
          <w:lang w:eastAsia="zh-CN"/>
        </w:rPr>
      </w:pPr>
      <w:bookmarkStart w:id="21" w:name="_Toc16473"/>
      <w:r>
        <w:rPr>
          <w:rFonts w:ascii="仿宋" w:eastAsia="仿宋" w:hAnsi="仿宋" w:cs="仿宋" w:hint="eastAsia"/>
          <w:lang w:eastAsia="zh-CN"/>
        </w:rPr>
        <w:t>(一)、工业喷墨打印头项目选址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该工业喷墨打印头项目选址位于XX省XX市XX区XXX街道</w:t>
      </w:r>
    </w:p>
    <w:p>
      <w:pPr>
        <w:pStyle w:val="Heading2"/>
        <w:ind w:firstLine="560" w:firstLineChars="200"/>
        <w:rPr>
          <w:rFonts w:ascii="仿宋" w:eastAsia="仿宋" w:hAnsi="仿宋" w:cs="仿宋" w:hint="eastAsia"/>
          <w:sz w:val="28"/>
          <w:lang w:eastAsia="zh-CN"/>
        </w:rPr>
      </w:pPr>
      <w:bookmarkStart w:id="22" w:name="_Toc1019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https://d.book118.com/117060132000006036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工业喷墨打印头项目计划设计方案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75AFE"/>
    <w:rsid w:val="59375A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6013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2024-01-30T18:19:00Z</dcterms:created>
  <dcterms:modified xsi:type="dcterms:W3CDTF">2024-01-30T18:20:13Z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9C304526D7C14F2BA6980726568C3AA5_11</vt:lpwstr>
  </property>
  <property fmtid="{D5CDD505-2E9C-101B-9397-08002B2CF9AE}" pid="3" name="KSOProductBuildVer">
    <vt:lpwstr>2052-12.1.0.16250</vt:lpwstr>
  </property>
</Properties>
</file>