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磁共振设备项目计划设计方案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91" w:history="1">
        <w:r>
          <w:rPr>
            <w:rFonts w:ascii="仿宋" w:eastAsia="仿宋" w:hAnsi="仿宋" w:cs="仿宋" w:hint="eastAsia"/>
            <w:lang w:eastAsia="zh-CN"/>
          </w:rPr>
          <w:t>序言</w:t>
        </w:r>
        <w:r>
          <w:tab/>
        </w:r>
        <w:r>
          <w:fldChar w:fldCharType="begin"/>
        </w:r>
        <w:r>
          <w:instrText xml:space="preserve"> PAGEREF _Toc17791 \h </w:instrText>
        </w:r>
        <w:r>
          <w:fldChar w:fldCharType="separate"/>
        </w:r>
        <w:r>
          <w:t>3</w:t>
        </w:r>
        <w:r>
          <w:fldChar w:fldCharType="end"/>
        </w:r>
      </w:hyperlink>
    </w:p>
    <w:p>
      <w:pPr>
        <w:pStyle w:val="TOC1"/>
        <w:tabs>
          <w:tab w:val="right" w:leader="dot" w:pos="8306"/>
        </w:tabs>
      </w:pPr>
      <w:hyperlink w:anchor="_Toc25551" w:history="1">
        <w:r>
          <w:rPr>
            <w:rFonts w:ascii="仿宋" w:eastAsia="仿宋" w:hAnsi="仿宋" w:cs="仿宋" w:hint="eastAsia"/>
            <w:lang w:eastAsia="zh-CN"/>
          </w:rPr>
          <w:t>一、市场分析、调研</w:t>
        </w:r>
        <w:r>
          <w:tab/>
        </w:r>
        <w:r>
          <w:fldChar w:fldCharType="begin"/>
        </w:r>
        <w:r>
          <w:instrText xml:space="preserve"> PAGEREF _Toc25551 \h </w:instrText>
        </w:r>
        <w:r>
          <w:fldChar w:fldCharType="separate"/>
        </w:r>
        <w:r>
          <w:t>3</w:t>
        </w:r>
        <w:r>
          <w:fldChar w:fldCharType="end"/>
        </w:r>
      </w:hyperlink>
    </w:p>
    <w:p>
      <w:pPr>
        <w:pStyle w:val="TOC2"/>
        <w:tabs>
          <w:tab w:val="right" w:leader="dot" w:pos="8306"/>
        </w:tabs>
      </w:pPr>
      <w:hyperlink w:anchor="_Toc4307" w:history="1">
        <w:r>
          <w:rPr>
            <w:rFonts w:ascii="仿宋" w:eastAsia="仿宋" w:hAnsi="仿宋" w:cs="仿宋" w:hint="eastAsia"/>
            <w:lang w:eastAsia="zh-CN"/>
          </w:rPr>
          <w:t>(一)、磁共振设备行业分析</w:t>
        </w:r>
        <w:r>
          <w:tab/>
        </w:r>
        <w:r>
          <w:fldChar w:fldCharType="begin"/>
        </w:r>
        <w:r>
          <w:instrText xml:space="preserve"> PAGEREF _Toc4307 \h </w:instrText>
        </w:r>
        <w:r>
          <w:fldChar w:fldCharType="separate"/>
        </w:r>
        <w:r>
          <w:t>3</w:t>
        </w:r>
        <w:r>
          <w:fldChar w:fldCharType="end"/>
        </w:r>
      </w:hyperlink>
    </w:p>
    <w:p>
      <w:pPr>
        <w:pStyle w:val="TOC2"/>
        <w:tabs>
          <w:tab w:val="right" w:leader="dot" w:pos="8306"/>
        </w:tabs>
      </w:pPr>
      <w:hyperlink w:anchor="_Toc29593" w:history="1">
        <w:r>
          <w:rPr>
            <w:rFonts w:ascii="仿宋" w:eastAsia="仿宋" w:hAnsi="仿宋" w:cs="仿宋" w:hint="eastAsia"/>
            <w:lang w:eastAsia="zh-CN"/>
          </w:rPr>
          <w:t>(二)、磁共振设备市场分析预测</w:t>
        </w:r>
        <w:r>
          <w:tab/>
        </w:r>
        <w:r>
          <w:fldChar w:fldCharType="begin"/>
        </w:r>
        <w:r>
          <w:instrText xml:space="preserve"> PAGEREF _Toc29593 \h </w:instrText>
        </w:r>
        <w:r>
          <w:fldChar w:fldCharType="separate"/>
        </w:r>
        <w:r>
          <w:t>4</w:t>
        </w:r>
        <w:r>
          <w:fldChar w:fldCharType="end"/>
        </w:r>
      </w:hyperlink>
    </w:p>
    <w:p>
      <w:pPr>
        <w:pStyle w:val="TOC1"/>
        <w:tabs>
          <w:tab w:val="right" w:leader="dot" w:pos="8306"/>
        </w:tabs>
      </w:pPr>
      <w:hyperlink w:anchor="_Toc18625" w:history="1">
        <w:r>
          <w:rPr>
            <w:rFonts w:ascii="仿宋" w:eastAsia="仿宋" w:hAnsi="仿宋" w:cs="仿宋" w:hint="eastAsia"/>
            <w:lang w:eastAsia="zh-CN"/>
          </w:rPr>
          <w:t>二、磁共振设备项目概论</w:t>
        </w:r>
        <w:r>
          <w:tab/>
        </w:r>
        <w:r>
          <w:fldChar w:fldCharType="begin"/>
        </w:r>
        <w:r>
          <w:instrText xml:space="preserve"> PAGEREF _Toc18625 \h </w:instrText>
        </w:r>
        <w:r>
          <w:fldChar w:fldCharType="separate"/>
        </w:r>
        <w:r>
          <w:t>5</w:t>
        </w:r>
        <w:r>
          <w:fldChar w:fldCharType="end"/>
        </w:r>
      </w:hyperlink>
    </w:p>
    <w:p>
      <w:pPr>
        <w:pStyle w:val="TOC2"/>
        <w:tabs>
          <w:tab w:val="right" w:leader="dot" w:pos="8306"/>
        </w:tabs>
      </w:pPr>
      <w:hyperlink w:anchor="_Toc24588" w:history="1">
        <w:r>
          <w:rPr>
            <w:rFonts w:ascii="仿宋" w:eastAsia="仿宋" w:hAnsi="仿宋" w:cs="仿宋" w:hint="eastAsia"/>
            <w:lang w:eastAsia="zh-CN"/>
          </w:rPr>
          <w:t>(一)、磁共振设备项目概况</w:t>
        </w:r>
        <w:r>
          <w:tab/>
        </w:r>
        <w:r>
          <w:fldChar w:fldCharType="begin"/>
        </w:r>
        <w:r>
          <w:instrText xml:space="preserve"> PAGEREF _Toc24588 \h </w:instrText>
        </w:r>
        <w:r>
          <w:fldChar w:fldCharType="separate"/>
        </w:r>
        <w:r>
          <w:t>5</w:t>
        </w:r>
        <w:r>
          <w:fldChar w:fldCharType="end"/>
        </w:r>
      </w:hyperlink>
    </w:p>
    <w:p>
      <w:pPr>
        <w:pStyle w:val="TOC2"/>
        <w:tabs>
          <w:tab w:val="right" w:leader="dot" w:pos="8306"/>
        </w:tabs>
      </w:pPr>
      <w:hyperlink w:anchor="_Toc26710" w:history="1">
        <w:r>
          <w:rPr>
            <w:rFonts w:ascii="仿宋" w:eastAsia="仿宋" w:hAnsi="仿宋" w:cs="仿宋" w:hint="eastAsia"/>
            <w:lang w:eastAsia="zh-CN"/>
          </w:rPr>
          <w:t>(二)、磁共振设备项目目标</w:t>
        </w:r>
        <w:r>
          <w:tab/>
        </w:r>
        <w:r>
          <w:fldChar w:fldCharType="begin"/>
        </w:r>
        <w:r>
          <w:instrText xml:space="preserve"> PAGEREF _Toc26710 \h </w:instrText>
        </w:r>
        <w:r>
          <w:fldChar w:fldCharType="separate"/>
        </w:r>
        <w:r>
          <w:t>7</w:t>
        </w:r>
        <w:r>
          <w:fldChar w:fldCharType="end"/>
        </w:r>
      </w:hyperlink>
    </w:p>
    <w:p>
      <w:pPr>
        <w:pStyle w:val="TOC2"/>
        <w:tabs>
          <w:tab w:val="right" w:leader="dot" w:pos="8306"/>
        </w:tabs>
      </w:pPr>
      <w:hyperlink w:anchor="_Toc28073" w:history="1">
        <w:r>
          <w:rPr>
            <w:rFonts w:ascii="仿宋" w:eastAsia="仿宋" w:hAnsi="仿宋" w:cs="仿宋" w:hint="eastAsia"/>
            <w:lang w:eastAsia="zh-CN"/>
          </w:rPr>
          <w:t>(三)、磁共振设备项目提出的理由</w:t>
        </w:r>
        <w:r>
          <w:tab/>
        </w:r>
        <w:r>
          <w:fldChar w:fldCharType="begin"/>
        </w:r>
        <w:r>
          <w:instrText xml:space="preserve"> PAGEREF _Toc28073 \h </w:instrText>
        </w:r>
        <w:r>
          <w:fldChar w:fldCharType="separate"/>
        </w:r>
        <w:r>
          <w:t>8</w:t>
        </w:r>
        <w:r>
          <w:fldChar w:fldCharType="end"/>
        </w:r>
      </w:hyperlink>
    </w:p>
    <w:p>
      <w:pPr>
        <w:pStyle w:val="TOC2"/>
        <w:tabs>
          <w:tab w:val="right" w:leader="dot" w:pos="8306"/>
        </w:tabs>
      </w:pPr>
      <w:hyperlink w:anchor="_Toc10510" w:history="1">
        <w:r>
          <w:rPr>
            <w:rFonts w:ascii="仿宋" w:eastAsia="仿宋" w:hAnsi="仿宋" w:cs="仿宋" w:hint="eastAsia"/>
            <w:lang w:eastAsia="zh-CN"/>
          </w:rPr>
          <w:t>(四)、磁共振设备项目意义</w:t>
        </w:r>
        <w:r>
          <w:tab/>
        </w:r>
        <w:r>
          <w:fldChar w:fldCharType="begin"/>
        </w:r>
        <w:r>
          <w:instrText xml:space="preserve"> PAGEREF _Toc10510 \h </w:instrText>
        </w:r>
        <w:r>
          <w:fldChar w:fldCharType="separate"/>
        </w:r>
        <w:r>
          <w:t>9</w:t>
        </w:r>
        <w:r>
          <w:fldChar w:fldCharType="end"/>
        </w:r>
      </w:hyperlink>
    </w:p>
    <w:p>
      <w:pPr>
        <w:pStyle w:val="TOC2"/>
        <w:tabs>
          <w:tab w:val="right" w:leader="dot" w:pos="8306"/>
        </w:tabs>
      </w:pPr>
      <w:hyperlink w:anchor="_Toc25332" w:history="1">
        <w:r>
          <w:rPr>
            <w:rFonts w:ascii="仿宋" w:eastAsia="仿宋" w:hAnsi="仿宋" w:cs="仿宋" w:hint="eastAsia"/>
            <w:lang w:eastAsia="zh-CN"/>
          </w:rPr>
          <w:t>(五)、磁共振设备项目背景</w:t>
        </w:r>
        <w:r>
          <w:tab/>
        </w:r>
        <w:r>
          <w:fldChar w:fldCharType="begin"/>
        </w:r>
        <w:r>
          <w:instrText xml:space="preserve"> PAGEREF _Toc25332 \h </w:instrText>
        </w:r>
        <w:r>
          <w:fldChar w:fldCharType="separate"/>
        </w:r>
        <w:r>
          <w:t>10</w:t>
        </w:r>
        <w:r>
          <w:fldChar w:fldCharType="end"/>
        </w:r>
      </w:hyperlink>
    </w:p>
    <w:p>
      <w:pPr>
        <w:pStyle w:val="TOC1"/>
        <w:tabs>
          <w:tab w:val="right" w:leader="dot" w:pos="8306"/>
        </w:tabs>
      </w:pPr>
      <w:hyperlink w:anchor="_Toc18030" w:history="1">
        <w:r>
          <w:rPr>
            <w:rFonts w:ascii="仿宋" w:eastAsia="仿宋" w:hAnsi="仿宋" w:cs="仿宋" w:hint="eastAsia"/>
            <w:lang w:eastAsia="zh-CN"/>
          </w:rPr>
          <w:t>三、产品规划分析</w:t>
        </w:r>
        <w:r>
          <w:tab/>
        </w:r>
        <w:r>
          <w:fldChar w:fldCharType="begin"/>
        </w:r>
        <w:r>
          <w:instrText xml:space="preserve"> PAGEREF _Toc18030 \h </w:instrText>
        </w:r>
        <w:r>
          <w:fldChar w:fldCharType="separate"/>
        </w:r>
        <w:r>
          <w:t>11</w:t>
        </w:r>
        <w:r>
          <w:fldChar w:fldCharType="end"/>
        </w:r>
      </w:hyperlink>
    </w:p>
    <w:p>
      <w:pPr>
        <w:pStyle w:val="TOC2"/>
        <w:tabs>
          <w:tab w:val="right" w:leader="dot" w:pos="8306"/>
        </w:tabs>
      </w:pPr>
      <w:hyperlink w:anchor="_Toc10284" w:history="1">
        <w:r>
          <w:rPr>
            <w:rFonts w:ascii="仿宋" w:eastAsia="仿宋" w:hAnsi="仿宋" w:cs="仿宋" w:hint="eastAsia"/>
            <w:lang w:eastAsia="zh-CN"/>
          </w:rPr>
          <w:t>(一)、产品规划</w:t>
        </w:r>
        <w:r>
          <w:tab/>
        </w:r>
        <w:r>
          <w:fldChar w:fldCharType="begin"/>
        </w:r>
        <w:r>
          <w:instrText xml:space="preserve"> PAGEREF _Toc10284 \h </w:instrText>
        </w:r>
        <w:r>
          <w:fldChar w:fldCharType="separate"/>
        </w:r>
        <w:r>
          <w:t>11</w:t>
        </w:r>
        <w:r>
          <w:fldChar w:fldCharType="end"/>
        </w:r>
      </w:hyperlink>
    </w:p>
    <w:p>
      <w:pPr>
        <w:pStyle w:val="TOC2"/>
        <w:tabs>
          <w:tab w:val="right" w:leader="dot" w:pos="8306"/>
        </w:tabs>
      </w:pPr>
      <w:hyperlink w:anchor="_Toc24415" w:history="1">
        <w:r>
          <w:rPr>
            <w:rFonts w:ascii="仿宋" w:eastAsia="仿宋" w:hAnsi="仿宋" w:cs="仿宋" w:hint="eastAsia"/>
            <w:lang w:eastAsia="zh-CN"/>
          </w:rPr>
          <w:t>(二)、建设规模</w:t>
        </w:r>
        <w:r>
          <w:tab/>
        </w:r>
        <w:r>
          <w:fldChar w:fldCharType="begin"/>
        </w:r>
        <w:r>
          <w:instrText xml:space="preserve"> PAGEREF _Toc24415 \h </w:instrText>
        </w:r>
        <w:r>
          <w:fldChar w:fldCharType="separate"/>
        </w:r>
        <w:r>
          <w:t>12</w:t>
        </w:r>
        <w:r>
          <w:fldChar w:fldCharType="end"/>
        </w:r>
      </w:hyperlink>
    </w:p>
    <w:p>
      <w:pPr>
        <w:pStyle w:val="TOC1"/>
        <w:tabs>
          <w:tab w:val="right" w:leader="dot" w:pos="8306"/>
        </w:tabs>
      </w:pPr>
      <w:hyperlink w:anchor="_Toc25006" w:history="1">
        <w:r>
          <w:rPr>
            <w:rFonts w:ascii="仿宋" w:eastAsia="仿宋" w:hAnsi="仿宋" w:cs="仿宋" w:hint="eastAsia"/>
            <w:lang w:eastAsia="zh-CN"/>
          </w:rPr>
          <w:t>四、磁共振设备项目土建工程</w:t>
        </w:r>
        <w:r>
          <w:tab/>
        </w:r>
        <w:r>
          <w:fldChar w:fldCharType="begin"/>
        </w:r>
        <w:r>
          <w:instrText xml:space="preserve"> PAGEREF _Toc25006 \h </w:instrText>
        </w:r>
        <w:r>
          <w:fldChar w:fldCharType="separate"/>
        </w:r>
        <w:r>
          <w:t>13</w:t>
        </w:r>
        <w:r>
          <w:fldChar w:fldCharType="end"/>
        </w:r>
      </w:hyperlink>
    </w:p>
    <w:p>
      <w:pPr>
        <w:pStyle w:val="TOC2"/>
        <w:tabs>
          <w:tab w:val="right" w:leader="dot" w:pos="8306"/>
        </w:tabs>
      </w:pPr>
      <w:hyperlink w:anchor="_Toc27515" w:history="1">
        <w:r>
          <w:rPr>
            <w:rFonts w:ascii="仿宋" w:eastAsia="仿宋" w:hAnsi="仿宋" w:cs="仿宋" w:hint="eastAsia"/>
            <w:lang w:eastAsia="zh-CN"/>
          </w:rPr>
          <w:t>(一)、建筑工程设计原则</w:t>
        </w:r>
        <w:r>
          <w:tab/>
        </w:r>
        <w:r>
          <w:fldChar w:fldCharType="begin"/>
        </w:r>
        <w:r>
          <w:instrText xml:space="preserve"> PAGEREF _Toc27515 \h </w:instrText>
        </w:r>
        <w:r>
          <w:fldChar w:fldCharType="separate"/>
        </w:r>
        <w:r>
          <w:t>13</w:t>
        </w:r>
        <w:r>
          <w:fldChar w:fldCharType="end"/>
        </w:r>
      </w:hyperlink>
    </w:p>
    <w:p>
      <w:pPr>
        <w:pStyle w:val="TOC2"/>
        <w:tabs>
          <w:tab w:val="right" w:leader="dot" w:pos="8306"/>
        </w:tabs>
      </w:pPr>
      <w:hyperlink w:anchor="_Toc17048" w:history="1">
        <w:r>
          <w:rPr>
            <w:rFonts w:ascii="仿宋" w:eastAsia="仿宋" w:hAnsi="仿宋" w:cs="仿宋" w:hint="eastAsia"/>
            <w:lang w:eastAsia="zh-CN"/>
          </w:rPr>
          <w:t>(二)、土建工程设计年限及安全等级</w:t>
        </w:r>
        <w:r>
          <w:tab/>
        </w:r>
        <w:r>
          <w:fldChar w:fldCharType="begin"/>
        </w:r>
        <w:r>
          <w:instrText xml:space="preserve"> PAGEREF _Toc17048 \h </w:instrText>
        </w:r>
        <w:r>
          <w:fldChar w:fldCharType="separate"/>
        </w:r>
        <w:r>
          <w:t>14</w:t>
        </w:r>
        <w:r>
          <w:fldChar w:fldCharType="end"/>
        </w:r>
      </w:hyperlink>
    </w:p>
    <w:p>
      <w:pPr>
        <w:pStyle w:val="TOC2"/>
        <w:tabs>
          <w:tab w:val="right" w:leader="dot" w:pos="8306"/>
        </w:tabs>
      </w:pPr>
      <w:hyperlink w:anchor="_Toc11178" w:history="1">
        <w:r>
          <w:rPr>
            <w:rFonts w:ascii="仿宋" w:eastAsia="仿宋" w:hAnsi="仿宋" w:cs="仿宋" w:hint="eastAsia"/>
            <w:lang w:eastAsia="zh-CN"/>
          </w:rPr>
          <w:t>(三)、建筑工程设计总体要求</w:t>
        </w:r>
        <w:r>
          <w:tab/>
        </w:r>
        <w:r>
          <w:fldChar w:fldCharType="begin"/>
        </w:r>
        <w:r>
          <w:instrText xml:space="preserve"> PAGEREF _Toc11178 \h </w:instrText>
        </w:r>
        <w:r>
          <w:fldChar w:fldCharType="separate"/>
        </w:r>
        <w:r>
          <w:t>16</w:t>
        </w:r>
        <w:r>
          <w:fldChar w:fldCharType="end"/>
        </w:r>
      </w:hyperlink>
    </w:p>
    <w:p>
      <w:pPr>
        <w:pStyle w:val="TOC2"/>
        <w:tabs>
          <w:tab w:val="right" w:leader="dot" w:pos="8306"/>
        </w:tabs>
      </w:pPr>
      <w:hyperlink w:anchor="_Toc360" w:history="1">
        <w:r>
          <w:rPr>
            <w:rFonts w:ascii="仿宋" w:eastAsia="仿宋" w:hAnsi="仿宋" w:cs="仿宋" w:hint="eastAsia"/>
            <w:lang w:eastAsia="zh-CN"/>
          </w:rPr>
          <w:t>(四)、土建工程建设指标</w:t>
        </w:r>
        <w:r>
          <w:tab/>
        </w:r>
        <w:r>
          <w:fldChar w:fldCharType="begin"/>
        </w:r>
        <w:r>
          <w:instrText xml:space="preserve"> PAGEREF _Toc360 \h </w:instrText>
        </w:r>
        <w:r>
          <w:fldChar w:fldCharType="separate"/>
        </w:r>
        <w:r>
          <w:t>16</w:t>
        </w:r>
        <w:r>
          <w:fldChar w:fldCharType="end"/>
        </w:r>
      </w:hyperlink>
    </w:p>
    <w:p>
      <w:pPr>
        <w:pStyle w:val="TOC1"/>
        <w:tabs>
          <w:tab w:val="right" w:leader="dot" w:pos="8306"/>
        </w:tabs>
      </w:pPr>
      <w:hyperlink w:anchor="_Toc30914" w:history="1">
        <w:r>
          <w:rPr>
            <w:rFonts w:ascii="仿宋" w:eastAsia="仿宋" w:hAnsi="仿宋" w:cs="仿宋" w:hint="eastAsia"/>
            <w:lang w:eastAsia="zh-CN"/>
          </w:rPr>
          <w:t>五、磁共振设备项目建设单位说明</w:t>
        </w:r>
        <w:r>
          <w:tab/>
        </w:r>
        <w:r>
          <w:fldChar w:fldCharType="begin"/>
        </w:r>
        <w:r>
          <w:instrText xml:space="preserve"> PAGEREF _Toc30914 \h </w:instrText>
        </w:r>
        <w:r>
          <w:fldChar w:fldCharType="separate"/>
        </w:r>
        <w:r>
          <w:t>16</w:t>
        </w:r>
        <w:r>
          <w:fldChar w:fldCharType="end"/>
        </w:r>
      </w:hyperlink>
    </w:p>
    <w:p>
      <w:pPr>
        <w:pStyle w:val="TOC2"/>
        <w:tabs>
          <w:tab w:val="right" w:leader="dot" w:pos="8306"/>
        </w:tabs>
      </w:pPr>
      <w:hyperlink w:anchor="_Toc26280" w:history="1">
        <w:r>
          <w:rPr>
            <w:rFonts w:ascii="仿宋" w:eastAsia="仿宋" w:hAnsi="仿宋" w:cs="仿宋" w:hint="eastAsia"/>
            <w:lang w:eastAsia="zh-CN"/>
          </w:rPr>
          <w:t>(一)、磁共振设备项目承办单位基本情况</w:t>
        </w:r>
        <w:r>
          <w:tab/>
        </w:r>
        <w:r>
          <w:fldChar w:fldCharType="begin"/>
        </w:r>
        <w:r>
          <w:instrText xml:space="preserve"> PAGEREF _Toc26280 \h </w:instrText>
        </w:r>
        <w:r>
          <w:fldChar w:fldCharType="separate"/>
        </w:r>
        <w:r>
          <w:t>16</w:t>
        </w:r>
        <w:r>
          <w:fldChar w:fldCharType="end"/>
        </w:r>
      </w:hyperlink>
    </w:p>
    <w:p>
      <w:pPr>
        <w:pStyle w:val="TOC2"/>
        <w:tabs>
          <w:tab w:val="right" w:leader="dot" w:pos="8306"/>
        </w:tabs>
      </w:pPr>
      <w:hyperlink w:anchor="_Toc10246" w:history="1">
        <w:r>
          <w:rPr>
            <w:rFonts w:ascii="仿宋" w:eastAsia="仿宋" w:hAnsi="仿宋" w:cs="仿宋" w:hint="eastAsia"/>
            <w:lang w:eastAsia="zh-CN"/>
          </w:rPr>
          <w:t>(二)、公司经济效益分析</w:t>
        </w:r>
        <w:r>
          <w:tab/>
        </w:r>
        <w:r>
          <w:fldChar w:fldCharType="begin"/>
        </w:r>
        <w:r>
          <w:instrText xml:space="preserve"> PAGEREF _Toc10246 \h </w:instrText>
        </w:r>
        <w:r>
          <w:fldChar w:fldCharType="separate"/>
        </w:r>
        <w:r>
          <w:t>17</w:t>
        </w:r>
        <w:r>
          <w:fldChar w:fldCharType="end"/>
        </w:r>
      </w:hyperlink>
    </w:p>
    <w:p>
      <w:pPr>
        <w:pStyle w:val="TOC1"/>
        <w:tabs>
          <w:tab w:val="right" w:leader="dot" w:pos="8306"/>
        </w:tabs>
      </w:pPr>
      <w:hyperlink w:anchor="_Toc28139" w:history="1">
        <w:r>
          <w:rPr>
            <w:rFonts w:ascii="仿宋" w:eastAsia="仿宋" w:hAnsi="仿宋" w:cs="仿宋" w:hint="eastAsia"/>
            <w:lang w:eastAsia="zh-CN"/>
          </w:rPr>
          <w:t>六、磁共振设备项目选址可行性分析</w:t>
        </w:r>
        <w:r>
          <w:tab/>
        </w:r>
        <w:r>
          <w:fldChar w:fldCharType="begin"/>
        </w:r>
        <w:r>
          <w:instrText xml:space="preserve"> PAGEREF _Toc28139 \h </w:instrText>
        </w:r>
        <w:r>
          <w:fldChar w:fldCharType="separate"/>
        </w:r>
        <w:r>
          <w:t>18</w:t>
        </w:r>
        <w:r>
          <w:fldChar w:fldCharType="end"/>
        </w:r>
      </w:hyperlink>
    </w:p>
    <w:p>
      <w:pPr>
        <w:pStyle w:val="TOC2"/>
        <w:tabs>
          <w:tab w:val="right" w:leader="dot" w:pos="8306"/>
        </w:tabs>
      </w:pPr>
      <w:hyperlink w:anchor="_Toc15541" w:history="1">
        <w:r>
          <w:rPr>
            <w:rFonts w:ascii="仿宋" w:eastAsia="仿宋" w:hAnsi="仿宋" w:cs="仿宋" w:hint="eastAsia"/>
            <w:lang w:eastAsia="zh-CN"/>
          </w:rPr>
          <w:t>(一)、磁共振设备项目选址</w:t>
        </w:r>
        <w:r>
          <w:tab/>
        </w:r>
        <w:r>
          <w:fldChar w:fldCharType="begin"/>
        </w:r>
        <w:r>
          <w:instrText xml:space="preserve"> PAGEREF _Toc15541 \h </w:instrText>
        </w:r>
        <w:r>
          <w:fldChar w:fldCharType="separate"/>
        </w:r>
        <w:r>
          <w:t>18</w:t>
        </w:r>
        <w:r>
          <w:fldChar w:fldCharType="end"/>
        </w:r>
      </w:hyperlink>
    </w:p>
    <w:p>
      <w:pPr>
        <w:pStyle w:val="TOC2"/>
        <w:tabs>
          <w:tab w:val="right" w:leader="dot" w:pos="8306"/>
        </w:tabs>
      </w:pPr>
      <w:hyperlink w:anchor="_Toc29594" w:history="1">
        <w:r>
          <w:rPr>
            <w:rFonts w:ascii="仿宋" w:eastAsia="仿宋" w:hAnsi="仿宋" w:cs="仿宋" w:hint="eastAsia"/>
            <w:lang w:eastAsia="zh-CN"/>
          </w:rPr>
          <w:t>(二)、用地控制指标</w:t>
        </w:r>
        <w:r>
          <w:tab/>
        </w:r>
        <w:r>
          <w:fldChar w:fldCharType="begin"/>
        </w:r>
        <w:r>
          <w:instrText xml:space="preserve"> PAGEREF _Toc29594 \h </w:instrText>
        </w:r>
        <w:r>
          <w:fldChar w:fldCharType="separate"/>
        </w:r>
        <w:r>
          <w:t>18</w:t>
        </w:r>
        <w:r>
          <w:fldChar w:fldCharType="end"/>
        </w:r>
      </w:hyperlink>
    </w:p>
    <w:p>
      <w:pPr>
        <w:pStyle w:val="TOC2"/>
        <w:tabs>
          <w:tab w:val="right" w:leader="dot" w:pos="8306"/>
        </w:tabs>
      </w:pPr>
      <w:hyperlink w:anchor="_Toc5903" w:history="1">
        <w:r>
          <w:rPr>
            <w:rFonts w:ascii="仿宋" w:eastAsia="仿宋" w:hAnsi="仿宋" w:cs="仿宋" w:hint="eastAsia"/>
            <w:lang w:eastAsia="zh-CN"/>
          </w:rPr>
          <w:t>(三)、节约用地措施</w:t>
        </w:r>
        <w:r>
          <w:tab/>
        </w:r>
        <w:r>
          <w:fldChar w:fldCharType="begin"/>
        </w:r>
        <w:r>
          <w:instrText xml:space="preserve"> PAGEREF _Toc5903 \h </w:instrText>
        </w:r>
        <w:r>
          <w:fldChar w:fldCharType="separate"/>
        </w:r>
        <w:r>
          <w:t>20</w:t>
        </w:r>
        <w:r>
          <w:fldChar w:fldCharType="end"/>
        </w:r>
      </w:hyperlink>
    </w:p>
    <w:p>
      <w:pPr>
        <w:pStyle w:val="TOC2"/>
        <w:tabs>
          <w:tab w:val="right" w:leader="dot" w:pos="8306"/>
        </w:tabs>
      </w:pPr>
      <w:hyperlink w:anchor="_Toc32370" w:history="1">
        <w:r>
          <w:rPr>
            <w:rFonts w:ascii="仿宋" w:eastAsia="仿宋" w:hAnsi="仿宋" w:cs="仿宋" w:hint="eastAsia"/>
            <w:lang w:eastAsia="zh-CN"/>
          </w:rPr>
          <w:t>(四)、总图布置方案</w:t>
        </w:r>
        <w:r>
          <w:tab/>
        </w:r>
        <w:r>
          <w:fldChar w:fldCharType="begin"/>
        </w:r>
        <w:r>
          <w:instrText xml:space="preserve"> PAGEREF _Toc32370 \h </w:instrText>
        </w:r>
        <w:r>
          <w:fldChar w:fldCharType="separate"/>
        </w:r>
        <w:r>
          <w:t>21</w:t>
        </w:r>
        <w:r>
          <w:fldChar w:fldCharType="end"/>
        </w:r>
      </w:hyperlink>
    </w:p>
    <w:p>
      <w:pPr>
        <w:pStyle w:val="TOC2"/>
        <w:tabs>
          <w:tab w:val="right" w:leader="dot" w:pos="8306"/>
        </w:tabs>
      </w:pPr>
      <w:hyperlink w:anchor="_Toc5237" w:history="1">
        <w:r>
          <w:rPr>
            <w:rFonts w:ascii="仿宋" w:eastAsia="仿宋" w:hAnsi="仿宋" w:cs="仿宋" w:hint="eastAsia"/>
            <w:lang w:eastAsia="zh-CN"/>
          </w:rPr>
          <w:t>(五)、选址综合评价</w:t>
        </w:r>
        <w:r>
          <w:tab/>
        </w:r>
        <w:r>
          <w:fldChar w:fldCharType="begin"/>
        </w:r>
        <w:r>
          <w:instrText xml:space="preserve"> PAGEREF _Toc5237 \h </w:instrText>
        </w:r>
        <w:r>
          <w:fldChar w:fldCharType="separate"/>
        </w:r>
        <w:r>
          <w:t>22</w:t>
        </w:r>
        <w:r>
          <w:fldChar w:fldCharType="end"/>
        </w:r>
      </w:hyperlink>
    </w:p>
    <w:p>
      <w:pPr>
        <w:pStyle w:val="TOC1"/>
        <w:tabs>
          <w:tab w:val="right" w:leader="dot" w:pos="8306"/>
        </w:tabs>
      </w:pPr>
      <w:hyperlink w:anchor="_Toc27035" w:history="1">
        <w:r>
          <w:rPr>
            <w:rFonts w:ascii="仿宋" w:eastAsia="仿宋" w:hAnsi="仿宋" w:cs="仿宋" w:hint="eastAsia"/>
            <w:lang w:eastAsia="zh-CN"/>
          </w:rPr>
          <w:t>七、磁共振设备项目风险管理</w:t>
        </w:r>
        <w:r>
          <w:tab/>
        </w:r>
        <w:r>
          <w:fldChar w:fldCharType="begin"/>
        </w:r>
        <w:r>
          <w:instrText xml:space="preserve"> PAGEREF _Toc27035 \h </w:instrText>
        </w:r>
        <w:r>
          <w:fldChar w:fldCharType="separate"/>
        </w:r>
        <w:r>
          <w:t>23</w:t>
        </w:r>
        <w:r>
          <w:fldChar w:fldCharType="end"/>
        </w:r>
      </w:hyperlink>
    </w:p>
    <w:p>
      <w:pPr>
        <w:pStyle w:val="TOC2"/>
        <w:tabs>
          <w:tab w:val="right" w:leader="dot" w:pos="8306"/>
        </w:tabs>
      </w:pPr>
      <w:hyperlink w:anchor="_Toc29068" w:history="1">
        <w:r>
          <w:rPr>
            <w:rFonts w:ascii="仿宋" w:eastAsia="仿宋" w:hAnsi="仿宋" w:cs="仿宋" w:hint="eastAsia"/>
            <w:lang w:eastAsia="zh-CN"/>
          </w:rPr>
          <w:t>(一)、风险识别与评估</w:t>
        </w:r>
        <w:r>
          <w:tab/>
        </w:r>
        <w:r>
          <w:fldChar w:fldCharType="begin"/>
        </w:r>
        <w:r>
          <w:instrText xml:space="preserve"> PAGEREF _Toc29068 \h </w:instrText>
        </w:r>
        <w:r>
          <w:fldChar w:fldCharType="separate"/>
        </w:r>
        <w:r>
          <w:t>23</w:t>
        </w:r>
        <w:r>
          <w:fldChar w:fldCharType="end"/>
        </w:r>
      </w:hyperlink>
    </w:p>
    <w:p>
      <w:pPr>
        <w:pStyle w:val="TOC2"/>
        <w:tabs>
          <w:tab w:val="right" w:leader="dot" w:pos="8306"/>
        </w:tabs>
      </w:pPr>
      <w:hyperlink w:anchor="_Toc7356" w:history="1">
        <w:r>
          <w:rPr>
            <w:rFonts w:ascii="仿宋" w:eastAsia="仿宋" w:hAnsi="仿宋" w:cs="仿宋" w:hint="eastAsia"/>
            <w:lang w:eastAsia="zh-CN"/>
          </w:rPr>
          <w:t>(二)、风险应对策略</w:t>
        </w:r>
        <w:r>
          <w:tab/>
        </w:r>
        <w:r>
          <w:fldChar w:fldCharType="begin"/>
        </w:r>
        <w:r>
          <w:instrText xml:space="preserve"> PAGEREF _Toc7356 \h </w:instrText>
        </w:r>
        <w:r>
          <w:fldChar w:fldCharType="separate"/>
        </w:r>
        <w:r>
          <w:t>24</w:t>
        </w:r>
        <w:r>
          <w:fldChar w:fldCharType="end"/>
        </w:r>
      </w:hyperlink>
    </w:p>
    <w:p>
      <w:pPr>
        <w:pStyle w:val="TOC2"/>
        <w:tabs>
          <w:tab w:val="right" w:leader="dot" w:pos="8306"/>
        </w:tabs>
      </w:pPr>
      <w:hyperlink w:anchor="_Toc1685" w:history="1">
        <w:r>
          <w:rPr>
            <w:rFonts w:ascii="仿宋" w:eastAsia="仿宋" w:hAnsi="仿宋" w:cs="仿宋" w:hint="eastAsia"/>
            <w:lang w:eastAsia="zh-CN"/>
          </w:rPr>
          <w:t>(三)、风险监控与控制</w:t>
        </w:r>
        <w:r>
          <w:tab/>
        </w:r>
        <w:r>
          <w:fldChar w:fldCharType="begin"/>
        </w:r>
        <w:r>
          <w:instrText xml:space="preserve"> PAGEREF _Toc1685 \h </w:instrText>
        </w:r>
        <w:r>
          <w:fldChar w:fldCharType="separate"/>
        </w:r>
        <w:r>
          <w:t>26</w:t>
        </w:r>
        <w:r>
          <w:fldChar w:fldCharType="end"/>
        </w:r>
      </w:hyperlink>
    </w:p>
    <w:p>
      <w:pPr>
        <w:pStyle w:val="TOC1"/>
        <w:tabs>
          <w:tab w:val="right" w:leader="dot" w:pos="8306"/>
        </w:tabs>
      </w:pPr>
      <w:hyperlink w:anchor="_Toc10624" w:history="1">
        <w:r>
          <w:rPr>
            <w:rFonts w:ascii="仿宋" w:eastAsia="仿宋" w:hAnsi="仿宋" w:cs="仿宋" w:hint="eastAsia"/>
            <w:lang w:eastAsia="zh-CN"/>
          </w:rPr>
          <w:t>八、磁共振设备项目经营效益</w:t>
        </w:r>
        <w:r>
          <w:tab/>
        </w:r>
        <w:r>
          <w:fldChar w:fldCharType="begin"/>
        </w:r>
        <w:r>
          <w:instrText xml:space="preserve"> PAGEREF _Toc10624 \h </w:instrText>
        </w:r>
        <w:r>
          <w:fldChar w:fldCharType="separate"/>
        </w:r>
        <w:r>
          <w:t>27</w:t>
        </w:r>
        <w:r>
          <w:fldChar w:fldCharType="end"/>
        </w:r>
      </w:hyperlink>
    </w:p>
    <w:p>
      <w:pPr>
        <w:pStyle w:val="TOC2"/>
        <w:tabs>
          <w:tab w:val="right" w:leader="dot" w:pos="8306"/>
        </w:tabs>
      </w:pPr>
      <w:hyperlink w:anchor="_Toc30543" w:history="1">
        <w:r>
          <w:rPr>
            <w:rFonts w:ascii="仿宋" w:eastAsia="仿宋" w:hAnsi="仿宋" w:cs="仿宋" w:hint="eastAsia"/>
            <w:lang w:eastAsia="zh-CN"/>
          </w:rPr>
          <w:t>(一)、经济评价财务测算</w:t>
        </w:r>
        <w:r>
          <w:tab/>
        </w:r>
        <w:r>
          <w:fldChar w:fldCharType="begin"/>
        </w:r>
        <w:r>
          <w:instrText xml:space="preserve"> PAGEREF _Toc30543 \h </w:instrText>
        </w:r>
        <w:r>
          <w:fldChar w:fldCharType="separate"/>
        </w:r>
        <w:r>
          <w:t>27</w:t>
        </w:r>
        <w:r>
          <w:fldChar w:fldCharType="end"/>
        </w:r>
      </w:hyperlink>
    </w:p>
    <w:p>
      <w:pPr>
        <w:pStyle w:val="TOC2"/>
        <w:tabs>
          <w:tab w:val="right" w:leader="dot" w:pos="8306"/>
        </w:tabs>
      </w:pPr>
      <w:hyperlink w:anchor="_Toc8800" w:history="1">
        <w:r>
          <w:rPr>
            <w:rFonts w:ascii="仿宋" w:eastAsia="仿宋" w:hAnsi="仿宋" w:cs="仿宋" w:hint="eastAsia"/>
            <w:lang w:eastAsia="zh-CN"/>
          </w:rPr>
          <w:t>(二)、磁共振设备项目盈利能力分析</w:t>
        </w:r>
        <w:r>
          <w:tab/>
        </w:r>
        <w:r>
          <w:fldChar w:fldCharType="begin"/>
        </w:r>
        <w:r>
          <w:instrText xml:space="preserve"> PAGEREF _Toc8800 \h </w:instrText>
        </w:r>
        <w:r>
          <w:fldChar w:fldCharType="separate"/>
        </w:r>
        <w:r>
          <w:t>28</w:t>
        </w:r>
        <w:r>
          <w:fldChar w:fldCharType="end"/>
        </w:r>
      </w:hyperlink>
    </w:p>
    <w:p>
      <w:pPr>
        <w:pStyle w:val="TOC1"/>
        <w:tabs>
          <w:tab w:val="right" w:leader="dot" w:pos="8306"/>
        </w:tabs>
      </w:pPr>
      <w:hyperlink w:anchor="_Toc31521" w:history="1">
        <w:r>
          <w:rPr>
            <w:rFonts w:ascii="仿宋" w:eastAsia="仿宋" w:hAnsi="仿宋" w:cs="仿宋" w:hint="eastAsia"/>
            <w:lang w:eastAsia="zh-CN"/>
          </w:rPr>
          <w:t>九、磁共振设备项目社会影响</w:t>
        </w:r>
        <w:r>
          <w:tab/>
        </w:r>
        <w:r>
          <w:fldChar w:fldCharType="begin"/>
        </w:r>
        <w:r>
          <w:instrText xml:space="preserve"> PAGEREF _Toc31521 \h </w:instrText>
        </w:r>
        <w:r>
          <w:fldChar w:fldCharType="separate"/>
        </w:r>
        <w:r>
          <w:t>29</w:t>
        </w:r>
        <w:r>
          <w:fldChar w:fldCharType="end"/>
        </w:r>
      </w:hyperlink>
    </w:p>
    <w:p>
      <w:pPr>
        <w:pStyle w:val="TOC2"/>
        <w:tabs>
          <w:tab w:val="right" w:leader="dot" w:pos="8306"/>
        </w:tabs>
      </w:pPr>
      <w:hyperlink w:anchor="_Toc23734" w:history="1">
        <w:r>
          <w:rPr>
            <w:rFonts w:ascii="仿宋" w:eastAsia="仿宋" w:hAnsi="仿宋" w:cs="仿宋" w:hint="eastAsia"/>
            <w:lang w:eastAsia="zh-CN"/>
          </w:rPr>
          <w:t>(一)、社会责任与义务</w:t>
        </w:r>
        <w:r>
          <w:tab/>
        </w:r>
        <w:r>
          <w:fldChar w:fldCharType="begin"/>
        </w:r>
        <w:r>
          <w:instrText xml:space="preserve"> PAGEREF _Toc23734 \h </w:instrText>
        </w:r>
        <w:r>
          <w:fldChar w:fldCharType="separate"/>
        </w:r>
        <w:r>
          <w:t>29</w:t>
        </w:r>
        <w:r>
          <w:fldChar w:fldCharType="end"/>
        </w:r>
      </w:hyperlink>
    </w:p>
    <w:p>
      <w:pPr>
        <w:pStyle w:val="TOC2"/>
        <w:tabs>
          <w:tab w:val="right" w:leader="dot" w:pos="8306"/>
        </w:tabs>
      </w:pPr>
      <w:hyperlink w:anchor="_Toc18269" w:history="1">
        <w:r>
          <w:rPr>
            <w:rFonts w:ascii="仿宋" w:eastAsia="仿宋" w:hAnsi="仿宋" w:cs="仿宋" w:hint="eastAsia"/>
            <w:lang w:eastAsia="zh-CN"/>
          </w:rPr>
          <w:t>(二)、社会参与与沟通</w:t>
        </w:r>
        <w:r>
          <w:tab/>
        </w:r>
        <w:r>
          <w:fldChar w:fldCharType="begin"/>
        </w:r>
        <w:r>
          <w:instrText xml:space="preserve"> PAGEREF _Toc18269 \h </w:instrText>
        </w:r>
        <w:r>
          <w:fldChar w:fldCharType="separate"/>
        </w:r>
        <w:r>
          <w:t>30</w:t>
        </w:r>
        <w:r>
          <w:fldChar w:fldCharType="end"/>
        </w:r>
      </w:hyperlink>
    </w:p>
    <w:p>
      <w:pPr>
        <w:pStyle w:val="TOC1"/>
        <w:tabs>
          <w:tab w:val="right" w:leader="dot" w:pos="8306"/>
        </w:tabs>
      </w:pPr>
      <w:hyperlink w:anchor="_Toc8289" w:history="1">
        <w:r>
          <w:rPr>
            <w:rFonts w:ascii="仿宋" w:eastAsia="仿宋" w:hAnsi="仿宋" w:cs="仿宋" w:hint="eastAsia"/>
            <w:lang w:eastAsia="zh-CN"/>
          </w:rPr>
          <w:t>十、生产安全保护</w:t>
        </w:r>
        <w:r>
          <w:tab/>
        </w:r>
        <w:r>
          <w:fldChar w:fldCharType="begin"/>
        </w:r>
        <w:r>
          <w:instrText xml:space="preserve"> PAGEREF _Toc8289 \h </w:instrText>
        </w:r>
        <w:r>
          <w:fldChar w:fldCharType="separate"/>
        </w:r>
        <w:r>
          <w:t>31</w:t>
        </w:r>
        <w:r>
          <w:fldChar w:fldCharType="end"/>
        </w:r>
      </w:hyperlink>
    </w:p>
    <w:p>
      <w:pPr>
        <w:pStyle w:val="TOC2"/>
        <w:tabs>
          <w:tab w:val="right" w:leader="dot" w:pos="8306"/>
        </w:tabs>
      </w:pPr>
      <w:hyperlink w:anchor="_Toc13534" w:history="1">
        <w:r>
          <w:rPr>
            <w:rFonts w:ascii="仿宋" w:eastAsia="仿宋" w:hAnsi="仿宋" w:cs="仿宋" w:hint="eastAsia"/>
            <w:lang w:eastAsia="zh-CN"/>
          </w:rPr>
          <w:t>(一)、消防安全</w:t>
        </w:r>
        <w:r>
          <w:tab/>
        </w:r>
        <w:r>
          <w:fldChar w:fldCharType="begin"/>
        </w:r>
        <w:r>
          <w:instrText xml:space="preserve"> PAGEREF _Toc13534 \h </w:instrText>
        </w:r>
        <w:r>
          <w:fldChar w:fldCharType="separate"/>
        </w:r>
        <w:r>
          <w:t>31</w:t>
        </w:r>
        <w:r>
          <w:fldChar w:fldCharType="end"/>
        </w:r>
      </w:hyperlink>
    </w:p>
    <w:p>
      <w:pPr>
        <w:pStyle w:val="TOC2"/>
        <w:tabs>
          <w:tab w:val="right" w:leader="dot" w:pos="8306"/>
        </w:tabs>
      </w:pPr>
      <w:hyperlink w:anchor="_Toc6524" w:history="1">
        <w:r>
          <w:rPr>
            <w:rFonts w:ascii="仿宋" w:eastAsia="仿宋" w:hAnsi="仿宋" w:cs="仿宋" w:hint="eastAsia"/>
            <w:lang w:eastAsia="zh-CN"/>
          </w:rPr>
          <w:t>(二)、防火防爆总图布置措施</w:t>
        </w:r>
        <w:r>
          <w:tab/>
        </w:r>
        <w:r>
          <w:fldChar w:fldCharType="begin"/>
        </w:r>
        <w:r>
          <w:instrText xml:space="preserve"> PAGEREF _Toc6524 \h </w:instrText>
        </w:r>
        <w:r>
          <w:fldChar w:fldCharType="separate"/>
        </w:r>
        <w:r>
          <w:t>32</w:t>
        </w:r>
        <w:r>
          <w:fldChar w:fldCharType="end"/>
        </w:r>
      </w:hyperlink>
    </w:p>
    <w:p>
      <w:pPr>
        <w:pStyle w:val="TOC2"/>
        <w:tabs>
          <w:tab w:val="right" w:leader="dot" w:pos="8306"/>
        </w:tabs>
      </w:pPr>
      <w:hyperlink w:anchor="_Toc17231" w:history="1">
        <w:r>
          <w:rPr>
            <w:rFonts w:ascii="仿宋" w:eastAsia="仿宋" w:hAnsi="仿宋" w:cs="仿宋" w:hint="eastAsia"/>
            <w:lang w:eastAsia="zh-CN"/>
          </w:rPr>
          <w:t>(三)、自然灾害防范措施</w:t>
        </w:r>
        <w:r>
          <w:tab/>
        </w:r>
        <w:r>
          <w:fldChar w:fldCharType="begin"/>
        </w:r>
        <w:r>
          <w:instrText xml:space="preserve"> PAGEREF _Toc17231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66" w:history="1">
        <w:r>
          <w:rPr>
            <w:rFonts w:ascii="仿宋" w:eastAsia="仿宋" w:hAnsi="仿宋" w:cs="仿宋" w:hint="eastAsia"/>
            <w:lang w:eastAsia="zh-CN"/>
          </w:rPr>
          <w:t>(四)、安全色及安全标志使用要求</w:t>
        </w:r>
        <w:r>
          <w:tab/>
        </w:r>
        <w:r>
          <w:fldChar w:fldCharType="begin"/>
        </w:r>
        <w:r>
          <w:instrText xml:space="preserve"> PAGEREF _Toc17666 \h </w:instrText>
        </w:r>
        <w:r>
          <w:fldChar w:fldCharType="separate"/>
        </w:r>
        <w:r>
          <w:t>34</w:t>
        </w:r>
        <w:r>
          <w:fldChar w:fldCharType="end"/>
        </w:r>
      </w:hyperlink>
    </w:p>
    <w:p>
      <w:pPr>
        <w:pStyle w:val="TOC2"/>
        <w:tabs>
          <w:tab w:val="right" w:leader="dot" w:pos="8306"/>
        </w:tabs>
      </w:pPr>
      <w:hyperlink w:anchor="_Toc28628" w:history="1">
        <w:r>
          <w:rPr>
            <w:rFonts w:ascii="仿宋" w:eastAsia="仿宋" w:hAnsi="仿宋" w:cs="仿宋" w:hint="eastAsia"/>
            <w:lang w:eastAsia="zh-CN"/>
          </w:rPr>
          <w:t>(五)、防尘防毒措施</w:t>
        </w:r>
        <w:r>
          <w:tab/>
        </w:r>
        <w:r>
          <w:fldChar w:fldCharType="begin"/>
        </w:r>
        <w:r>
          <w:instrText xml:space="preserve"> PAGEREF _Toc28628 \h </w:instrText>
        </w:r>
        <w:r>
          <w:fldChar w:fldCharType="separate"/>
        </w:r>
        <w:r>
          <w:t>35</w:t>
        </w:r>
        <w:r>
          <w:fldChar w:fldCharType="end"/>
        </w:r>
      </w:hyperlink>
    </w:p>
    <w:p>
      <w:pPr>
        <w:pStyle w:val="TOC2"/>
        <w:tabs>
          <w:tab w:val="right" w:leader="dot" w:pos="8306"/>
        </w:tabs>
      </w:pPr>
      <w:hyperlink w:anchor="_Toc5967" w:history="1">
        <w:r>
          <w:rPr>
            <w:rFonts w:ascii="仿宋" w:eastAsia="仿宋" w:hAnsi="仿宋" w:cs="仿宋" w:hint="eastAsia"/>
            <w:lang w:eastAsia="zh-CN"/>
          </w:rPr>
          <w:t>(六)、防静电、触电防护及防雷措施</w:t>
        </w:r>
        <w:r>
          <w:tab/>
        </w:r>
        <w:r>
          <w:fldChar w:fldCharType="begin"/>
        </w:r>
        <w:r>
          <w:instrText xml:space="preserve"> PAGEREF _Toc5967 \h </w:instrText>
        </w:r>
        <w:r>
          <w:fldChar w:fldCharType="separate"/>
        </w:r>
        <w:r>
          <w:t>36</w:t>
        </w:r>
        <w:r>
          <w:fldChar w:fldCharType="end"/>
        </w:r>
      </w:hyperlink>
    </w:p>
    <w:p>
      <w:pPr>
        <w:pStyle w:val="TOC2"/>
        <w:tabs>
          <w:tab w:val="right" w:leader="dot" w:pos="8306"/>
        </w:tabs>
      </w:pPr>
      <w:hyperlink w:anchor="_Toc16888" w:history="1">
        <w:r>
          <w:rPr>
            <w:rFonts w:ascii="仿宋" w:eastAsia="仿宋" w:hAnsi="仿宋" w:cs="仿宋" w:hint="eastAsia"/>
            <w:lang w:eastAsia="zh-CN"/>
          </w:rPr>
          <w:t>(七)、机械设备安全保障措施</w:t>
        </w:r>
        <w:r>
          <w:tab/>
        </w:r>
        <w:r>
          <w:fldChar w:fldCharType="begin"/>
        </w:r>
        <w:r>
          <w:instrText xml:space="preserve"> PAGEREF _Toc16888 \h </w:instrText>
        </w:r>
        <w:r>
          <w:fldChar w:fldCharType="separate"/>
        </w:r>
        <w:r>
          <w:t>37</w:t>
        </w:r>
        <w:r>
          <w:fldChar w:fldCharType="end"/>
        </w:r>
      </w:hyperlink>
    </w:p>
    <w:p>
      <w:pPr>
        <w:pStyle w:val="TOC1"/>
        <w:tabs>
          <w:tab w:val="right" w:leader="dot" w:pos="8306"/>
        </w:tabs>
      </w:pPr>
      <w:hyperlink w:anchor="_Toc21467" w:history="1">
        <w:r>
          <w:rPr>
            <w:rFonts w:ascii="仿宋" w:eastAsia="仿宋" w:hAnsi="仿宋" w:cs="仿宋" w:hint="eastAsia"/>
            <w:lang w:eastAsia="zh-CN"/>
          </w:rPr>
          <w:t>十一、磁共振设备项目财务管理</w:t>
        </w:r>
        <w:r>
          <w:tab/>
        </w:r>
        <w:r>
          <w:fldChar w:fldCharType="begin"/>
        </w:r>
        <w:r>
          <w:instrText xml:space="preserve"> PAGEREF _Toc21467 \h </w:instrText>
        </w:r>
        <w:r>
          <w:fldChar w:fldCharType="separate"/>
        </w:r>
        <w:r>
          <w:t>39</w:t>
        </w:r>
        <w:r>
          <w:fldChar w:fldCharType="end"/>
        </w:r>
      </w:hyperlink>
    </w:p>
    <w:p>
      <w:pPr>
        <w:pStyle w:val="TOC2"/>
        <w:tabs>
          <w:tab w:val="right" w:leader="dot" w:pos="8306"/>
        </w:tabs>
      </w:pPr>
      <w:hyperlink w:anchor="_Toc18698" w:history="1">
        <w:r>
          <w:rPr>
            <w:rFonts w:ascii="仿宋" w:eastAsia="仿宋" w:hAnsi="仿宋" w:cs="仿宋" w:hint="eastAsia"/>
            <w:lang w:eastAsia="zh-CN"/>
          </w:rPr>
          <w:t>(一)、资金需求大</w:t>
        </w:r>
        <w:r>
          <w:tab/>
        </w:r>
        <w:r>
          <w:fldChar w:fldCharType="begin"/>
        </w:r>
        <w:r>
          <w:instrText xml:space="preserve"> PAGEREF _Toc18698 \h </w:instrText>
        </w:r>
        <w:r>
          <w:fldChar w:fldCharType="separate"/>
        </w:r>
        <w:r>
          <w:t>39</w:t>
        </w:r>
        <w:r>
          <w:fldChar w:fldCharType="end"/>
        </w:r>
      </w:hyperlink>
    </w:p>
    <w:p>
      <w:pPr>
        <w:pStyle w:val="TOC2"/>
        <w:tabs>
          <w:tab w:val="right" w:leader="dot" w:pos="8306"/>
        </w:tabs>
      </w:pPr>
      <w:hyperlink w:anchor="_Toc1958" w:history="1">
        <w:r>
          <w:rPr>
            <w:rFonts w:ascii="仿宋" w:eastAsia="仿宋" w:hAnsi="仿宋" w:cs="仿宋" w:hint="eastAsia"/>
            <w:lang w:eastAsia="zh-CN"/>
          </w:rPr>
          <w:t>(二)、研发周期长</w:t>
        </w:r>
        <w:r>
          <w:tab/>
        </w:r>
        <w:r>
          <w:fldChar w:fldCharType="begin"/>
        </w:r>
        <w:r>
          <w:instrText xml:space="preserve"> PAGEREF _Toc1958 \h </w:instrText>
        </w:r>
        <w:r>
          <w:fldChar w:fldCharType="separate"/>
        </w:r>
        <w:r>
          <w:t>40</w:t>
        </w:r>
        <w:r>
          <w:fldChar w:fldCharType="end"/>
        </w:r>
      </w:hyperlink>
    </w:p>
    <w:p>
      <w:pPr>
        <w:pStyle w:val="TOC2"/>
        <w:tabs>
          <w:tab w:val="right" w:leader="dot" w:pos="8306"/>
        </w:tabs>
      </w:pPr>
      <w:hyperlink w:anchor="_Toc21832" w:history="1">
        <w:r>
          <w:rPr>
            <w:rFonts w:ascii="仿宋" w:eastAsia="仿宋" w:hAnsi="仿宋" w:cs="仿宋" w:hint="eastAsia"/>
            <w:lang w:eastAsia="zh-CN"/>
          </w:rPr>
          <w:t>(三)、市场风险大</w:t>
        </w:r>
        <w:r>
          <w:tab/>
        </w:r>
        <w:r>
          <w:fldChar w:fldCharType="begin"/>
        </w:r>
        <w:r>
          <w:instrText xml:space="preserve"> PAGEREF _Toc21832 \h </w:instrText>
        </w:r>
        <w:r>
          <w:fldChar w:fldCharType="separate"/>
        </w:r>
        <w:r>
          <w:t>41</w:t>
        </w:r>
        <w:r>
          <w:fldChar w:fldCharType="end"/>
        </w:r>
      </w:hyperlink>
    </w:p>
    <w:p>
      <w:pPr>
        <w:pStyle w:val="TOC2"/>
        <w:tabs>
          <w:tab w:val="right" w:leader="dot" w:pos="8306"/>
        </w:tabs>
      </w:pPr>
      <w:hyperlink w:anchor="_Toc25645" w:history="1">
        <w:r>
          <w:rPr>
            <w:rFonts w:ascii="仿宋" w:eastAsia="仿宋" w:hAnsi="仿宋" w:cs="仿宋" w:hint="eastAsia"/>
            <w:lang w:eastAsia="zh-CN"/>
          </w:rPr>
          <w:t>(四)、利润率高</w:t>
        </w:r>
        <w:r>
          <w:tab/>
        </w:r>
        <w:r>
          <w:fldChar w:fldCharType="begin"/>
        </w:r>
        <w:r>
          <w:instrText xml:space="preserve"> PAGEREF _Toc25645 \h </w:instrText>
        </w:r>
        <w:r>
          <w:fldChar w:fldCharType="separate"/>
        </w:r>
        <w:r>
          <w:t>44</w:t>
        </w:r>
        <w:r>
          <w:fldChar w:fldCharType="end"/>
        </w:r>
      </w:hyperlink>
    </w:p>
    <w:p>
      <w:pPr>
        <w:pStyle w:val="TOC1"/>
        <w:tabs>
          <w:tab w:val="right" w:leader="dot" w:pos="8306"/>
        </w:tabs>
      </w:pPr>
      <w:hyperlink w:anchor="_Toc21393" w:history="1">
        <w:r>
          <w:rPr>
            <w:rFonts w:ascii="仿宋" w:eastAsia="仿宋" w:hAnsi="仿宋" w:cs="仿宋" w:hint="eastAsia"/>
            <w:lang w:eastAsia="zh-CN"/>
          </w:rPr>
          <w:t>十二、磁共振设备项目投资规划</w:t>
        </w:r>
        <w:r>
          <w:tab/>
        </w:r>
        <w:r>
          <w:fldChar w:fldCharType="begin"/>
        </w:r>
        <w:r>
          <w:instrText xml:space="preserve"> PAGEREF _Toc21393 \h </w:instrText>
        </w:r>
        <w:r>
          <w:fldChar w:fldCharType="separate"/>
        </w:r>
        <w:r>
          <w:t>46</w:t>
        </w:r>
        <w:r>
          <w:fldChar w:fldCharType="end"/>
        </w:r>
      </w:hyperlink>
    </w:p>
    <w:p>
      <w:pPr>
        <w:pStyle w:val="TOC2"/>
        <w:tabs>
          <w:tab w:val="right" w:leader="dot" w:pos="8306"/>
        </w:tabs>
      </w:pPr>
      <w:hyperlink w:anchor="_Toc26336" w:history="1">
        <w:r>
          <w:rPr>
            <w:rFonts w:ascii="仿宋" w:eastAsia="仿宋" w:hAnsi="仿宋" w:cs="仿宋" w:hint="eastAsia"/>
            <w:lang w:eastAsia="zh-CN"/>
          </w:rPr>
          <w:t>(一)、磁共振设备项目总投资估算</w:t>
        </w:r>
        <w:r>
          <w:tab/>
        </w:r>
        <w:r>
          <w:fldChar w:fldCharType="begin"/>
        </w:r>
        <w:r>
          <w:instrText xml:space="preserve"> PAGEREF _Toc26336 \h </w:instrText>
        </w:r>
        <w:r>
          <w:fldChar w:fldCharType="separate"/>
        </w:r>
        <w:r>
          <w:t>46</w:t>
        </w:r>
        <w:r>
          <w:fldChar w:fldCharType="end"/>
        </w:r>
      </w:hyperlink>
    </w:p>
    <w:p>
      <w:pPr>
        <w:pStyle w:val="TOC2"/>
        <w:tabs>
          <w:tab w:val="right" w:leader="dot" w:pos="8306"/>
        </w:tabs>
      </w:pPr>
      <w:hyperlink w:anchor="_Toc10096" w:history="1">
        <w:r>
          <w:rPr>
            <w:rFonts w:ascii="仿宋" w:eastAsia="仿宋" w:hAnsi="仿宋" w:cs="仿宋" w:hint="eastAsia"/>
            <w:lang w:eastAsia="zh-CN"/>
          </w:rPr>
          <w:t>(二)、资金筹措</w:t>
        </w:r>
        <w:r>
          <w:tab/>
        </w:r>
        <w:r>
          <w:fldChar w:fldCharType="begin"/>
        </w:r>
        <w:r>
          <w:instrText xml:space="preserve"> PAGEREF _Toc10096 \h </w:instrText>
        </w:r>
        <w:r>
          <w:fldChar w:fldCharType="separate"/>
        </w:r>
        <w:r>
          <w:t>47</w:t>
        </w:r>
        <w:r>
          <w:fldChar w:fldCharType="end"/>
        </w:r>
      </w:hyperlink>
    </w:p>
    <w:p>
      <w:pPr>
        <w:pStyle w:val="TOC1"/>
        <w:tabs>
          <w:tab w:val="right" w:leader="dot" w:pos="8306"/>
        </w:tabs>
      </w:pPr>
      <w:hyperlink w:anchor="_Toc22899" w:history="1">
        <w:r>
          <w:rPr>
            <w:rFonts w:ascii="仿宋" w:eastAsia="仿宋" w:hAnsi="仿宋" w:cs="仿宋" w:hint="eastAsia"/>
            <w:lang w:eastAsia="zh-CN"/>
          </w:rPr>
          <w:t>十三、磁共振设备项目实施保障措施</w:t>
        </w:r>
        <w:r>
          <w:tab/>
        </w:r>
        <w:r>
          <w:fldChar w:fldCharType="begin"/>
        </w:r>
        <w:r>
          <w:instrText xml:space="preserve"> PAGEREF _Toc22899 \h </w:instrText>
        </w:r>
        <w:r>
          <w:fldChar w:fldCharType="separate"/>
        </w:r>
        <w:r>
          <w:t>48</w:t>
        </w:r>
        <w:r>
          <w:fldChar w:fldCharType="end"/>
        </w:r>
      </w:hyperlink>
    </w:p>
    <w:p>
      <w:pPr>
        <w:pStyle w:val="TOC2"/>
        <w:tabs>
          <w:tab w:val="right" w:leader="dot" w:pos="8306"/>
        </w:tabs>
      </w:pPr>
      <w:hyperlink w:anchor="_Toc32451" w:history="1">
        <w:r>
          <w:rPr>
            <w:rFonts w:ascii="仿宋" w:eastAsia="仿宋" w:hAnsi="仿宋" w:cs="仿宋" w:hint="eastAsia"/>
            <w:lang w:eastAsia="zh-CN"/>
          </w:rPr>
          <w:t>(一)、磁共振设备项目实施保障机制</w:t>
        </w:r>
        <w:r>
          <w:tab/>
        </w:r>
        <w:r>
          <w:fldChar w:fldCharType="begin"/>
        </w:r>
        <w:r>
          <w:instrText xml:space="preserve"> PAGEREF _Toc32451 \h </w:instrText>
        </w:r>
        <w:r>
          <w:fldChar w:fldCharType="separate"/>
        </w:r>
        <w:r>
          <w:t>48</w:t>
        </w:r>
        <w:r>
          <w:fldChar w:fldCharType="end"/>
        </w:r>
      </w:hyperlink>
    </w:p>
    <w:p>
      <w:pPr>
        <w:pStyle w:val="TOC2"/>
        <w:tabs>
          <w:tab w:val="right" w:leader="dot" w:pos="8306"/>
        </w:tabs>
      </w:pPr>
      <w:hyperlink w:anchor="_Toc22907" w:history="1">
        <w:r>
          <w:rPr>
            <w:rFonts w:ascii="仿宋" w:eastAsia="仿宋" w:hAnsi="仿宋" w:cs="仿宋" w:hint="eastAsia"/>
            <w:lang w:eastAsia="zh-CN"/>
          </w:rPr>
          <w:t>(二)、磁共振设备项目法律合规要求</w:t>
        </w:r>
        <w:r>
          <w:tab/>
        </w:r>
        <w:r>
          <w:fldChar w:fldCharType="begin"/>
        </w:r>
        <w:r>
          <w:instrText xml:space="preserve"> PAGEREF _Toc22907 \h </w:instrText>
        </w:r>
        <w:r>
          <w:fldChar w:fldCharType="separate"/>
        </w:r>
        <w:r>
          <w:t>51</w:t>
        </w:r>
        <w:r>
          <w:fldChar w:fldCharType="end"/>
        </w:r>
      </w:hyperlink>
    </w:p>
    <w:p>
      <w:pPr>
        <w:pStyle w:val="TOC2"/>
        <w:tabs>
          <w:tab w:val="right" w:leader="dot" w:pos="8306"/>
        </w:tabs>
      </w:pPr>
      <w:hyperlink w:anchor="_Toc13127" w:history="1">
        <w:r>
          <w:rPr>
            <w:rFonts w:ascii="仿宋" w:eastAsia="仿宋" w:hAnsi="仿宋" w:cs="仿宋" w:hint="eastAsia"/>
            <w:lang w:eastAsia="zh-CN"/>
          </w:rPr>
          <w:t>(三)、磁共振设备项目合同管理与法律事务</w:t>
        </w:r>
        <w:r>
          <w:tab/>
        </w:r>
        <w:r>
          <w:fldChar w:fldCharType="begin"/>
        </w:r>
        <w:r>
          <w:instrText xml:space="preserve"> PAGEREF _Toc13127 \h </w:instrText>
        </w:r>
        <w:r>
          <w:fldChar w:fldCharType="separate"/>
        </w:r>
        <w:r>
          <w:t>56</w:t>
        </w:r>
        <w:r>
          <w:fldChar w:fldCharType="end"/>
        </w:r>
      </w:hyperlink>
    </w:p>
    <w:p>
      <w:pPr>
        <w:pStyle w:val="TOC2"/>
        <w:tabs>
          <w:tab w:val="right" w:leader="dot" w:pos="8306"/>
        </w:tabs>
      </w:pPr>
      <w:hyperlink w:anchor="_Toc19001" w:history="1">
        <w:r>
          <w:rPr>
            <w:rFonts w:ascii="仿宋" w:eastAsia="仿宋" w:hAnsi="仿宋" w:cs="仿宋" w:hint="eastAsia"/>
            <w:lang w:eastAsia="zh-CN"/>
          </w:rPr>
          <w:t>(四)、磁共振设备项目知识产权保护策略</w:t>
        </w:r>
        <w:r>
          <w:tab/>
        </w:r>
        <w:r>
          <w:fldChar w:fldCharType="begin"/>
        </w:r>
        <w:r>
          <w:instrText xml:space="preserve"> PAGEREF _Toc19001 \h </w:instrText>
        </w:r>
        <w:r>
          <w:fldChar w:fldCharType="separate"/>
        </w:r>
        <w:r>
          <w:t>62</w:t>
        </w:r>
        <w:r>
          <w:fldChar w:fldCharType="end"/>
        </w:r>
      </w:hyperlink>
    </w:p>
    <w:p>
      <w:pPr>
        <w:pStyle w:val="TOC1"/>
        <w:tabs>
          <w:tab w:val="right" w:leader="dot" w:pos="8306"/>
        </w:tabs>
      </w:pPr>
      <w:hyperlink w:anchor="_Toc12749" w:history="1">
        <w:r>
          <w:rPr>
            <w:rFonts w:ascii="仿宋" w:eastAsia="仿宋" w:hAnsi="仿宋" w:cs="仿宋" w:hint="eastAsia"/>
            <w:lang w:eastAsia="zh-CN"/>
          </w:rPr>
          <w:t>十四、磁共振设备项目工程方案分析</w:t>
        </w:r>
        <w:r>
          <w:tab/>
        </w:r>
        <w:r>
          <w:fldChar w:fldCharType="begin"/>
        </w:r>
        <w:r>
          <w:instrText xml:space="preserve"> PAGEREF _Toc12749 \h </w:instrText>
        </w:r>
        <w:r>
          <w:fldChar w:fldCharType="separate"/>
        </w:r>
        <w:r>
          <w:t>64</w:t>
        </w:r>
        <w:r>
          <w:fldChar w:fldCharType="end"/>
        </w:r>
      </w:hyperlink>
    </w:p>
    <w:p>
      <w:pPr>
        <w:pStyle w:val="TOC2"/>
        <w:tabs>
          <w:tab w:val="right" w:leader="dot" w:pos="8306"/>
        </w:tabs>
      </w:pPr>
      <w:hyperlink w:anchor="_Toc27014" w:history="1">
        <w:r>
          <w:rPr>
            <w:rFonts w:ascii="仿宋" w:eastAsia="仿宋" w:hAnsi="仿宋" w:cs="仿宋" w:hint="eastAsia"/>
            <w:lang w:eastAsia="zh-CN"/>
          </w:rPr>
          <w:t>(一)、建筑工程设计原则</w:t>
        </w:r>
        <w:r>
          <w:tab/>
        </w:r>
        <w:r>
          <w:fldChar w:fldCharType="begin"/>
        </w:r>
        <w:r>
          <w:instrText xml:space="preserve"> PAGEREF _Toc27014 \h </w:instrText>
        </w:r>
        <w:r>
          <w:fldChar w:fldCharType="separate"/>
        </w:r>
        <w:r>
          <w:t>64</w:t>
        </w:r>
        <w:r>
          <w:fldChar w:fldCharType="end"/>
        </w:r>
      </w:hyperlink>
    </w:p>
    <w:p>
      <w:pPr>
        <w:pStyle w:val="TOC2"/>
        <w:tabs>
          <w:tab w:val="right" w:leader="dot" w:pos="8306"/>
        </w:tabs>
      </w:pPr>
      <w:hyperlink w:anchor="_Toc23533" w:history="1">
        <w:r>
          <w:rPr>
            <w:rFonts w:ascii="仿宋" w:eastAsia="仿宋" w:hAnsi="仿宋" w:cs="仿宋" w:hint="eastAsia"/>
            <w:lang w:eastAsia="zh-CN"/>
          </w:rPr>
          <w:t>(二)、土建工程建设指标</w:t>
        </w:r>
        <w:r>
          <w:tab/>
        </w:r>
        <w:r>
          <w:fldChar w:fldCharType="begin"/>
        </w:r>
        <w:r>
          <w:instrText xml:space="preserve"> PAGEREF _Toc23533 \h </w:instrText>
        </w:r>
        <w:r>
          <w:fldChar w:fldCharType="separate"/>
        </w:r>
        <w:r>
          <w:t>68</w:t>
        </w:r>
        <w:r>
          <w:fldChar w:fldCharType="end"/>
        </w:r>
      </w:hyperlink>
    </w:p>
    <w:p>
      <w:pPr>
        <w:pStyle w:val="TOC1"/>
        <w:tabs>
          <w:tab w:val="right" w:leader="dot" w:pos="8306"/>
        </w:tabs>
      </w:pPr>
      <w:hyperlink w:anchor="_Toc18737" w:history="1">
        <w:r>
          <w:rPr>
            <w:rFonts w:ascii="仿宋" w:eastAsia="仿宋" w:hAnsi="仿宋" w:cs="仿宋" w:hint="eastAsia"/>
            <w:lang w:eastAsia="zh-CN"/>
          </w:rPr>
          <w:t>十五、质量管理体系</w:t>
        </w:r>
        <w:r>
          <w:tab/>
        </w:r>
        <w:r>
          <w:fldChar w:fldCharType="begin"/>
        </w:r>
        <w:r>
          <w:instrText xml:space="preserve"> PAGEREF _Toc18737 \h </w:instrText>
        </w:r>
        <w:r>
          <w:fldChar w:fldCharType="separate"/>
        </w:r>
        <w:r>
          <w:t>69</w:t>
        </w:r>
        <w:r>
          <w:fldChar w:fldCharType="end"/>
        </w:r>
      </w:hyperlink>
    </w:p>
    <w:p>
      <w:pPr>
        <w:pStyle w:val="TOC2"/>
        <w:tabs>
          <w:tab w:val="right" w:leader="dot" w:pos="8306"/>
        </w:tabs>
      </w:pPr>
      <w:hyperlink w:anchor="_Toc16491" w:history="1">
        <w:r>
          <w:rPr>
            <w:rFonts w:ascii="仿宋" w:eastAsia="仿宋" w:hAnsi="仿宋" w:cs="仿宋" w:hint="eastAsia"/>
            <w:lang w:eastAsia="zh-CN"/>
          </w:rPr>
          <w:t>(一)、质量目标与方针</w:t>
        </w:r>
        <w:r>
          <w:tab/>
        </w:r>
        <w:r>
          <w:fldChar w:fldCharType="begin"/>
        </w:r>
        <w:r>
          <w:instrText xml:space="preserve"> PAGEREF _Toc16491 \h </w:instrText>
        </w:r>
        <w:r>
          <w:fldChar w:fldCharType="separate"/>
        </w:r>
        <w:r>
          <w:t>69</w:t>
        </w:r>
        <w:r>
          <w:fldChar w:fldCharType="end"/>
        </w:r>
      </w:hyperlink>
    </w:p>
    <w:p>
      <w:pPr>
        <w:pStyle w:val="TOC2"/>
        <w:tabs>
          <w:tab w:val="right" w:leader="dot" w:pos="8306"/>
        </w:tabs>
      </w:pPr>
      <w:hyperlink w:anchor="_Toc14425" w:history="1">
        <w:r>
          <w:rPr>
            <w:rFonts w:ascii="仿宋" w:eastAsia="仿宋" w:hAnsi="仿宋" w:cs="仿宋" w:hint="eastAsia"/>
            <w:lang w:eastAsia="zh-CN"/>
          </w:rPr>
          <w:t>(二)、质量管理责任</w:t>
        </w:r>
        <w:r>
          <w:tab/>
        </w:r>
        <w:r>
          <w:fldChar w:fldCharType="begin"/>
        </w:r>
        <w:r>
          <w:instrText xml:space="preserve"> PAGEREF _Toc14425 \h </w:instrText>
        </w:r>
        <w:r>
          <w:fldChar w:fldCharType="separate"/>
        </w:r>
        <w:r>
          <w:t>70</w:t>
        </w:r>
        <w:r>
          <w:fldChar w:fldCharType="end"/>
        </w:r>
      </w:hyperlink>
    </w:p>
    <w:p>
      <w:pPr>
        <w:pStyle w:val="TOC2"/>
        <w:tabs>
          <w:tab w:val="right" w:leader="dot" w:pos="8306"/>
        </w:tabs>
      </w:pPr>
      <w:hyperlink w:anchor="_Toc10158" w:history="1">
        <w:r>
          <w:rPr>
            <w:rFonts w:ascii="仿宋" w:eastAsia="仿宋" w:hAnsi="仿宋" w:cs="仿宋" w:hint="eastAsia"/>
            <w:lang w:eastAsia="zh-CN"/>
          </w:rPr>
          <w:t>(三)、质量管理体系文件</w:t>
        </w:r>
        <w:r>
          <w:tab/>
        </w:r>
        <w:r>
          <w:fldChar w:fldCharType="begin"/>
        </w:r>
        <w:r>
          <w:instrText xml:space="preserve"> PAGEREF _Toc10158 \h </w:instrText>
        </w:r>
        <w:r>
          <w:fldChar w:fldCharType="separate"/>
        </w:r>
        <w:r>
          <w:t>72</w:t>
        </w:r>
        <w:r>
          <w:fldChar w:fldCharType="end"/>
        </w:r>
      </w:hyperlink>
    </w:p>
    <w:p>
      <w:pPr>
        <w:pStyle w:val="TOC2"/>
        <w:tabs>
          <w:tab w:val="right" w:leader="dot" w:pos="8306"/>
        </w:tabs>
      </w:pPr>
      <w:hyperlink w:anchor="_Toc17540" w:history="1">
        <w:r>
          <w:rPr>
            <w:rFonts w:ascii="仿宋" w:eastAsia="仿宋" w:hAnsi="仿宋" w:cs="仿宋" w:hint="eastAsia"/>
            <w:lang w:eastAsia="zh-CN"/>
          </w:rPr>
          <w:t>(四)、质量培训与教育</w:t>
        </w:r>
        <w:r>
          <w:tab/>
        </w:r>
        <w:r>
          <w:fldChar w:fldCharType="begin"/>
        </w:r>
        <w:r>
          <w:instrText xml:space="preserve"> PAGEREF _Toc17540 \h </w:instrText>
        </w:r>
        <w:r>
          <w:fldChar w:fldCharType="separate"/>
        </w:r>
        <w:r>
          <w:t>74</w:t>
        </w:r>
        <w:r>
          <w:fldChar w:fldCharType="end"/>
        </w:r>
      </w:hyperlink>
    </w:p>
    <w:p>
      <w:pPr>
        <w:pStyle w:val="TOC2"/>
        <w:tabs>
          <w:tab w:val="right" w:leader="dot" w:pos="8306"/>
        </w:tabs>
      </w:pPr>
      <w:hyperlink w:anchor="_Toc7411" w:history="1">
        <w:r>
          <w:rPr>
            <w:rFonts w:ascii="仿宋" w:eastAsia="仿宋" w:hAnsi="仿宋" w:cs="仿宋" w:hint="eastAsia"/>
            <w:lang w:eastAsia="zh-CN"/>
          </w:rPr>
          <w:t>(五)、质量审核与评价</w:t>
        </w:r>
        <w:r>
          <w:tab/>
        </w:r>
        <w:r>
          <w:fldChar w:fldCharType="begin"/>
        </w:r>
        <w:r>
          <w:instrText xml:space="preserve"> PAGEREF _Toc7411 \h </w:instrText>
        </w:r>
        <w:r>
          <w:fldChar w:fldCharType="separate"/>
        </w:r>
        <w:r>
          <w:t>75</w:t>
        </w:r>
        <w:r>
          <w:fldChar w:fldCharType="end"/>
        </w:r>
      </w:hyperlink>
    </w:p>
    <w:p>
      <w:pPr>
        <w:pStyle w:val="TOC2"/>
        <w:tabs>
          <w:tab w:val="right" w:leader="dot" w:pos="8306"/>
        </w:tabs>
      </w:pPr>
      <w:hyperlink w:anchor="_Toc30851" w:history="1">
        <w:r>
          <w:rPr>
            <w:rFonts w:ascii="仿宋" w:eastAsia="仿宋" w:hAnsi="仿宋" w:cs="仿宋" w:hint="eastAsia"/>
            <w:lang w:eastAsia="zh-CN"/>
          </w:rPr>
          <w:t>(六)、不符合与纠正措施</w:t>
        </w:r>
        <w:r>
          <w:tab/>
        </w:r>
        <w:r>
          <w:fldChar w:fldCharType="begin"/>
        </w:r>
        <w:r>
          <w:instrText xml:space="preserve"> PAGEREF _Toc30851 \h </w:instrText>
        </w:r>
        <w:r>
          <w:fldChar w:fldCharType="separate"/>
        </w:r>
        <w:r>
          <w:t>76</w:t>
        </w:r>
        <w:r>
          <w:fldChar w:fldCharType="end"/>
        </w:r>
      </w:hyperlink>
    </w:p>
    <w:p>
      <w:pPr>
        <w:pStyle w:val="TOC1"/>
        <w:tabs>
          <w:tab w:val="right" w:leader="dot" w:pos="8306"/>
        </w:tabs>
      </w:pPr>
      <w:hyperlink w:anchor="_Toc8745" w:history="1">
        <w:r>
          <w:rPr>
            <w:rFonts w:ascii="仿宋" w:eastAsia="仿宋" w:hAnsi="仿宋" w:cs="仿宋" w:hint="eastAsia"/>
            <w:lang w:eastAsia="zh-CN"/>
          </w:rPr>
          <w:t>十六、营销与推广策略</w:t>
        </w:r>
        <w:r>
          <w:tab/>
        </w:r>
        <w:r>
          <w:fldChar w:fldCharType="begin"/>
        </w:r>
        <w:r>
          <w:instrText xml:space="preserve"> PAGEREF _Toc8745 \h </w:instrText>
        </w:r>
        <w:r>
          <w:fldChar w:fldCharType="separate"/>
        </w:r>
        <w:r>
          <w:t>77</w:t>
        </w:r>
        <w:r>
          <w:fldChar w:fldCharType="end"/>
        </w:r>
      </w:hyperlink>
    </w:p>
    <w:p>
      <w:pPr>
        <w:pStyle w:val="TOC2"/>
        <w:tabs>
          <w:tab w:val="right" w:leader="dot" w:pos="8306"/>
        </w:tabs>
      </w:pPr>
      <w:hyperlink w:anchor="_Toc28518" w:history="1">
        <w:r>
          <w:rPr>
            <w:rFonts w:ascii="仿宋" w:eastAsia="仿宋" w:hAnsi="仿宋" w:cs="仿宋" w:hint="eastAsia"/>
            <w:lang w:eastAsia="zh-CN"/>
          </w:rPr>
          <w:t>(一)、产品/服务定位与特点</w:t>
        </w:r>
        <w:r>
          <w:tab/>
        </w:r>
        <w:r>
          <w:fldChar w:fldCharType="begin"/>
        </w:r>
        <w:r>
          <w:instrText xml:space="preserve"> PAGEREF _Toc28518 \h </w:instrText>
        </w:r>
        <w:r>
          <w:fldChar w:fldCharType="separate"/>
        </w:r>
        <w:r>
          <w:t>77</w:t>
        </w:r>
        <w:r>
          <w:fldChar w:fldCharType="end"/>
        </w:r>
      </w:hyperlink>
    </w:p>
    <w:p>
      <w:pPr>
        <w:pStyle w:val="TOC2"/>
        <w:tabs>
          <w:tab w:val="right" w:leader="dot" w:pos="8306"/>
        </w:tabs>
      </w:pPr>
      <w:hyperlink w:anchor="_Toc27541" w:history="1">
        <w:r>
          <w:rPr>
            <w:rFonts w:ascii="仿宋" w:eastAsia="仿宋" w:hAnsi="仿宋" w:cs="仿宋" w:hint="eastAsia"/>
            <w:lang w:eastAsia="zh-CN"/>
          </w:rPr>
          <w:t>(二)、市场定位与竞争分析</w:t>
        </w:r>
        <w:r>
          <w:tab/>
        </w:r>
        <w:r>
          <w:fldChar w:fldCharType="begin"/>
        </w:r>
        <w:r>
          <w:instrText xml:space="preserve"> PAGEREF _Toc27541 \h </w:instrText>
        </w:r>
        <w:r>
          <w:fldChar w:fldCharType="separate"/>
        </w:r>
        <w:r>
          <w:t>79</w:t>
        </w:r>
        <w:r>
          <w:fldChar w:fldCharType="end"/>
        </w:r>
      </w:hyperlink>
    </w:p>
    <w:p>
      <w:pPr>
        <w:pStyle w:val="TOC2"/>
        <w:tabs>
          <w:tab w:val="right" w:leader="dot" w:pos="8306"/>
        </w:tabs>
      </w:pPr>
      <w:hyperlink w:anchor="_Toc17412" w:history="1">
        <w:r>
          <w:rPr>
            <w:rFonts w:ascii="仿宋" w:eastAsia="仿宋" w:hAnsi="仿宋" w:cs="仿宋" w:hint="eastAsia"/>
            <w:lang w:eastAsia="zh-CN"/>
          </w:rPr>
          <w:t>(三)、营销渠道与策略</w:t>
        </w:r>
        <w:r>
          <w:tab/>
        </w:r>
        <w:r>
          <w:fldChar w:fldCharType="begin"/>
        </w:r>
        <w:r>
          <w:instrText xml:space="preserve"> PAGEREF _Toc17412 \h </w:instrText>
        </w:r>
        <w:r>
          <w:fldChar w:fldCharType="separate"/>
        </w:r>
        <w:r>
          <w:t>80</w:t>
        </w:r>
        <w:r>
          <w:fldChar w:fldCharType="end"/>
        </w:r>
      </w:hyperlink>
    </w:p>
    <w:p>
      <w:pPr>
        <w:pStyle w:val="TOC2"/>
        <w:tabs>
          <w:tab w:val="right" w:leader="dot" w:pos="8306"/>
        </w:tabs>
      </w:pPr>
      <w:hyperlink w:anchor="_Toc10673" w:history="1">
        <w:r>
          <w:rPr>
            <w:rFonts w:ascii="仿宋" w:eastAsia="仿宋" w:hAnsi="仿宋" w:cs="仿宋" w:hint="eastAsia"/>
            <w:lang w:eastAsia="zh-CN"/>
          </w:rPr>
          <w:t>(四)、推广与宣传活动</w:t>
        </w:r>
        <w:r>
          <w:tab/>
        </w:r>
        <w:r>
          <w:fldChar w:fldCharType="begin"/>
        </w:r>
        <w:r>
          <w:instrText xml:space="preserve"> PAGEREF _Toc10673 \h </w:instrText>
        </w:r>
        <w:r>
          <w:fldChar w:fldCharType="separate"/>
        </w:r>
        <w:r>
          <w:t>81</w:t>
        </w:r>
        <w:r>
          <w:fldChar w:fldCharType="end"/>
        </w:r>
      </w:hyperlink>
    </w:p>
    <w:p>
      <w:pPr>
        <w:pStyle w:val="TOC1"/>
        <w:tabs>
          <w:tab w:val="right" w:leader="dot" w:pos="8306"/>
        </w:tabs>
      </w:pPr>
      <w:hyperlink w:anchor="_Toc27117" w:history="1">
        <w:r>
          <w:rPr>
            <w:rFonts w:ascii="仿宋" w:eastAsia="仿宋" w:hAnsi="仿宋" w:cs="仿宋" w:hint="eastAsia"/>
            <w:lang w:eastAsia="zh-CN"/>
          </w:rPr>
          <w:t>十七、风险识别与分类</w:t>
        </w:r>
        <w:r>
          <w:tab/>
        </w:r>
        <w:r>
          <w:fldChar w:fldCharType="begin"/>
        </w:r>
        <w:r>
          <w:instrText xml:space="preserve"> PAGEREF _Toc27117 \h </w:instrText>
        </w:r>
        <w:r>
          <w:fldChar w:fldCharType="separate"/>
        </w:r>
        <w:r>
          <w:t>86</w:t>
        </w:r>
        <w:r>
          <w:fldChar w:fldCharType="end"/>
        </w:r>
      </w:hyperlink>
    </w:p>
    <w:p>
      <w:pPr>
        <w:pStyle w:val="TOC2"/>
        <w:tabs>
          <w:tab w:val="right" w:leader="dot" w:pos="8306"/>
        </w:tabs>
      </w:pPr>
      <w:hyperlink w:anchor="_Toc23265" w:history="1">
        <w:r>
          <w:rPr>
            <w:rFonts w:ascii="仿宋" w:eastAsia="仿宋" w:hAnsi="仿宋" w:cs="仿宋" w:hint="eastAsia"/>
            <w:lang w:eastAsia="zh-CN"/>
          </w:rPr>
          <w:t>(一)、风险识别</w:t>
        </w:r>
        <w:r>
          <w:tab/>
        </w:r>
        <w:r>
          <w:fldChar w:fldCharType="begin"/>
        </w:r>
        <w:r>
          <w:instrText xml:space="preserve"> PAGEREF _Toc23265 \h </w:instrText>
        </w:r>
        <w:r>
          <w:fldChar w:fldCharType="separate"/>
        </w:r>
        <w:r>
          <w:t>86</w:t>
        </w:r>
        <w:r>
          <w:fldChar w:fldCharType="end"/>
        </w:r>
      </w:hyperlink>
    </w:p>
    <w:p>
      <w:pPr>
        <w:pStyle w:val="TOC2"/>
        <w:tabs>
          <w:tab w:val="right" w:leader="dot" w:pos="8306"/>
        </w:tabs>
      </w:pPr>
      <w:hyperlink w:anchor="_Toc8893" w:history="1">
        <w:r>
          <w:rPr>
            <w:rFonts w:ascii="仿宋" w:eastAsia="仿宋" w:hAnsi="仿宋" w:cs="仿宋" w:hint="eastAsia"/>
            <w:lang w:eastAsia="zh-CN"/>
          </w:rPr>
          <w:t>(二)、风险分类</w:t>
        </w:r>
        <w:r>
          <w:tab/>
        </w:r>
        <w:r>
          <w:fldChar w:fldCharType="begin"/>
        </w:r>
        <w:r>
          <w:instrText xml:space="preserve"> PAGEREF _Toc8893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55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307"/>
      <w:r>
        <w:rPr>
          <w:rFonts w:ascii="仿宋" w:eastAsia="仿宋" w:hAnsi="仿宋" w:cs="仿宋" w:hint="eastAsia"/>
          <w:lang w:eastAsia="zh-CN"/>
        </w:rPr>
        <w:t>(一)、磁共振设备行业分析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行业一直以来都是市场的关注焦点。行业内的发展趋势、竞争态势以及潜在机会都对磁共振设备项目的推进产生深远的影响。通过深入研究行业的整体概貌，我们将更好地理解行业的核心特征，为磁共振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共振设备行业，技术一直是推动创新和发展的关键因素。我们将对当前技术趋势进行详尽分析，包括但不限于人工智能、大数据应用、先进制造技术等。这有助于磁共振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磁共振设备项目成功的基础。我们将对主要竞争对手进行深入研究，包括其市场份额、产品特点、市场定位等。通过全面了解竞争对手的优势和劣势，磁共振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593"/>
      <w:r>
        <w:rPr>
          <w:rFonts w:ascii="仿宋" w:eastAsia="仿宋" w:hAnsi="仿宋" w:cs="仿宋" w:hint="eastAsia"/>
          <w:sz w:val="28"/>
          <w:lang w:eastAsia="zh-CN"/>
        </w:rPr>
        <w:t>(二)、磁共振设备市场分析预测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磁共振设备市场未来的增长趋势。这包括市场的整体规模、各细分领域的发展趋势等。磁共振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磁共振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磁共振设备项目实施过程中需要充分考虑的因素。我们将对市场风险进行全面评估，包括但不限于政策法规风险、市场竞争风险、技术变革风险等。通过对潜在风险的深入分析，磁共振设备项目可以制定相应的风险缓解策略，降低不确定性对磁共振设备项目的影响。</w:t>
      </w:r>
    </w:p>
    <w:p>
      <w:pPr>
        <w:pStyle w:val="Heading1"/>
        <w:ind w:firstLine="560" w:firstLineChars="200"/>
        <w:rPr>
          <w:rFonts w:ascii="仿宋" w:eastAsia="仿宋" w:hAnsi="仿宋" w:cs="仿宋" w:hint="eastAsia"/>
          <w:sz w:val="28"/>
          <w:lang w:eastAsia="zh-CN"/>
        </w:rPr>
      </w:pPr>
      <w:bookmarkStart w:id="5" w:name="_Toc18625"/>
      <w:r>
        <w:rPr>
          <w:rFonts w:ascii="仿宋" w:eastAsia="仿宋" w:hAnsi="仿宋" w:cs="仿宋" w:hint="eastAsia"/>
          <w:sz w:val="28"/>
          <w:lang w:eastAsia="zh-CN"/>
        </w:rPr>
        <w:t>二、磁共振设备项目概论</w:t>
      </w:r>
      <w:bookmarkEnd w:id="5"/>
    </w:p>
    <w:p>
      <w:pPr>
        <w:pStyle w:val="Heading2"/>
        <w:rPr>
          <w:rFonts w:ascii="仿宋" w:eastAsia="仿宋" w:hAnsi="仿宋" w:cs="仿宋" w:hint="eastAsia"/>
          <w:lang w:eastAsia="zh-CN"/>
        </w:rPr>
      </w:pPr>
      <w:bookmarkStart w:id="6" w:name="_Toc24588"/>
      <w:r>
        <w:rPr>
          <w:rFonts w:ascii="仿宋" w:eastAsia="仿宋" w:hAnsi="仿宋" w:cs="仿宋" w:hint="eastAsia"/>
          <w:lang w:eastAsia="zh-CN"/>
        </w:rPr>
        <w:t>(一)、磁共振设备项目概况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的起源追溯至对市场的深入洞察。市场的不断演变与变革为磁共振设备项目提供了难得的机遇。当前市场存在的需求缺口和变革的大环境共同构成了磁共振设备项目的背景。这个磁共振设备项目旨在充分利用市场机遇，填补行业中尚未满足的需求，为客户提供全新的解决方案。市场的变革和需求的增长使得这个磁共振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磁共振设备项目名称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正式命名为磁共振设备。这个名称不仅仅是一个标识，更代表了磁共振设备项目的核心理念和愿景。它蕴含着磁共振设备项目所要解决问题的关键字，具有强烈的表达和辨识度，为磁共振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磁共振设备项目目标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的核心目标是提供一种全新、高效的解决方案，满足客户日益增长的需求。磁共振设备项目追求的不仅仅是满足市场需求，更是在市场中获得卓越的竞争优势。通过不断提升产品或服务的质量和创新水平，磁共振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磁共振设备项目范围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全面涵盖了产品研发、制造、市场推广和售后服务，确保从产品设计到最终用户体验的全方位关注。这一全面的磁共振设备项目范围是为了确保磁共振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磁共振设备项目时间表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磁共振设备项目计划在未来18个月内完成，包括研发、测试、市场试点和正式推出等不同阶段。这个时间表的合理设计是为了确保磁共振设备项目各个阶段的顺利推进，以便按时交付高质量的成果。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磁共振设备项目预算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磁共振设备项目总预算估算为XX百万美元，主要分配在研发、市场推广、人员培训和运营等方面。这一充足的预算为磁共振设备项目提供了充足的资源，确保磁共振设备项目在各个方面都能取得优异的表现。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磁共振设备项目风险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可能面临的风险包括市场接受度低、技术难题、竞争激烈等。磁共振设备项目团队已经制定了相应的风险应对计划，通过前瞻性的风险管理，确保磁共振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磁共振设备项目团队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磁共振设备项目汇聚了一支经验丰富、多领域专业素养的核心团队，确保磁共振设备项目在各个方面都能拥有高水平的执行力。团队的协同作战是磁共振设备项目成功的关键因素之一。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磁共振设备项目背景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磁共振设备项目的背景根植于市场对更高效、创新产品的渴望，同时也受到科技发展对行业格局的深刻改变的影响。这为磁共振设备项目提供了广阔的发展空间和市场需求。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磁共振设备项目现状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截至目前，磁共振设备项目已完成市场调研和技术验证，取得了初步的成功。这为磁共振设备项目在未来的发展奠定了坚实的基础，为更远大的目标打下了坚实的基石。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6710"/>
      <w:r>
        <w:rPr>
          <w:rFonts w:ascii="仿宋" w:eastAsia="仿宋" w:hAnsi="仿宋" w:cs="仿宋" w:hint="eastAsia"/>
          <w:sz w:val="28"/>
          <w:lang w:eastAsia="zh-CN"/>
        </w:rPr>
        <w:t>(二)、磁共振设备项目目标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keyword》磁共振设备项目首要业务目标是在市场中占据有利地位，实现产品/服务的成功推广和销售。通过不断提升产品质量、创新性，磁共振设备项目追求成为行业中的领导者，赢得更多客户的青睐。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在科技迅速发展的时代，磁共振设备项目着眼于技术创新。通过持续的研发和技术升级，磁共振设备项目旨在推出更具创新性的产品或服务，以满足市场对新鲜、先进解决方案的需求。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为了建立可持续的客户关系，磁共振设备项目设定了客户满意度目标。通过提供卓越的产品质量和优质的客户服务，磁共振设备项目追求赢得客户的信任和忠诚度，确保他们的满意度达到行业领先水平。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磁共振设备项目注重社会责任和可持续发展。通过实施环保、社会责任磁共振设备项目，磁共振设备项目致力于在经济发展的同时保护环境，促进社会公平，实现可持续经营。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磁共振设备项目的团队是实现目标的核心驱动力。因此，磁共振设备项目设定了团队发展目标，包括提升团队成员的专业技能、培养领导力，以及搭建协同高效的团队工作氛围。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8073"/>
      <w:r>
        <w:rPr>
          <w:rFonts w:ascii="仿宋" w:eastAsia="仿宋" w:hAnsi="仿宋" w:cs="仿宋" w:hint="eastAsia"/>
          <w:sz w:val="28"/>
          <w:lang w:eastAsia="zh-CN"/>
        </w:rPr>
        <w:t>(三)、磁共振设备项目提出的理由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磁共振设备项目提出的理由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的提出源于对市场机遇的深刻洞察。当前市场中存在的需求缺口和行业发展趋势表明，有巨大的商业机会等待被开发。通过准确捕捉市场机遇，磁共振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的理念基于对技术创新的信仰。通过持续的研发和技术投入，磁共振设备项目有望推出更具创新性的产品或服务。在科技飞速发展的当下，磁共振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的提出是为了增强企业的行业竞争力。通过提升产品或服务的质量和独特性，磁共振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响应了消费者需求的变化。随着社会和科技的不断发展，消费者对产品和服务的需求也在发生变化。通过深入了解并及时回应消费者的新需求，磁共振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磁共振设备项目的提出是企业战略发展规划的一部分。在面对日益激烈的市场竞争和不断变化的商业环境中，磁共振设备项目作为企业战略的一环，旨在为企业开辟新的增长领域，巩固企业在行业中的地位。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的提出不仅仅是基于商业考量，还注重社会责任。通过推出环保、社会责任等方面的磁共振设备项目，磁共振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磁共振设备项目的提出反映了对利益相关者期望的关注。包括客户、员工、投资者等利益相关者在企业发展中都有着各自的期望，磁共振设备项目力求在满足这些期望的同时，取得更大的共赢。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0510"/>
      <w:r>
        <w:rPr>
          <w:rFonts w:ascii="仿宋" w:eastAsia="仿宋" w:hAnsi="仿宋" w:cs="仿宋" w:hint="eastAsia"/>
          <w:sz w:val="28"/>
          <w:lang w:eastAsia="zh-CN"/>
        </w:rPr>
        <w:t>(四)、磁共振设备项目意义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在实施磁共振设备项目的过程中，我们不仅仅是在追逐商业成功，更是为企业和社会的多个层面创造了深远的意义。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的首要意义在于提升企业的市场竞争力。通过持续的创新和对产品质量的高标准要求，磁共振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共振设备项目的推进将促使行业技术水平的提升。通过引入先进技术和创新性解决方案，磁共振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磁共振设备项目不仅创造了大量就业机会，提高了就业水平，还注重社会责任和环保。通过参与社会公益事业和推动环保磁共振设备项目，磁共振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综合而言，磁共振设备项目意义重大，不仅推动了企业的发展，也为行业和社会的进步贡献了积极力量。这是一个全面而深刻的影响，将在未来产生可持续的正面效应。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5332"/>
      <w:r>
        <w:rPr>
          <w:rFonts w:ascii="仿宋" w:eastAsia="仿宋" w:hAnsi="仿宋" w:cs="仿宋" w:hint="eastAsia"/>
          <w:sz w:val="28"/>
          <w:lang w:eastAsia="zh-CN"/>
        </w:rPr>
        <w:t>(五)、磁共振设备项目背景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在当今迅猛发展的商业环境中，磁共振设备项目的动因根植于对多方面因素的审慎考量。这个磁共振设备项目的提出并非孤立的决策，而是对企业所处背景深入思考的产物。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磁共振设备项目背后的首要原因。科技的迅速发展和全球市场的快速变化使得企业必须灵活应对。磁共振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竞争的激烈程度也是磁共振设备项目背景中不可忽视的一环。企业需要在激烈竞争中脱颖而出，为此，磁共振设备项目致力于打破常规，提供独特的价值主张，以吸引客户并确保市场份额的增长。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技术的迅速发展为企业带来了机遇与挑战。作为磁共振设备项目启动的背景之一，对新兴技术的应用将有助于提升企业的技术水平，使其在不断演进的商业环境中保持竞争优势。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此外，社会对企业责任的期望也在逐渐升高。磁共振设备项目充分融入了社会责任的理念，通过可持续经营和社会公益磁共振设备项目，企图为社会贡献一份力量，在商业成功的同时关注社会价值。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8030"/>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028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磁共振设备项目的主要产品是XXXX，预计年产值为XXX万元。这一产品在市场中占据着重要的地位，其广泛的应用范围使得该磁共振设备项目的市场前景非常广阔。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磁共振设备项目的xxx产品作为重要的原材料之一，将在多个领域发挥关键作用。其在建筑、交通、能源等方面的广泛应用将为整个产业链提供强大的支持，形成产业协同效应。磁共振设备项目的年产值XXX万XXX万XXX万万元不仅反映了其在市场上的巨大潜力，更预示着它对国民经济的积极贡献。这种关联度高、涉及面广的产业关系，使得该磁共振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441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总征地面积为XXXX平方米，相当于约XX.XX亩，其中净用地面积为XXXX平方米，红线范围内相当于约XX.XX亩。这一用地规模充分考虑了磁共振设备项目的建设需求，保障了磁共振设备项目在合适的空间内得以充分发展。磁共振设备项目规划的总建筑面积为XXXX平方米，其中主体工程建设占XXXX平方米，计容建筑面积达XXXX平方米。预计建筑工程的投资将达到XXXX万元，为磁共振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计划购置的设备共计XXXX台（套），设备购置费用为XXXX万元。这一设备购置计划充分考虑到磁共振设备项目的生产需求和技术要求，确保了磁共振设备项目在生产运营中具备先进的技术装备和高效的生产能力。设备的合理配置将为磁共振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计划总投资为XXXX万元，预计年实现营业收入为XXXX万元。这一产能规模的设定旨在确保磁共振设备项目能够在投资与回报之间取得平衡，实现长期可持续的发展。磁共振设备项目的总投资充分考虑到各个方面的需求，包括用地建设、设备购置等多个环节，以确保磁共振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5006"/>
      <w:r>
        <w:rPr>
          <w:rFonts w:ascii="仿宋" w:eastAsia="仿宋" w:hAnsi="仿宋" w:cs="仿宋" w:hint="eastAsia"/>
          <w:sz w:val="28"/>
          <w:lang w:eastAsia="zh-CN"/>
        </w:rPr>
        <w:t>四、磁共振设备项目土建工程</w:t>
      </w:r>
      <w:bookmarkEnd w:id="14"/>
    </w:p>
    <w:p>
      <w:pPr>
        <w:pStyle w:val="Heading2"/>
        <w:rPr>
          <w:rFonts w:ascii="仿宋" w:eastAsia="仿宋" w:hAnsi="仿宋" w:cs="仿宋" w:hint="eastAsia"/>
          <w:lang w:eastAsia="zh-CN"/>
        </w:rPr>
      </w:pPr>
      <w:bookmarkStart w:id="15" w:name="_Toc2751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在磁共振设备项目的建筑工程设计中，我们将秉承一系列重要的设计原则，以确保磁共振设备项目建筑在功能、美观、可持续性等方面达到最佳效果。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首要原则是确保建筑的功能性得到最大化的发挥。我们将充分理解磁共振设备项目的实际需求，合理布局各个功能区域，保证建筑在满足业务需求的同时，提供高效的工作环境。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在建筑设计中，我们将综合考虑建设和运营成本。通过精细的经济效益分析，确保设计方案在高效利用资源的同时，对磁共振设备项目的长期盈利能力有积极的贡献。</w:t>
      </w:r>
    </w:p>
    <w:p>
      <w:pPr>
        <w:pStyle w:val="Heading2"/>
        <w:ind w:firstLine="560" w:firstLineChars="200"/>
        <w:rPr>
          <w:rFonts w:ascii="仿宋" w:eastAsia="仿宋" w:hAnsi="仿宋" w:cs="仿宋" w:hint="eastAsia"/>
          <w:sz w:val="28"/>
          <w:lang w:eastAsia="zh-CN"/>
        </w:rPr>
      </w:pPr>
      <w:bookmarkStart w:id="16" w:name="_Toc1704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磁共振设备项目的土建工程设计中，我们将精准设定设计年限，结合磁共振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磁共振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1178"/>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磁共振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磁共振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磁共振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360"/>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本期工程磁共振设备项目预计总建筑面积XXX平方米，其中：计容建筑面积XXX平方米，计划建筑工程投资XX万元，占磁共振设备项目总投资的XX%。</w:t>
      </w:r>
    </w:p>
    <w:p>
      <w:pPr>
        <w:pStyle w:val="Heading1"/>
        <w:ind w:firstLine="560" w:firstLineChars="200"/>
        <w:rPr>
          <w:rFonts w:ascii="仿宋" w:eastAsia="仿宋" w:hAnsi="仿宋" w:cs="仿宋" w:hint="eastAsia"/>
          <w:sz w:val="28"/>
          <w:lang w:eastAsia="zh-CN"/>
        </w:rPr>
      </w:pPr>
      <w:bookmarkStart w:id="19" w:name="_Toc30914"/>
      <w:r>
        <w:rPr>
          <w:rFonts w:ascii="仿宋" w:eastAsia="仿宋" w:hAnsi="仿宋" w:cs="仿宋" w:hint="eastAsia"/>
          <w:sz w:val="28"/>
          <w:lang w:eastAsia="zh-CN"/>
        </w:rPr>
        <w:t>五、磁共振设备项目建设单位说明</w:t>
      </w:r>
      <w:bookmarkEnd w:id="19"/>
    </w:p>
    <w:p>
      <w:pPr>
        <w:pStyle w:val="Heading2"/>
        <w:rPr>
          <w:rFonts w:ascii="仿宋" w:eastAsia="仿宋" w:hAnsi="仿宋" w:cs="仿宋" w:hint="eastAsia"/>
          <w:lang w:eastAsia="zh-CN"/>
        </w:rPr>
      </w:pPr>
      <w:bookmarkStart w:id="20" w:name="_Toc26280"/>
      <w:r>
        <w:rPr>
          <w:rFonts w:ascii="仿宋" w:eastAsia="仿宋" w:hAnsi="仿宋" w:cs="仿宋" w:hint="eastAsia"/>
          <w:lang w:eastAsia="zh-CN"/>
        </w:rPr>
        <w:t>(一)、磁共振设备项目承办单位基本情况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https://d.book118.com/117064110134006052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2D4805"/>
    <w:rsid w:val="022D48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06411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2024-03-01T15:56:00Z</dcterms:created>
  <dcterms:modified xsi:type="dcterms:W3CDTF">2024-03-01T15:57:22Z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4C9D24085B9F48D5B6DDC860E2E62383_11</vt:lpwstr>
  </property>
  <property fmtid="{D5CDD505-2E9C-101B-9397-08002B2CF9AE}" pid="3" name="KSOProductBuildVer">
    <vt:lpwstr>2052-12.1.0.16388</vt:lpwstr>
  </property>
</Properties>
</file>