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网红直播项目规划设计方案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5" w:history="1">
        <w:r>
          <w:rPr>
            <w:rFonts w:ascii="仿宋" w:eastAsia="仿宋" w:hAnsi="仿宋" w:cs="仿宋" w:hint="eastAsia"/>
            <w:lang w:eastAsia="zh-CN"/>
          </w:rPr>
          <w:t>前言</w:t>
        </w:r>
        <w:r>
          <w:tab/>
        </w:r>
        <w:r>
          <w:fldChar w:fldCharType="begin"/>
        </w:r>
        <w:r>
          <w:instrText xml:space="preserve"> PAGEREF _Toc19185 \h </w:instrText>
        </w:r>
        <w:r>
          <w:fldChar w:fldCharType="separate"/>
        </w:r>
        <w:r>
          <w:t>3</w:t>
        </w:r>
        <w:r>
          <w:fldChar w:fldCharType="end"/>
        </w:r>
      </w:hyperlink>
    </w:p>
    <w:p>
      <w:pPr>
        <w:pStyle w:val="TOC1"/>
        <w:tabs>
          <w:tab w:val="right" w:leader="dot" w:pos="8306"/>
        </w:tabs>
      </w:pPr>
      <w:hyperlink w:anchor="_Toc14516" w:history="1">
        <w:r>
          <w:rPr>
            <w:rFonts w:ascii="仿宋" w:eastAsia="仿宋" w:hAnsi="仿宋" w:cs="仿宋" w:hint="eastAsia"/>
            <w:lang w:eastAsia="zh-CN"/>
          </w:rPr>
          <w:t>一、网红直播项目土建工程</w:t>
        </w:r>
        <w:r>
          <w:tab/>
        </w:r>
        <w:r>
          <w:fldChar w:fldCharType="begin"/>
        </w:r>
        <w:r>
          <w:instrText xml:space="preserve"> PAGEREF _Toc14516 \h </w:instrText>
        </w:r>
        <w:r>
          <w:fldChar w:fldCharType="separate"/>
        </w:r>
        <w:r>
          <w:t>3</w:t>
        </w:r>
        <w:r>
          <w:fldChar w:fldCharType="end"/>
        </w:r>
      </w:hyperlink>
    </w:p>
    <w:p>
      <w:pPr>
        <w:pStyle w:val="TOC2"/>
        <w:tabs>
          <w:tab w:val="right" w:leader="dot" w:pos="8306"/>
        </w:tabs>
      </w:pPr>
      <w:hyperlink w:anchor="_Toc2329" w:history="1">
        <w:r>
          <w:rPr>
            <w:rFonts w:ascii="仿宋" w:eastAsia="仿宋" w:hAnsi="仿宋" w:cs="仿宋" w:hint="eastAsia"/>
            <w:lang w:eastAsia="zh-CN"/>
          </w:rPr>
          <w:t>(一)、建筑工程设计原则</w:t>
        </w:r>
        <w:r>
          <w:tab/>
        </w:r>
        <w:r>
          <w:fldChar w:fldCharType="begin"/>
        </w:r>
        <w:r>
          <w:instrText xml:space="preserve"> PAGEREF _Toc2329 \h </w:instrText>
        </w:r>
        <w:r>
          <w:fldChar w:fldCharType="separate"/>
        </w:r>
        <w:r>
          <w:t>3</w:t>
        </w:r>
        <w:r>
          <w:fldChar w:fldCharType="end"/>
        </w:r>
      </w:hyperlink>
    </w:p>
    <w:p>
      <w:pPr>
        <w:pStyle w:val="TOC2"/>
        <w:tabs>
          <w:tab w:val="right" w:leader="dot" w:pos="8306"/>
        </w:tabs>
      </w:pPr>
      <w:hyperlink w:anchor="_Toc12810" w:history="1">
        <w:r>
          <w:rPr>
            <w:rFonts w:ascii="仿宋" w:eastAsia="仿宋" w:hAnsi="仿宋" w:cs="仿宋" w:hint="eastAsia"/>
            <w:lang w:eastAsia="zh-CN"/>
          </w:rPr>
          <w:t>(二)、土建工程设计年限及安全等级</w:t>
        </w:r>
        <w:r>
          <w:tab/>
        </w:r>
        <w:r>
          <w:fldChar w:fldCharType="begin"/>
        </w:r>
        <w:r>
          <w:instrText xml:space="preserve"> PAGEREF _Toc12810 \h </w:instrText>
        </w:r>
        <w:r>
          <w:fldChar w:fldCharType="separate"/>
        </w:r>
        <w:r>
          <w:t>4</w:t>
        </w:r>
        <w:r>
          <w:fldChar w:fldCharType="end"/>
        </w:r>
      </w:hyperlink>
    </w:p>
    <w:p>
      <w:pPr>
        <w:pStyle w:val="TOC2"/>
        <w:tabs>
          <w:tab w:val="right" w:leader="dot" w:pos="8306"/>
        </w:tabs>
      </w:pPr>
      <w:hyperlink w:anchor="_Toc29511" w:history="1">
        <w:r>
          <w:rPr>
            <w:rFonts w:ascii="仿宋" w:eastAsia="仿宋" w:hAnsi="仿宋" w:cs="仿宋" w:hint="eastAsia"/>
            <w:lang w:eastAsia="zh-CN"/>
          </w:rPr>
          <w:t>(三)、建筑工程设计总体要求</w:t>
        </w:r>
        <w:r>
          <w:tab/>
        </w:r>
        <w:r>
          <w:fldChar w:fldCharType="begin"/>
        </w:r>
        <w:r>
          <w:instrText xml:space="preserve"> PAGEREF _Toc29511 \h </w:instrText>
        </w:r>
        <w:r>
          <w:fldChar w:fldCharType="separate"/>
        </w:r>
        <w:r>
          <w:t>5</w:t>
        </w:r>
        <w:r>
          <w:fldChar w:fldCharType="end"/>
        </w:r>
      </w:hyperlink>
    </w:p>
    <w:p>
      <w:pPr>
        <w:pStyle w:val="TOC2"/>
        <w:tabs>
          <w:tab w:val="right" w:leader="dot" w:pos="8306"/>
        </w:tabs>
      </w:pPr>
      <w:hyperlink w:anchor="_Toc7183" w:history="1">
        <w:r>
          <w:rPr>
            <w:rFonts w:ascii="仿宋" w:eastAsia="仿宋" w:hAnsi="仿宋" w:cs="仿宋" w:hint="eastAsia"/>
            <w:lang w:eastAsia="zh-CN"/>
          </w:rPr>
          <w:t>(四)、土建工程建设指标</w:t>
        </w:r>
        <w:r>
          <w:tab/>
        </w:r>
        <w:r>
          <w:fldChar w:fldCharType="begin"/>
        </w:r>
        <w:r>
          <w:instrText xml:space="preserve"> PAGEREF _Toc7183 \h </w:instrText>
        </w:r>
        <w:r>
          <w:fldChar w:fldCharType="separate"/>
        </w:r>
        <w:r>
          <w:t>6</w:t>
        </w:r>
        <w:r>
          <w:fldChar w:fldCharType="end"/>
        </w:r>
      </w:hyperlink>
    </w:p>
    <w:p>
      <w:pPr>
        <w:pStyle w:val="TOC1"/>
        <w:tabs>
          <w:tab w:val="right" w:leader="dot" w:pos="8306"/>
        </w:tabs>
      </w:pPr>
      <w:hyperlink w:anchor="_Toc14893" w:history="1">
        <w:r>
          <w:rPr>
            <w:rFonts w:ascii="仿宋" w:eastAsia="仿宋" w:hAnsi="仿宋" w:cs="仿宋" w:hint="eastAsia"/>
            <w:lang w:eastAsia="zh-CN"/>
          </w:rPr>
          <w:t>二、网红直播项目绩效评估</w:t>
        </w:r>
        <w:r>
          <w:tab/>
        </w:r>
        <w:r>
          <w:fldChar w:fldCharType="begin"/>
        </w:r>
        <w:r>
          <w:instrText xml:space="preserve"> PAGEREF _Toc14893 \h </w:instrText>
        </w:r>
        <w:r>
          <w:fldChar w:fldCharType="separate"/>
        </w:r>
        <w:r>
          <w:t>6</w:t>
        </w:r>
        <w:r>
          <w:fldChar w:fldCharType="end"/>
        </w:r>
      </w:hyperlink>
    </w:p>
    <w:p>
      <w:pPr>
        <w:pStyle w:val="TOC2"/>
        <w:tabs>
          <w:tab w:val="right" w:leader="dot" w:pos="8306"/>
        </w:tabs>
      </w:pPr>
      <w:hyperlink w:anchor="_Toc15526" w:history="1">
        <w:r>
          <w:rPr>
            <w:rFonts w:ascii="仿宋" w:eastAsia="仿宋" w:hAnsi="仿宋" w:cs="仿宋" w:hint="eastAsia"/>
            <w:lang w:eastAsia="zh-CN"/>
          </w:rPr>
          <w:t>(一)、绩效评估指标</w:t>
        </w:r>
        <w:r>
          <w:tab/>
        </w:r>
        <w:r>
          <w:fldChar w:fldCharType="begin"/>
        </w:r>
        <w:r>
          <w:instrText xml:space="preserve"> PAGEREF _Toc15526 \h </w:instrText>
        </w:r>
        <w:r>
          <w:fldChar w:fldCharType="separate"/>
        </w:r>
        <w:r>
          <w:t>6</w:t>
        </w:r>
        <w:r>
          <w:fldChar w:fldCharType="end"/>
        </w:r>
      </w:hyperlink>
    </w:p>
    <w:p>
      <w:pPr>
        <w:pStyle w:val="TOC2"/>
        <w:tabs>
          <w:tab w:val="right" w:leader="dot" w:pos="8306"/>
        </w:tabs>
      </w:pPr>
      <w:hyperlink w:anchor="_Toc27694" w:history="1">
        <w:r>
          <w:rPr>
            <w:rFonts w:ascii="仿宋" w:eastAsia="仿宋" w:hAnsi="仿宋" w:cs="仿宋" w:hint="eastAsia"/>
            <w:lang w:eastAsia="zh-CN"/>
          </w:rPr>
          <w:t>(二)、绩效评估方法</w:t>
        </w:r>
        <w:r>
          <w:tab/>
        </w:r>
        <w:r>
          <w:fldChar w:fldCharType="begin"/>
        </w:r>
        <w:r>
          <w:instrText xml:space="preserve"> PAGEREF _Toc27694 \h </w:instrText>
        </w:r>
        <w:r>
          <w:fldChar w:fldCharType="separate"/>
        </w:r>
        <w:r>
          <w:t>7</w:t>
        </w:r>
        <w:r>
          <w:fldChar w:fldCharType="end"/>
        </w:r>
      </w:hyperlink>
    </w:p>
    <w:p>
      <w:pPr>
        <w:pStyle w:val="TOC2"/>
        <w:tabs>
          <w:tab w:val="right" w:leader="dot" w:pos="8306"/>
        </w:tabs>
      </w:pPr>
      <w:hyperlink w:anchor="_Toc4208" w:history="1">
        <w:r>
          <w:rPr>
            <w:rFonts w:ascii="仿宋" w:eastAsia="仿宋" w:hAnsi="仿宋" w:cs="仿宋" w:hint="eastAsia"/>
            <w:lang w:eastAsia="zh-CN"/>
          </w:rPr>
          <w:t>(三)、绩效评估周期</w:t>
        </w:r>
        <w:r>
          <w:tab/>
        </w:r>
        <w:r>
          <w:fldChar w:fldCharType="begin"/>
        </w:r>
        <w:r>
          <w:instrText xml:space="preserve"> PAGEREF _Toc4208 \h </w:instrText>
        </w:r>
        <w:r>
          <w:fldChar w:fldCharType="separate"/>
        </w:r>
        <w:r>
          <w:t>8</w:t>
        </w:r>
        <w:r>
          <w:fldChar w:fldCharType="end"/>
        </w:r>
      </w:hyperlink>
    </w:p>
    <w:p>
      <w:pPr>
        <w:pStyle w:val="TOC1"/>
        <w:tabs>
          <w:tab w:val="right" w:leader="dot" w:pos="8306"/>
        </w:tabs>
      </w:pPr>
      <w:hyperlink w:anchor="_Toc17419" w:history="1">
        <w:r>
          <w:rPr>
            <w:rFonts w:ascii="仿宋" w:eastAsia="仿宋" w:hAnsi="仿宋" w:cs="仿宋" w:hint="eastAsia"/>
            <w:lang w:eastAsia="zh-CN"/>
          </w:rPr>
          <w:t>三、网红直播项目建设背景及必要性分析</w:t>
        </w:r>
        <w:r>
          <w:tab/>
        </w:r>
        <w:r>
          <w:fldChar w:fldCharType="begin"/>
        </w:r>
        <w:r>
          <w:instrText xml:space="preserve"> PAGEREF _Toc17419 \h </w:instrText>
        </w:r>
        <w:r>
          <w:fldChar w:fldCharType="separate"/>
        </w:r>
        <w:r>
          <w:t>9</w:t>
        </w:r>
        <w:r>
          <w:fldChar w:fldCharType="end"/>
        </w:r>
      </w:hyperlink>
    </w:p>
    <w:p>
      <w:pPr>
        <w:pStyle w:val="TOC2"/>
        <w:tabs>
          <w:tab w:val="right" w:leader="dot" w:pos="8306"/>
        </w:tabs>
      </w:pPr>
      <w:hyperlink w:anchor="_Toc23871" w:history="1">
        <w:r>
          <w:rPr>
            <w:rFonts w:ascii="仿宋" w:eastAsia="仿宋" w:hAnsi="仿宋" w:cs="仿宋" w:hint="eastAsia"/>
            <w:lang w:eastAsia="zh-CN"/>
          </w:rPr>
          <w:t>(一)、网红直播项目背景分析</w:t>
        </w:r>
        <w:r>
          <w:tab/>
        </w:r>
        <w:r>
          <w:fldChar w:fldCharType="begin"/>
        </w:r>
        <w:r>
          <w:instrText xml:space="preserve"> PAGEREF _Toc23871 \h </w:instrText>
        </w:r>
        <w:r>
          <w:fldChar w:fldCharType="separate"/>
        </w:r>
        <w:r>
          <w:t>9</w:t>
        </w:r>
        <w:r>
          <w:fldChar w:fldCharType="end"/>
        </w:r>
      </w:hyperlink>
    </w:p>
    <w:p>
      <w:pPr>
        <w:pStyle w:val="TOC2"/>
        <w:tabs>
          <w:tab w:val="right" w:leader="dot" w:pos="8306"/>
        </w:tabs>
      </w:pPr>
      <w:hyperlink w:anchor="_Toc30212" w:history="1">
        <w:r>
          <w:rPr>
            <w:rFonts w:ascii="仿宋" w:eastAsia="仿宋" w:hAnsi="仿宋" w:cs="仿宋" w:hint="eastAsia"/>
            <w:lang w:eastAsia="zh-CN"/>
          </w:rPr>
          <w:t>(二)、网红直播项目建设必要性分析</w:t>
        </w:r>
        <w:r>
          <w:tab/>
        </w:r>
        <w:r>
          <w:fldChar w:fldCharType="begin"/>
        </w:r>
        <w:r>
          <w:instrText xml:space="preserve"> PAGEREF _Toc30212 \h </w:instrText>
        </w:r>
        <w:r>
          <w:fldChar w:fldCharType="separate"/>
        </w:r>
        <w:r>
          <w:t>11</w:t>
        </w:r>
        <w:r>
          <w:fldChar w:fldCharType="end"/>
        </w:r>
      </w:hyperlink>
    </w:p>
    <w:p>
      <w:pPr>
        <w:pStyle w:val="TOC1"/>
        <w:tabs>
          <w:tab w:val="right" w:leader="dot" w:pos="8306"/>
        </w:tabs>
      </w:pPr>
      <w:hyperlink w:anchor="_Toc15687" w:history="1">
        <w:r>
          <w:rPr>
            <w:rFonts w:ascii="仿宋" w:eastAsia="仿宋" w:hAnsi="仿宋" w:cs="仿宋" w:hint="eastAsia"/>
            <w:lang w:eastAsia="zh-CN"/>
          </w:rPr>
          <w:t>四、网红直播项目选址可行性分析</w:t>
        </w:r>
        <w:r>
          <w:tab/>
        </w:r>
        <w:r>
          <w:fldChar w:fldCharType="begin"/>
        </w:r>
        <w:r>
          <w:instrText xml:space="preserve"> PAGEREF _Toc15687 \h </w:instrText>
        </w:r>
        <w:r>
          <w:fldChar w:fldCharType="separate"/>
        </w:r>
        <w:r>
          <w:t>12</w:t>
        </w:r>
        <w:r>
          <w:fldChar w:fldCharType="end"/>
        </w:r>
      </w:hyperlink>
    </w:p>
    <w:p>
      <w:pPr>
        <w:pStyle w:val="TOC2"/>
        <w:tabs>
          <w:tab w:val="right" w:leader="dot" w:pos="8306"/>
        </w:tabs>
      </w:pPr>
      <w:hyperlink w:anchor="_Toc14012" w:history="1">
        <w:r>
          <w:rPr>
            <w:rFonts w:ascii="仿宋" w:eastAsia="仿宋" w:hAnsi="仿宋" w:cs="仿宋" w:hint="eastAsia"/>
            <w:lang w:eastAsia="zh-CN"/>
          </w:rPr>
          <w:t>(一)、网红直播项目选址</w:t>
        </w:r>
        <w:r>
          <w:tab/>
        </w:r>
        <w:r>
          <w:fldChar w:fldCharType="begin"/>
        </w:r>
        <w:r>
          <w:instrText xml:space="preserve"> PAGEREF _Toc14012 \h </w:instrText>
        </w:r>
        <w:r>
          <w:fldChar w:fldCharType="separate"/>
        </w:r>
        <w:r>
          <w:t>12</w:t>
        </w:r>
        <w:r>
          <w:fldChar w:fldCharType="end"/>
        </w:r>
      </w:hyperlink>
    </w:p>
    <w:p>
      <w:pPr>
        <w:pStyle w:val="TOC2"/>
        <w:tabs>
          <w:tab w:val="right" w:leader="dot" w:pos="8306"/>
        </w:tabs>
      </w:pPr>
      <w:hyperlink w:anchor="_Toc4302" w:history="1">
        <w:r>
          <w:rPr>
            <w:rFonts w:ascii="仿宋" w:eastAsia="仿宋" w:hAnsi="仿宋" w:cs="仿宋" w:hint="eastAsia"/>
            <w:lang w:eastAsia="zh-CN"/>
          </w:rPr>
          <w:t>(二)、用地控制指标</w:t>
        </w:r>
        <w:r>
          <w:tab/>
        </w:r>
        <w:r>
          <w:fldChar w:fldCharType="begin"/>
        </w:r>
        <w:r>
          <w:instrText xml:space="preserve"> PAGEREF _Toc4302 \h </w:instrText>
        </w:r>
        <w:r>
          <w:fldChar w:fldCharType="separate"/>
        </w:r>
        <w:r>
          <w:t>12</w:t>
        </w:r>
        <w:r>
          <w:fldChar w:fldCharType="end"/>
        </w:r>
      </w:hyperlink>
    </w:p>
    <w:p>
      <w:pPr>
        <w:pStyle w:val="TOC2"/>
        <w:tabs>
          <w:tab w:val="right" w:leader="dot" w:pos="8306"/>
        </w:tabs>
      </w:pPr>
      <w:hyperlink w:anchor="_Toc21170" w:history="1">
        <w:r>
          <w:rPr>
            <w:rFonts w:ascii="仿宋" w:eastAsia="仿宋" w:hAnsi="仿宋" w:cs="仿宋" w:hint="eastAsia"/>
            <w:lang w:eastAsia="zh-CN"/>
          </w:rPr>
          <w:t>(三)、节约用地措施</w:t>
        </w:r>
        <w:r>
          <w:tab/>
        </w:r>
        <w:r>
          <w:fldChar w:fldCharType="begin"/>
        </w:r>
        <w:r>
          <w:instrText xml:space="preserve"> PAGEREF _Toc21170 \h </w:instrText>
        </w:r>
        <w:r>
          <w:fldChar w:fldCharType="separate"/>
        </w:r>
        <w:r>
          <w:t>14</w:t>
        </w:r>
        <w:r>
          <w:fldChar w:fldCharType="end"/>
        </w:r>
      </w:hyperlink>
    </w:p>
    <w:p>
      <w:pPr>
        <w:pStyle w:val="TOC2"/>
        <w:tabs>
          <w:tab w:val="right" w:leader="dot" w:pos="8306"/>
        </w:tabs>
      </w:pPr>
      <w:hyperlink w:anchor="_Toc29290" w:history="1">
        <w:r>
          <w:rPr>
            <w:rFonts w:ascii="仿宋" w:eastAsia="仿宋" w:hAnsi="仿宋" w:cs="仿宋" w:hint="eastAsia"/>
            <w:lang w:eastAsia="zh-CN"/>
          </w:rPr>
          <w:t>(四)、总图布置方案</w:t>
        </w:r>
        <w:r>
          <w:tab/>
        </w:r>
        <w:r>
          <w:fldChar w:fldCharType="begin"/>
        </w:r>
        <w:r>
          <w:instrText xml:space="preserve"> PAGEREF _Toc29290 \h </w:instrText>
        </w:r>
        <w:r>
          <w:fldChar w:fldCharType="separate"/>
        </w:r>
        <w:r>
          <w:t>15</w:t>
        </w:r>
        <w:r>
          <w:fldChar w:fldCharType="end"/>
        </w:r>
      </w:hyperlink>
    </w:p>
    <w:p>
      <w:pPr>
        <w:pStyle w:val="TOC2"/>
        <w:tabs>
          <w:tab w:val="right" w:leader="dot" w:pos="8306"/>
        </w:tabs>
      </w:pPr>
      <w:hyperlink w:anchor="_Toc8713" w:history="1">
        <w:r>
          <w:rPr>
            <w:rFonts w:ascii="仿宋" w:eastAsia="仿宋" w:hAnsi="仿宋" w:cs="仿宋" w:hint="eastAsia"/>
            <w:lang w:eastAsia="zh-CN"/>
          </w:rPr>
          <w:t>(五)、选址综合评价</w:t>
        </w:r>
        <w:r>
          <w:tab/>
        </w:r>
        <w:r>
          <w:fldChar w:fldCharType="begin"/>
        </w:r>
        <w:r>
          <w:instrText xml:space="preserve"> PAGEREF _Toc8713 \h </w:instrText>
        </w:r>
        <w:r>
          <w:fldChar w:fldCharType="separate"/>
        </w:r>
        <w:r>
          <w:t>16</w:t>
        </w:r>
        <w:r>
          <w:fldChar w:fldCharType="end"/>
        </w:r>
      </w:hyperlink>
    </w:p>
    <w:p>
      <w:pPr>
        <w:pStyle w:val="TOC1"/>
        <w:tabs>
          <w:tab w:val="right" w:leader="dot" w:pos="8306"/>
        </w:tabs>
      </w:pPr>
      <w:hyperlink w:anchor="_Toc27143" w:history="1">
        <w:r>
          <w:rPr>
            <w:rFonts w:ascii="仿宋" w:eastAsia="仿宋" w:hAnsi="仿宋" w:cs="仿宋" w:hint="eastAsia"/>
            <w:lang w:eastAsia="zh-CN"/>
          </w:rPr>
          <w:t>五、市场分析、调研</w:t>
        </w:r>
        <w:r>
          <w:tab/>
        </w:r>
        <w:r>
          <w:fldChar w:fldCharType="begin"/>
        </w:r>
        <w:r>
          <w:instrText xml:space="preserve"> PAGEREF _Toc27143 \h </w:instrText>
        </w:r>
        <w:r>
          <w:fldChar w:fldCharType="separate"/>
        </w:r>
        <w:r>
          <w:t>18</w:t>
        </w:r>
        <w:r>
          <w:fldChar w:fldCharType="end"/>
        </w:r>
      </w:hyperlink>
    </w:p>
    <w:p>
      <w:pPr>
        <w:pStyle w:val="TOC2"/>
        <w:tabs>
          <w:tab w:val="right" w:leader="dot" w:pos="8306"/>
        </w:tabs>
      </w:pPr>
      <w:hyperlink w:anchor="_Toc17388" w:history="1">
        <w:r>
          <w:rPr>
            <w:rFonts w:ascii="仿宋" w:eastAsia="仿宋" w:hAnsi="仿宋" w:cs="仿宋" w:hint="eastAsia"/>
            <w:lang w:eastAsia="zh-CN"/>
          </w:rPr>
          <w:t>(一)、网红直播行业分析</w:t>
        </w:r>
        <w:r>
          <w:tab/>
        </w:r>
        <w:r>
          <w:fldChar w:fldCharType="begin"/>
        </w:r>
        <w:r>
          <w:instrText xml:space="preserve"> PAGEREF _Toc17388 \h </w:instrText>
        </w:r>
        <w:r>
          <w:fldChar w:fldCharType="separate"/>
        </w:r>
        <w:r>
          <w:t>18</w:t>
        </w:r>
        <w:r>
          <w:fldChar w:fldCharType="end"/>
        </w:r>
      </w:hyperlink>
    </w:p>
    <w:p>
      <w:pPr>
        <w:pStyle w:val="TOC2"/>
        <w:tabs>
          <w:tab w:val="right" w:leader="dot" w:pos="8306"/>
        </w:tabs>
      </w:pPr>
      <w:hyperlink w:anchor="_Toc15695" w:history="1">
        <w:r>
          <w:rPr>
            <w:rFonts w:ascii="仿宋" w:eastAsia="仿宋" w:hAnsi="仿宋" w:cs="仿宋" w:hint="eastAsia"/>
            <w:lang w:eastAsia="zh-CN"/>
          </w:rPr>
          <w:t>(二)、网红直播市场分析预测</w:t>
        </w:r>
        <w:r>
          <w:tab/>
        </w:r>
        <w:r>
          <w:fldChar w:fldCharType="begin"/>
        </w:r>
        <w:r>
          <w:instrText xml:space="preserve"> PAGEREF _Toc15695 \h </w:instrText>
        </w:r>
        <w:r>
          <w:fldChar w:fldCharType="separate"/>
        </w:r>
        <w:r>
          <w:t>18</w:t>
        </w:r>
        <w:r>
          <w:fldChar w:fldCharType="end"/>
        </w:r>
      </w:hyperlink>
    </w:p>
    <w:p>
      <w:pPr>
        <w:pStyle w:val="TOC1"/>
        <w:tabs>
          <w:tab w:val="right" w:leader="dot" w:pos="8306"/>
        </w:tabs>
      </w:pPr>
      <w:hyperlink w:anchor="_Toc9696" w:history="1">
        <w:r>
          <w:rPr>
            <w:rFonts w:ascii="仿宋" w:eastAsia="仿宋" w:hAnsi="仿宋" w:cs="仿宋" w:hint="eastAsia"/>
            <w:lang w:eastAsia="zh-CN"/>
          </w:rPr>
          <w:t>六、网红直播项目建设单位说明</w:t>
        </w:r>
        <w:r>
          <w:tab/>
        </w:r>
        <w:r>
          <w:fldChar w:fldCharType="begin"/>
        </w:r>
        <w:r>
          <w:instrText xml:space="preserve"> PAGEREF _Toc9696 \h </w:instrText>
        </w:r>
        <w:r>
          <w:fldChar w:fldCharType="separate"/>
        </w:r>
        <w:r>
          <w:t>19</w:t>
        </w:r>
        <w:r>
          <w:fldChar w:fldCharType="end"/>
        </w:r>
      </w:hyperlink>
    </w:p>
    <w:p>
      <w:pPr>
        <w:pStyle w:val="TOC2"/>
        <w:tabs>
          <w:tab w:val="right" w:leader="dot" w:pos="8306"/>
        </w:tabs>
      </w:pPr>
      <w:hyperlink w:anchor="_Toc28718" w:history="1">
        <w:r>
          <w:rPr>
            <w:rFonts w:ascii="仿宋" w:eastAsia="仿宋" w:hAnsi="仿宋" w:cs="仿宋" w:hint="eastAsia"/>
            <w:lang w:eastAsia="zh-CN"/>
          </w:rPr>
          <w:t>(一)、网红直播项目承办单位基本情况</w:t>
        </w:r>
        <w:r>
          <w:tab/>
        </w:r>
        <w:r>
          <w:fldChar w:fldCharType="begin"/>
        </w:r>
        <w:r>
          <w:instrText xml:space="preserve"> PAGEREF _Toc28718 \h </w:instrText>
        </w:r>
        <w:r>
          <w:fldChar w:fldCharType="separate"/>
        </w:r>
        <w:r>
          <w:t>19</w:t>
        </w:r>
        <w:r>
          <w:fldChar w:fldCharType="end"/>
        </w:r>
      </w:hyperlink>
    </w:p>
    <w:p>
      <w:pPr>
        <w:pStyle w:val="TOC2"/>
        <w:tabs>
          <w:tab w:val="right" w:leader="dot" w:pos="8306"/>
        </w:tabs>
      </w:pPr>
      <w:hyperlink w:anchor="_Toc16052" w:history="1">
        <w:r>
          <w:rPr>
            <w:rFonts w:ascii="仿宋" w:eastAsia="仿宋" w:hAnsi="仿宋" w:cs="仿宋" w:hint="eastAsia"/>
            <w:lang w:eastAsia="zh-CN"/>
          </w:rPr>
          <w:t>(二)、公司经济效益分析</w:t>
        </w:r>
        <w:r>
          <w:tab/>
        </w:r>
        <w:r>
          <w:fldChar w:fldCharType="begin"/>
        </w:r>
        <w:r>
          <w:instrText xml:space="preserve"> PAGEREF _Toc16052 \h </w:instrText>
        </w:r>
        <w:r>
          <w:fldChar w:fldCharType="separate"/>
        </w:r>
        <w:r>
          <w:t>20</w:t>
        </w:r>
        <w:r>
          <w:fldChar w:fldCharType="end"/>
        </w:r>
      </w:hyperlink>
    </w:p>
    <w:p>
      <w:pPr>
        <w:pStyle w:val="TOC1"/>
        <w:tabs>
          <w:tab w:val="right" w:leader="dot" w:pos="8306"/>
        </w:tabs>
      </w:pPr>
      <w:hyperlink w:anchor="_Toc24191" w:history="1">
        <w:r>
          <w:rPr>
            <w:rFonts w:ascii="仿宋" w:eastAsia="仿宋" w:hAnsi="仿宋" w:cs="仿宋" w:hint="eastAsia"/>
            <w:lang w:eastAsia="zh-CN"/>
          </w:rPr>
          <w:t>七、网红直播项目人力资源管理</w:t>
        </w:r>
        <w:r>
          <w:tab/>
        </w:r>
        <w:r>
          <w:fldChar w:fldCharType="begin"/>
        </w:r>
        <w:r>
          <w:instrText xml:space="preserve"> PAGEREF _Toc24191 \h </w:instrText>
        </w:r>
        <w:r>
          <w:fldChar w:fldCharType="separate"/>
        </w:r>
        <w:r>
          <w:t>21</w:t>
        </w:r>
        <w:r>
          <w:fldChar w:fldCharType="end"/>
        </w:r>
      </w:hyperlink>
    </w:p>
    <w:p>
      <w:pPr>
        <w:pStyle w:val="TOC2"/>
        <w:tabs>
          <w:tab w:val="right" w:leader="dot" w:pos="8306"/>
        </w:tabs>
      </w:pPr>
      <w:hyperlink w:anchor="_Toc25081" w:history="1">
        <w:r>
          <w:rPr>
            <w:rFonts w:ascii="仿宋" w:eastAsia="仿宋" w:hAnsi="仿宋" w:cs="仿宋" w:hint="eastAsia"/>
            <w:lang w:eastAsia="zh-CN"/>
          </w:rPr>
          <w:t>(一)、建立健全的预算管理制度</w:t>
        </w:r>
        <w:r>
          <w:tab/>
        </w:r>
        <w:r>
          <w:fldChar w:fldCharType="begin"/>
        </w:r>
        <w:r>
          <w:instrText xml:space="preserve"> PAGEREF _Toc25081 \h </w:instrText>
        </w:r>
        <w:r>
          <w:fldChar w:fldCharType="separate"/>
        </w:r>
        <w:r>
          <w:t>21</w:t>
        </w:r>
        <w:r>
          <w:fldChar w:fldCharType="end"/>
        </w:r>
      </w:hyperlink>
    </w:p>
    <w:p>
      <w:pPr>
        <w:pStyle w:val="TOC2"/>
        <w:tabs>
          <w:tab w:val="right" w:leader="dot" w:pos="8306"/>
        </w:tabs>
      </w:pPr>
      <w:hyperlink w:anchor="_Toc24620" w:history="1">
        <w:r>
          <w:rPr>
            <w:rFonts w:ascii="仿宋" w:eastAsia="仿宋" w:hAnsi="仿宋" w:cs="仿宋" w:hint="eastAsia"/>
            <w:lang w:eastAsia="zh-CN"/>
          </w:rPr>
          <w:t>(二)、加强资金流动监控</w:t>
        </w:r>
        <w:r>
          <w:tab/>
        </w:r>
        <w:r>
          <w:fldChar w:fldCharType="begin"/>
        </w:r>
        <w:r>
          <w:instrText xml:space="preserve"> PAGEREF _Toc24620 \h </w:instrText>
        </w:r>
        <w:r>
          <w:fldChar w:fldCharType="separate"/>
        </w:r>
        <w:r>
          <w:t>23</w:t>
        </w:r>
        <w:r>
          <w:fldChar w:fldCharType="end"/>
        </w:r>
      </w:hyperlink>
    </w:p>
    <w:p>
      <w:pPr>
        <w:pStyle w:val="TOC2"/>
        <w:tabs>
          <w:tab w:val="right" w:leader="dot" w:pos="8306"/>
        </w:tabs>
      </w:pPr>
      <w:hyperlink w:anchor="_Toc30752" w:history="1">
        <w:r>
          <w:rPr>
            <w:rFonts w:ascii="仿宋" w:eastAsia="仿宋" w:hAnsi="仿宋" w:cs="仿宋" w:hint="eastAsia"/>
            <w:lang w:eastAsia="zh-CN"/>
          </w:rPr>
          <w:t>(三)、制定完善的风险控制机制</w:t>
        </w:r>
        <w:r>
          <w:tab/>
        </w:r>
        <w:r>
          <w:fldChar w:fldCharType="begin"/>
        </w:r>
        <w:r>
          <w:instrText xml:space="preserve"> PAGEREF _Toc30752 \h </w:instrText>
        </w:r>
        <w:r>
          <w:fldChar w:fldCharType="separate"/>
        </w:r>
        <w:r>
          <w:t>24</w:t>
        </w:r>
        <w:r>
          <w:fldChar w:fldCharType="end"/>
        </w:r>
      </w:hyperlink>
    </w:p>
    <w:p>
      <w:pPr>
        <w:pStyle w:val="TOC2"/>
        <w:tabs>
          <w:tab w:val="right" w:leader="dot" w:pos="8306"/>
        </w:tabs>
      </w:pPr>
      <w:hyperlink w:anchor="_Toc13127" w:history="1">
        <w:r>
          <w:rPr>
            <w:rFonts w:ascii="仿宋" w:eastAsia="仿宋" w:hAnsi="仿宋" w:cs="仿宋" w:hint="eastAsia"/>
            <w:lang w:eastAsia="zh-CN"/>
          </w:rPr>
          <w:t>(四)、优化成本管理</w:t>
        </w:r>
        <w:r>
          <w:tab/>
        </w:r>
        <w:r>
          <w:fldChar w:fldCharType="begin"/>
        </w:r>
        <w:r>
          <w:instrText xml:space="preserve"> PAGEREF _Toc13127 \h </w:instrText>
        </w:r>
        <w:r>
          <w:fldChar w:fldCharType="separate"/>
        </w:r>
        <w:r>
          <w:t>25</w:t>
        </w:r>
        <w:r>
          <w:fldChar w:fldCharType="end"/>
        </w:r>
      </w:hyperlink>
    </w:p>
    <w:p>
      <w:pPr>
        <w:pStyle w:val="TOC1"/>
        <w:tabs>
          <w:tab w:val="right" w:leader="dot" w:pos="8306"/>
        </w:tabs>
      </w:pPr>
      <w:hyperlink w:anchor="_Toc2232" w:history="1">
        <w:r>
          <w:rPr>
            <w:rFonts w:ascii="仿宋" w:eastAsia="仿宋" w:hAnsi="仿宋" w:cs="仿宋" w:hint="eastAsia"/>
            <w:lang w:eastAsia="zh-CN"/>
          </w:rPr>
          <w:t>八、网红直播项目技术管理</w:t>
        </w:r>
        <w:r>
          <w:tab/>
        </w:r>
        <w:r>
          <w:fldChar w:fldCharType="begin"/>
        </w:r>
        <w:r>
          <w:instrText xml:space="preserve"> PAGEREF _Toc2232 \h </w:instrText>
        </w:r>
        <w:r>
          <w:fldChar w:fldCharType="separate"/>
        </w:r>
        <w:r>
          <w:t>26</w:t>
        </w:r>
        <w:r>
          <w:fldChar w:fldCharType="end"/>
        </w:r>
      </w:hyperlink>
    </w:p>
    <w:p>
      <w:pPr>
        <w:pStyle w:val="TOC2"/>
        <w:tabs>
          <w:tab w:val="right" w:leader="dot" w:pos="8306"/>
        </w:tabs>
      </w:pPr>
      <w:hyperlink w:anchor="_Toc994" w:history="1">
        <w:r>
          <w:rPr>
            <w:rFonts w:ascii="仿宋" w:eastAsia="仿宋" w:hAnsi="仿宋" w:cs="仿宋" w:hint="eastAsia"/>
            <w:lang w:eastAsia="zh-CN"/>
          </w:rPr>
          <w:t>(一)、技术方案选用方向</w:t>
        </w:r>
        <w:r>
          <w:tab/>
        </w:r>
        <w:r>
          <w:fldChar w:fldCharType="begin"/>
        </w:r>
        <w:r>
          <w:instrText xml:space="preserve"> PAGEREF _Toc994 \h </w:instrText>
        </w:r>
        <w:r>
          <w:fldChar w:fldCharType="separate"/>
        </w:r>
        <w:r>
          <w:t>26</w:t>
        </w:r>
        <w:r>
          <w:fldChar w:fldCharType="end"/>
        </w:r>
      </w:hyperlink>
    </w:p>
    <w:p>
      <w:pPr>
        <w:pStyle w:val="TOC2"/>
        <w:tabs>
          <w:tab w:val="right" w:leader="dot" w:pos="8306"/>
        </w:tabs>
      </w:pPr>
      <w:hyperlink w:anchor="_Toc12126" w:history="1">
        <w:r>
          <w:rPr>
            <w:rFonts w:ascii="仿宋" w:eastAsia="仿宋" w:hAnsi="仿宋" w:cs="仿宋" w:hint="eastAsia"/>
            <w:lang w:eastAsia="zh-CN"/>
          </w:rPr>
          <w:t>(二)、工艺技术方案选用原则</w:t>
        </w:r>
        <w:r>
          <w:tab/>
        </w:r>
        <w:r>
          <w:fldChar w:fldCharType="begin"/>
        </w:r>
        <w:r>
          <w:instrText xml:space="preserve"> PAGEREF _Toc12126 \h </w:instrText>
        </w:r>
        <w:r>
          <w:fldChar w:fldCharType="separate"/>
        </w:r>
        <w:r>
          <w:t>28</w:t>
        </w:r>
        <w:r>
          <w:fldChar w:fldCharType="end"/>
        </w:r>
      </w:hyperlink>
    </w:p>
    <w:p>
      <w:pPr>
        <w:pStyle w:val="TOC2"/>
        <w:tabs>
          <w:tab w:val="right" w:leader="dot" w:pos="8306"/>
        </w:tabs>
      </w:pPr>
      <w:hyperlink w:anchor="_Toc26545" w:history="1">
        <w:r>
          <w:rPr>
            <w:rFonts w:ascii="仿宋" w:eastAsia="仿宋" w:hAnsi="仿宋" w:cs="仿宋" w:hint="eastAsia"/>
            <w:lang w:eastAsia="zh-CN"/>
          </w:rPr>
          <w:t>(三)、工艺技术方案要求</w:t>
        </w:r>
        <w:r>
          <w:tab/>
        </w:r>
        <w:r>
          <w:fldChar w:fldCharType="begin"/>
        </w:r>
        <w:r>
          <w:instrText xml:space="preserve"> PAGEREF _Toc26545 \h </w:instrText>
        </w:r>
        <w:r>
          <w:fldChar w:fldCharType="separate"/>
        </w:r>
        <w:r>
          <w:t>30</w:t>
        </w:r>
        <w:r>
          <w:fldChar w:fldCharType="end"/>
        </w:r>
      </w:hyperlink>
    </w:p>
    <w:p>
      <w:pPr>
        <w:pStyle w:val="TOC1"/>
        <w:tabs>
          <w:tab w:val="right" w:leader="dot" w:pos="8306"/>
        </w:tabs>
      </w:pPr>
      <w:hyperlink w:anchor="_Toc6486" w:history="1">
        <w:r>
          <w:rPr>
            <w:rFonts w:ascii="仿宋" w:eastAsia="仿宋" w:hAnsi="仿宋" w:cs="仿宋" w:hint="eastAsia"/>
            <w:lang w:eastAsia="zh-CN"/>
          </w:rPr>
          <w:t>九、生产安全保护</w:t>
        </w:r>
        <w:r>
          <w:tab/>
        </w:r>
        <w:r>
          <w:fldChar w:fldCharType="begin"/>
        </w:r>
        <w:r>
          <w:instrText xml:space="preserve"> PAGEREF _Toc6486 \h </w:instrText>
        </w:r>
        <w:r>
          <w:fldChar w:fldCharType="separate"/>
        </w:r>
        <w:r>
          <w:t>32</w:t>
        </w:r>
        <w:r>
          <w:fldChar w:fldCharType="end"/>
        </w:r>
      </w:hyperlink>
    </w:p>
    <w:p>
      <w:pPr>
        <w:pStyle w:val="TOC2"/>
        <w:tabs>
          <w:tab w:val="right" w:leader="dot" w:pos="8306"/>
        </w:tabs>
      </w:pPr>
      <w:hyperlink w:anchor="_Toc5053" w:history="1">
        <w:r>
          <w:rPr>
            <w:rFonts w:ascii="仿宋" w:eastAsia="仿宋" w:hAnsi="仿宋" w:cs="仿宋" w:hint="eastAsia"/>
            <w:lang w:eastAsia="zh-CN"/>
          </w:rPr>
          <w:t>(一)、消防安全</w:t>
        </w:r>
        <w:r>
          <w:tab/>
        </w:r>
        <w:r>
          <w:fldChar w:fldCharType="begin"/>
        </w:r>
        <w:r>
          <w:instrText xml:space="preserve"> PAGEREF _Toc5053 \h </w:instrText>
        </w:r>
        <w:r>
          <w:fldChar w:fldCharType="separate"/>
        </w:r>
        <w:r>
          <w:t>32</w:t>
        </w:r>
        <w:r>
          <w:fldChar w:fldCharType="end"/>
        </w:r>
      </w:hyperlink>
    </w:p>
    <w:p>
      <w:pPr>
        <w:pStyle w:val="TOC2"/>
        <w:tabs>
          <w:tab w:val="right" w:leader="dot" w:pos="8306"/>
        </w:tabs>
      </w:pPr>
      <w:hyperlink w:anchor="_Toc22773" w:history="1">
        <w:r>
          <w:rPr>
            <w:rFonts w:ascii="仿宋" w:eastAsia="仿宋" w:hAnsi="仿宋" w:cs="仿宋" w:hint="eastAsia"/>
            <w:lang w:eastAsia="zh-CN"/>
          </w:rPr>
          <w:t>(二)、防火防爆总图布置措施</w:t>
        </w:r>
        <w:r>
          <w:tab/>
        </w:r>
        <w:r>
          <w:fldChar w:fldCharType="begin"/>
        </w:r>
        <w:r>
          <w:instrText xml:space="preserve"> PAGEREF _Toc22773 \h </w:instrText>
        </w:r>
        <w:r>
          <w:fldChar w:fldCharType="separate"/>
        </w:r>
        <w:r>
          <w:t>34</w:t>
        </w:r>
        <w:r>
          <w:fldChar w:fldCharType="end"/>
        </w:r>
      </w:hyperlink>
    </w:p>
    <w:p>
      <w:pPr>
        <w:pStyle w:val="TOC2"/>
        <w:tabs>
          <w:tab w:val="right" w:leader="dot" w:pos="8306"/>
        </w:tabs>
      </w:pPr>
      <w:hyperlink w:anchor="_Toc1203" w:history="1">
        <w:r>
          <w:rPr>
            <w:rFonts w:ascii="仿宋" w:eastAsia="仿宋" w:hAnsi="仿宋" w:cs="仿宋" w:hint="eastAsia"/>
            <w:lang w:eastAsia="zh-CN"/>
          </w:rPr>
          <w:t>(三)、自然灾害防范措施</w:t>
        </w:r>
        <w:r>
          <w:tab/>
        </w:r>
        <w:r>
          <w:fldChar w:fldCharType="begin"/>
        </w:r>
        <w:r>
          <w:instrText xml:space="preserve"> PAGEREF _Toc1203 \h </w:instrText>
        </w:r>
        <w:r>
          <w:fldChar w:fldCharType="separate"/>
        </w:r>
        <w:r>
          <w:t>35</w:t>
        </w:r>
        <w:r>
          <w:fldChar w:fldCharType="end"/>
        </w:r>
      </w:hyperlink>
    </w:p>
    <w:p>
      <w:pPr>
        <w:pStyle w:val="TOC2"/>
        <w:tabs>
          <w:tab w:val="right" w:leader="dot" w:pos="8306"/>
        </w:tabs>
      </w:pPr>
      <w:hyperlink w:anchor="_Toc1340" w:history="1">
        <w:r>
          <w:rPr>
            <w:rFonts w:ascii="仿宋" w:eastAsia="仿宋" w:hAnsi="仿宋" w:cs="仿宋" w:hint="eastAsia"/>
            <w:lang w:eastAsia="zh-CN"/>
          </w:rPr>
          <w:t>(四)、安全色及安全标志使用要求</w:t>
        </w:r>
        <w:r>
          <w:tab/>
        </w:r>
        <w:r>
          <w:fldChar w:fldCharType="begin"/>
        </w:r>
        <w:r>
          <w:instrText xml:space="preserve"> PAGEREF _Toc1340 \h </w:instrText>
        </w:r>
        <w:r>
          <w:fldChar w:fldCharType="separate"/>
        </w:r>
        <w:r>
          <w:t>36</w:t>
        </w:r>
        <w:r>
          <w:fldChar w:fldCharType="end"/>
        </w:r>
      </w:hyperlink>
    </w:p>
    <w:p>
      <w:pPr>
        <w:pStyle w:val="TOC2"/>
        <w:tabs>
          <w:tab w:val="right" w:leader="dot" w:pos="8306"/>
        </w:tabs>
      </w:pPr>
      <w:hyperlink w:anchor="_Toc22155" w:history="1">
        <w:r>
          <w:rPr>
            <w:rFonts w:ascii="仿宋" w:eastAsia="仿宋" w:hAnsi="仿宋" w:cs="仿宋" w:hint="eastAsia"/>
            <w:lang w:eastAsia="zh-CN"/>
          </w:rPr>
          <w:t>(五)、防尘防毒措施</w:t>
        </w:r>
        <w:r>
          <w:tab/>
        </w:r>
        <w:r>
          <w:fldChar w:fldCharType="begin"/>
        </w:r>
        <w:r>
          <w:instrText xml:space="preserve"> PAGEREF _Toc22155 \h </w:instrText>
        </w:r>
        <w:r>
          <w:fldChar w:fldCharType="separate"/>
        </w:r>
        <w:r>
          <w:t>37</w:t>
        </w:r>
        <w:r>
          <w:fldChar w:fldCharType="end"/>
        </w:r>
      </w:hyperlink>
    </w:p>
    <w:p>
      <w:pPr>
        <w:pStyle w:val="TOC2"/>
        <w:tabs>
          <w:tab w:val="right" w:leader="dot" w:pos="8306"/>
        </w:tabs>
      </w:pPr>
      <w:hyperlink w:anchor="_Toc3917" w:history="1">
        <w:r>
          <w:rPr>
            <w:rFonts w:ascii="仿宋" w:eastAsia="仿宋" w:hAnsi="仿宋" w:cs="仿宋" w:hint="eastAsia"/>
            <w:lang w:eastAsia="zh-CN"/>
          </w:rPr>
          <w:t>(六)、防静电、触电防护及防雷措施</w:t>
        </w:r>
        <w:r>
          <w:tab/>
        </w:r>
        <w:r>
          <w:fldChar w:fldCharType="begin"/>
        </w:r>
        <w:r>
          <w:instrText xml:space="preserve"> PAGEREF _Toc3917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1" w:history="1">
        <w:r>
          <w:rPr>
            <w:rFonts w:ascii="仿宋" w:eastAsia="仿宋" w:hAnsi="仿宋" w:cs="仿宋" w:hint="eastAsia"/>
            <w:lang w:eastAsia="zh-CN"/>
          </w:rPr>
          <w:t>(七)、机械设备安全保障措施</w:t>
        </w:r>
        <w:r>
          <w:tab/>
        </w:r>
        <w:r>
          <w:fldChar w:fldCharType="begin"/>
        </w:r>
        <w:r>
          <w:instrText xml:space="preserve"> PAGEREF _Toc11941 \h </w:instrText>
        </w:r>
        <w:r>
          <w:fldChar w:fldCharType="separate"/>
        </w:r>
        <w:r>
          <w:t>39</w:t>
        </w:r>
        <w:r>
          <w:fldChar w:fldCharType="end"/>
        </w:r>
      </w:hyperlink>
    </w:p>
    <w:p>
      <w:pPr>
        <w:pStyle w:val="TOC1"/>
        <w:tabs>
          <w:tab w:val="right" w:leader="dot" w:pos="8306"/>
        </w:tabs>
      </w:pPr>
      <w:hyperlink w:anchor="_Toc17583" w:history="1">
        <w:r>
          <w:rPr>
            <w:rFonts w:ascii="仿宋" w:eastAsia="仿宋" w:hAnsi="仿宋" w:cs="仿宋" w:hint="eastAsia"/>
            <w:lang w:eastAsia="zh-CN"/>
          </w:rPr>
          <w:t>十、网红直播项目财务管理</w:t>
        </w:r>
        <w:r>
          <w:tab/>
        </w:r>
        <w:r>
          <w:fldChar w:fldCharType="begin"/>
        </w:r>
        <w:r>
          <w:instrText xml:space="preserve"> PAGEREF _Toc17583 \h </w:instrText>
        </w:r>
        <w:r>
          <w:fldChar w:fldCharType="separate"/>
        </w:r>
        <w:r>
          <w:t>40</w:t>
        </w:r>
        <w:r>
          <w:fldChar w:fldCharType="end"/>
        </w:r>
      </w:hyperlink>
    </w:p>
    <w:p>
      <w:pPr>
        <w:pStyle w:val="TOC2"/>
        <w:tabs>
          <w:tab w:val="right" w:leader="dot" w:pos="8306"/>
        </w:tabs>
      </w:pPr>
      <w:hyperlink w:anchor="_Toc29581" w:history="1">
        <w:r>
          <w:rPr>
            <w:rFonts w:ascii="仿宋" w:eastAsia="仿宋" w:hAnsi="仿宋" w:cs="仿宋" w:hint="eastAsia"/>
            <w:lang w:eastAsia="zh-CN"/>
          </w:rPr>
          <w:t>(一)、资金需求大</w:t>
        </w:r>
        <w:r>
          <w:tab/>
        </w:r>
        <w:r>
          <w:fldChar w:fldCharType="begin"/>
        </w:r>
        <w:r>
          <w:instrText xml:space="preserve"> PAGEREF _Toc29581 \h </w:instrText>
        </w:r>
        <w:r>
          <w:fldChar w:fldCharType="separate"/>
        </w:r>
        <w:r>
          <w:t>40</w:t>
        </w:r>
        <w:r>
          <w:fldChar w:fldCharType="end"/>
        </w:r>
      </w:hyperlink>
    </w:p>
    <w:p>
      <w:pPr>
        <w:pStyle w:val="TOC2"/>
        <w:tabs>
          <w:tab w:val="right" w:leader="dot" w:pos="8306"/>
        </w:tabs>
      </w:pPr>
      <w:hyperlink w:anchor="_Toc27762" w:history="1">
        <w:r>
          <w:rPr>
            <w:rFonts w:ascii="仿宋" w:eastAsia="仿宋" w:hAnsi="仿宋" w:cs="仿宋" w:hint="eastAsia"/>
            <w:lang w:eastAsia="zh-CN"/>
          </w:rPr>
          <w:t>(二)、研发周期长</w:t>
        </w:r>
        <w:r>
          <w:tab/>
        </w:r>
        <w:r>
          <w:fldChar w:fldCharType="begin"/>
        </w:r>
        <w:r>
          <w:instrText xml:space="preserve"> PAGEREF _Toc27762 \h </w:instrText>
        </w:r>
        <w:r>
          <w:fldChar w:fldCharType="separate"/>
        </w:r>
        <w:r>
          <w:t>41</w:t>
        </w:r>
        <w:r>
          <w:fldChar w:fldCharType="end"/>
        </w:r>
      </w:hyperlink>
    </w:p>
    <w:p>
      <w:pPr>
        <w:pStyle w:val="TOC2"/>
        <w:tabs>
          <w:tab w:val="right" w:leader="dot" w:pos="8306"/>
        </w:tabs>
      </w:pPr>
      <w:hyperlink w:anchor="_Toc10232" w:history="1">
        <w:r>
          <w:rPr>
            <w:rFonts w:ascii="仿宋" w:eastAsia="仿宋" w:hAnsi="仿宋" w:cs="仿宋" w:hint="eastAsia"/>
            <w:lang w:eastAsia="zh-CN"/>
          </w:rPr>
          <w:t>(三)、市场风险大</w:t>
        </w:r>
        <w:r>
          <w:tab/>
        </w:r>
        <w:r>
          <w:fldChar w:fldCharType="begin"/>
        </w:r>
        <w:r>
          <w:instrText xml:space="preserve"> PAGEREF _Toc10232 \h </w:instrText>
        </w:r>
        <w:r>
          <w:fldChar w:fldCharType="separate"/>
        </w:r>
        <w:r>
          <w:t>42</w:t>
        </w:r>
        <w:r>
          <w:fldChar w:fldCharType="end"/>
        </w:r>
      </w:hyperlink>
    </w:p>
    <w:p>
      <w:pPr>
        <w:pStyle w:val="TOC2"/>
        <w:tabs>
          <w:tab w:val="right" w:leader="dot" w:pos="8306"/>
        </w:tabs>
      </w:pPr>
      <w:hyperlink w:anchor="_Toc7858" w:history="1">
        <w:r>
          <w:rPr>
            <w:rFonts w:ascii="仿宋" w:eastAsia="仿宋" w:hAnsi="仿宋" w:cs="仿宋" w:hint="eastAsia"/>
            <w:lang w:eastAsia="zh-CN"/>
          </w:rPr>
          <w:t>(四)、利润率高</w:t>
        </w:r>
        <w:r>
          <w:tab/>
        </w:r>
        <w:r>
          <w:fldChar w:fldCharType="begin"/>
        </w:r>
        <w:r>
          <w:instrText xml:space="preserve"> PAGEREF _Toc7858 \h </w:instrText>
        </w:r>
        <w:r>
          <w:fldChar w:fldCharType="separate"/>
        </w:r>
        <w:r>
          <w:t>45</w:t>
        </w:r>
        <w:r>
          <w:fldChar w:fldCharType="end"/>
        </w:r>
      </w:hyperlink>
    </w:p>
    <w:p>
      <w:pPr>
        <w:pStyle w:val="TOC1"/>
        <w:tabs>
          <w:tab w:val="right" w:leader="dot" w:pos="8306"/>
        </w:tabs>
      </w:pPr>
      <w:hyperlink w:anchor="_Toc10957" w:history="1">
        <w:r>
          <w:rPr>
            <w:rFonts w:ascii="仿宋" w:eastAsia="仿宋" w:hAnsi="仿宋" w:cs="仿宋" w:hint="eastAsia"/>
            <w:lang w:eastAsia="zh-CN"/>
          </w:rPr>
          <w:t>十一、网红直播项目投资规划</w:t>
        </w:r>
        <w:r>
          <w:tab/>
        </w:r>
        <w:r>
          <w:fldChar w:fldCharType="begin"/>
        </w:r>
        <w:r>
          <w:instrText xml:space="preserve"> PAGEREF _Toc10957 \h </w:instrText>
        </w:r>
        <w:r>
          <w:fldChar w:fldCharType="separate"/>
        </w:r>
        <w:r>
          <w:t>47</w:t>
        </w:r>
        <w:r>
          <w:fldChar w:fldCharType="end"/>
        </w:r>
      </w:hyperlink>
    </w:p>
    <w:p>
      <w:pPr>
        <w:pStyle w:val="TOC2"/>
        <w:tabs>
          <w:tab w:val="right" w:leader="dot" w:pos="8306"/>
        </w:tabs>
      </w:pPr>
      <w:hyperlink w:anchor="_Toc12565" w:history="1">
        <w:r>
          <w:rPr>
            <w:rFonts w:ascii="仿宋" w:eastAsia="仿宋" w:hAnsi="仿宋" w:cs="仿宋" w:hint="eastAsia"/>
            <w:lang w:eastAsia="zh-CN"/>
          </w:rPr>
          <w:t>(一)、网红直播项目总投资估算</w:t>
        </w:r>
        <w:r>
          <w:tab/>
        </w:r>
        <w:r>
          <w:fldChar w:fldCharType="begin"/>
        </w:r>
        <w:r>
          <w:instrText xml:space="preserve"> PAGEREF _Toc12565 \h </w:instrText>
        </w:r>
        <w:r>
          <w:fldChar w:fldCharType="separate"/>
        </w:r>
        <w:r>
          <w:t>47</w:t>
        </w:r>
        <w:r>
          <w:fldChar w:fldCharType="end"/>
        </w:r>
      </w:hyperlink>
    </w:p>
    <w:p>
      <w:pPr>
        <w:pStyle w:val="TOC2"/>
        <w:tabs>
          <w:tab w:val="right" w:leader="dot" w:pos="8306"/>
        </w:tabs>
      </w:pPr>
      <w:hyperlink w:anchor="_Toc27686" w:history="1">
        <w:r>
          <w:rPr>
            <w:rFonts w:ascii="仿宋" w:eastAsia="仿宋" w:hAnsi="仿宋" w:cs="仿宋" w:hint="eastAsia"/>
            <w:lang w:eastAsia="zh-CN"/>
          </w:rPr>
          <w:t>(二)、资金筹措</w:t>
        </w:r>
        <w:r>
          <w:tab/>
        </w:r>
        <w:r>
          <w:fldChar w:fldCharType="begin"/>
        </w:r>
        <w:r>
          <w:instrText xml:space="preserve"> PAGEREF _Toc27686 \h </w:instrText>
        </w:r>
        <w:r>
          <w:fldChar w:fldCharType="separate"/>
        </w:r>
        <w:r>
          <w:t>48</w:t>
        </w:r>
        <w:r>
          <w:fldChar w:fldCharType="end"/>
        </w:r>
      </w:hyperlink>
    </w:p>
    <w:p>
      <w:pPr>
        <w:pStyle w:val="TOC1"/>
        <w:tabs>
          <w:tab w:val="right" w:leader="dot" w:pos="8306"/>
        </w:tabs>
      </w:pPr>
      <w:hyperlink w:anchor="_Toc10280" w:history="1">
        <w:r>
          <w:rPr>
            <w:rFonts w:ascii="仿宋" w:eastAsia="仿宋" w:hAnsi="仿宋" w:cs="仿宋" w:hint="eastAsia"/>
            <w:lang w:eastAsia="zh-CN"/>
          </w:rPr>
          <w:t>十二、网红直播项目环境影响分析</w:t>
        </w:r>
        <w:r>
          <w:tab/>
        </w:r>
        <w:r>
          <w:fldChar w:fldCharType="begin"/>
        </w:r>
        <w:r>
          <w:instrText xml:space="preserve"> PAGEREF _Toc10280 \h </w:instrText>
        </w:r>
        <w:r>
          <w:fldChar w:fldCharType="separate"/>
        </w:r>
        <w:r>
          <w:t>49</w:t>
        </w:r>
        <w:r>
          <w:fldChar w:fldCharType="end"/>
        </w:r>
      </w:hyperlink>
    </w:p>
    <w:p>
      <w:pPr>
        <w:pStyle w:val="TOC2"/>
        <w:tabs>
          <w:tab w:val="right" w:leader="dot" w:pos="8306"/>
        </w:tabs>
      </w:pPr>
      <w:hyperlink w:anchor="_Toc23764" w:history="1">
        <w:r>
          <w:rPr>
            <w:rFonts w:ascii="仿宋" w:eastAsia="仿宋" w:hAnsi="仿宋" w:cs="仿宋" w:hint="eastAsia"/>
            <w:lang w:eastAsia="zh-CN"/>
          </w:rPr>
          <w:t>(一)、建设区域环境质量现状</w:t>
        </w:r>
        <w:r>
          <w:tab/>
        </w:r>
        <w:r>
          <w:fldChar w:fldCharType="begin"/>
        </w:r>
        <w:r>
          <w:instrText xml:space="preserve"> PAGEREF _Toc23764 \h </w:instrText>
        </w:r>
        <w:r>
          <w:fldChar w:fldCharType="separate"/>
        </w:r>
        <w:r>
          <w:t>49</w:t>
        </w:r>
        <w:r>
          <w:fldChar w:fldCharType="end"/>
        </w:r>
      </w:hyperlink>
    </w:p>
    <w:p>
      <w:pPr>
        <w:pStyle w:val="TOC2"/>
        <w:tabs>
          <w:tab w:val="right" w:leader="dot" w:pos="8306"/>
        </w:tabs>
      </w:pPr>
      <w:hyperlink w:anchor="_Toc30437" w:history="1">
        <w:r>
          <w:rPr>
            <w:rFonts w:ascii="仿宋" w:eastAsia="仿宋" w:hAnsi="仿宋" w:cs="仿宋" w:hint="eastAsia"/>
            <w:lang w:eastAsia="zh-CN"/>
          </w:rPr>
          <w:t>(二)、建设期环境保护</w:t>
        </w:r>
        <w:r>
          <w:tab/>
        </w:r>
        <w:r>
          <w:fldChar w:fldCharType="begin"/>
        </w:r>
        <w:r>
          <w:instrText xml:space="preserve"> PAGEREF _Toc30437 \h </w:instrText>
        </w:r>
        <w:r>
          <w:fldChar w:fldCharType="separate"/>
        </w:r>
        <w:r>
          <w:t>50</w:t>
        </w:r>
        <w:r>
          <w:fldChar w:fldCharType="end"/>
        </w:r>
      </w:hyperlink>
    </w:p>
    <w:p>
      <w:pPr>
        <w:pStyle w:val="TOC2"/>
        <w:tabs>
          <w:tab w:val="right" w:leader="dot" w:pos="8306"/>
        </w:tabs>
      </w:pPr>
      <w:hyperlink w:anchor="_Toc15930" w:history="1">
        <w:r>
          <w:rPr>
            <w:rFonts w:ascii="仿宋" w:eastAsia="仿宋" w:hAnsi="仿宋" w:cs="仿宋" w:hint="eastAsia"/>
            <w:lang w:eastAsia="zh-CN"/>
          </w:rPr>
          <w:t>(三)、运营期环境保护</w:t>
        </w:r>
        <w:r>
          <w:tab/>
        </w:r>
        <w:r>
          <w:fldChar w:fldCharType="begin"/>
        </w:r>
        <w:r>
          <w:instrText xml:space="preserve"> PAGEREF _Toc15930 \h </w:instrText>
        </w:r>
        <w:r>
          <w:fldChar w:fldCharType="separate"/>
        </w:r>
        <w:r>
          <w:t>52</w:t>
        </w:r>
        <w:r>
          <w:fldChar w:fldCharType="end"/>
        </w:r>
      </w:hyperlink>
    </w:p>
    <w:p>
      <w:pPr>
        <w:pStyle w:val="TOC2"/>
        <w:tabs>
          <w:tab w:val="right" w:leader="dot" w:pos="8306"/>
        </w:tabs>
      </w:pPr>
      <w:hyperlink w:anchor="_Toc25041" w:history="1">
        <w:r>
          <w:rPr>
            <w:rFonts w:ascii="仿宋" w:eastAsia="仿宋" w:hAnsi="仿宋" w:cs="仿宋" w:hint="eastAsia"/>
            <w:lang w:eastAsia="zh-CN"/>
          </w:rPr>
          <w:t>(四)、网红直播项目建设对区域经济的影响</w:t>
        </w:r>
        <w:r>
          <w:tab/>
        </w:r>
        <w:r>
          <w:fldChar w:fldCharType="begin"/>
        </w:r>
        <w:r>
          <w:instrText xml:space="preserve"> PAGEREF _Toc25041 \h </w:instrText>
        </w:r>
        <w:r>
          <w:fldChar w:fldCharType="separate"/>
        </w:r>
        <w:r>
          <w:t>53</w:t>
        </w:r>
        <w:r>
          <w:fldChar w:fldCharType="end"/>
        </w:r>
      </w:hyperlink>
    </w:p>
    <w:p>
      <w:pPr>
        <w:pStyle w:val="TOC2"/>
        <w:tabs>
          <w:tab w:val="right" w:leader="dot" w:pos="8306"/>
        </w:tabs>
      </w:pPr>
      <w:hyperlink w:anchor="_Toc7099" w:history="1">
        <w:r>
          <w:rPr>
            <w:rFonts w:ascii="仿宋" w:eastAsia="仿宋" w:hAnsi="仿宋" w:cs="仿宋" w:hint="eastAsia"/>
            <w:lang w:eastAsia="zh-CN"/>
          </w:rPr>
          <w:t>(五)、废弃物处理</w:t>
        </w:r>
        <w:r>
          <w:tab/>
        </w:r>
        <w:r>
          <w:fldChar w:fldCharType="begin"/>
        </w:r>
        <w:r>
          <w:instrText xml:space="preserve"> PAGEREF _Toc7099 \h </w:instrText>
        </w:r>
        <w:r>
          <w:fldChar w:fldCharType="separate"/>
        </w:r>
        <w:r>
          <w:t>55</w:t>
        </w:r>
        <w:r>
          <w:fldChar w:fldCharType="end"/>
        </w:r>
      </w:hyperlink>
    </w:p>
    <w:p>
      <w:pPr>
        <w:pStyle w:val="TOC2"/>
        <w:tabs>
          <w:tab w:val="right" w:leader="dot" w:pos="8306"/>
        </w:tabs>
      </w:pPr>
      <w:hyperlink w:anchor="_Toc2976" w:history="1">
        <w:r>
          <w:rPr>
            <w:rFonts w:ascii="仿宋" w:eastAsia="仿宋" w:hAnsi="仿宋" w:cs="仿宋" w:hint="eastAsia"/>
            <w:lang w:eastAsia="zh-CN"/>
          </w:rPr>
          <w:t>(六)、特殊环境影响分析</w:t>
        </w:r>
        <w:r>
          <w:tab/>
        </w:r>
        <w:r>
          <w:fldChar w:fldCharType="begin"/>
        </w:r>
        <w:r>
          <w:instrText xml:space="preserve"> PAGEREF _Toc2976 \h </w:instrText>
        </w:r>
        <w:r>
          <w:fldChar w:fldCharType="separate"/>
        </w:r>
        <w:r>
          <w:t>56</w:t>
        </w:r>
        <w:r>
          <w:fldChar w:fldCharType="end"/>
        </w:r>
      </w:hyperlink>
    </w:p>
    <w:p>
      <w:pPr>
        <w:pStyle w:val="TOC2"/>
        <w:tabs>
          <w:tab w:val="right" w:leader="dot" w:pos="8306"/>
        </w:tabs>
      </w:pPr>
      <w:hyperlink w:anchor="_Toc32760" w:history="1">
        <w:r>
          <w:rPr>
            <w:rFonts w:ascii="仿宋" w:eastAsia="仿宋" w:hAnsi="仿宋" w:cs="仿宋" w:hint="eastAsia"/>
            <w:lang w:eastAsia="zh-CN"/>
          </w:rPr>
          <w:t>(七)、清洁生产</w:t>
        </w:r>
        <w:r>
          <w:tab/>
        </w:r>
        <w:r>
          <w:fldChar w:fldCharType="begin"/>
        </w:r>
        <w:r>
          <w:instrText xml:space="preserve"> PAGEREF _Toc32760 \h </w:instrText>
        </w:r>
        <w:r>
          <w:fldChar w:fldCharType="separate"/>
        </w:r>
        <w:r>
          <w:t>57</w:t>
        </w:r>
        <w:r>
          <w:fldChar w:fldCharType="end"/>
        </w:r>
      </w:hyperlink>
    </w:p>
    <w:p>
      <w:pPr>
        <w:pStyle w:val="TOC2"/>
        <w:tabs>
          <w:tab w:val="right" w:leader="dot" w:pos="8306"/>
        </w:tabs>
      </w:pPr>
      <w:hyperlink w:anchor="_Toc16390" w:history="1">
        <w:r>
          <w:rPr>
            <w:rFonts w:ascii="仿宋" w:eastAsia="仿宋" w:hAnsi="仿宋" w:cs="仿宋" w:hint="eastAsia"/>
            <w:lang w:eastAsia="zh-CN"/>
          </w:rPr>
          <w:t>(八)、环境保护综合评价</w:t>
        </w:r>
        <w:r>
          <w:tab/>
        </w:r>
        <w:r>
          <w:fldChar w:fldCharType="begin"/>
        </w:r>
        <w:r>
          <w:instrText xml:space="preserve"> PAGEREF _Toc16390 \h </w:instrText>
        </w:r>
        <w:r>
          <w:fldChar w:fldCharType="separate"/>
        </w:r>
        <w:r>
          <w:t>59</w:t>
        </w:r>
        <w:r>
          <w:fldChar w:fldCharType="end"/>
        </w:r>
      </w:hyperlink>
    </w:p>
    <w:p>
      <w:pPr>
        <w:pStyle w:val="TOC1"/>
        <w:tabs>
          <w:tab w:val="right" w:leader="dot" w:pos="8306"/>
        </w:tabs>
      </w:pPr>
      <w:hyperlink w:anchor="_Toc11530" w:history="1">
        <w:r>
          <w:rPr>
            <w:rFonts w:ascii="仿宋" w:eastAsia="仿宋" w:hAnsi="仿宋" w:cs="仿宋" w:hint="eastAsia"/>
            <w:lang w:eastAsia="zh-CN"/>
          </w:rPr>
          <w:t>十三、风险识别与分类</w:t>
        </w:r>
        <w:r>
          <w:tab/>
        </w:r>
        <w:r>
          <w:fldChar w:fldCharType="begin"/>
        </w:r>
        <w:r>
          <w:instrText xml:space="preserve"> PAGEREF _Toc11530 \h </w:instrText>
        </w:r>
        <w:r>
          <w:fldChar w:fldCharType="separate"/>
        </w:r>
        <w:r>
          <w:t>60</w:t>
        </w:r>
        <w:r>
          <w:fldChar w:fldCharType="end"/>
        </w:r>
      </w:hyperlink>
    </w:p>
    <w:p>
      <w:pPr>
        <w:pStyle w:val="TOC2"/>
        <w:tabs>
          <w:tab w:val="right" w:leader="dot" w:pos="8306"/>
        </w:tabs>
      </w:pPr>
      <w:hyperlink w:anchor="_Toc4391" w:history="1">
        <w:r>
          <w:rPr>
            <w:rFonts w:ascii="仿宋" w:eastAsia="仿宋" w:hAnsi="仿宋" w:cs="仿宋" w:hint="eastAsia"/>
            <w:lang w:eastAsia="zh-CN"/>
          </w:rPr>
          <w:t>(一)、风险识别</w:t>
        </w:r>
        <w:r>
          <w:tab/>
        </w:r>
        <w:r>
          <w:fldChar w:fldCharType="begin"/>
        </w:r>
        <w:r>
          <w:instrText xml:space="preserve"> PAGEREF _Toc4391 \h </w:instrText>
        </w:r>
        <w:r>
          <w:fldChar w:fldCharType="separate"/>
        </w:r>
        <w:r>
          <w:t>60</w:t>
        </w:r>
        <w:r>
          <w:fldChar w:fldCharType="end"/>
        </w:r>
      </w:hyperlink>
    </w:p>
    <w:p>
      <w:pPr>
        <w:pStyle w:val="TOC2"/>
        <w:tabs>
          <w:tab w:val="right" w:leader="dot" w:pos="8306"/>
        </w:tabs>
      </w:pPr>
      <w:hyperlink w:anchor="_Toc2883" w:history="1">
        <w:r>
          <w:rPr>
            <w:rFonts w:ascii="仿宋" w:eastAsia="仿宋" w:hAnsi="仿宋" w:cs="仿宋" w:hint="eastAsia"/>
            <w:lang w:eastAsia="zh-CN"/>
          </w:rPr>
          <w:t>(二)、风险分类</w:t>
        </w:r>
        <w:r>
          <w:tab/>
        </w:r>
        <w:r>
          <w:fldChar w:fldCharType="begin"/>
        </w:r>
        <w:r>
          <w:instrText xml:space="preserve"> PAGEREF _Toc2883 \h </w:instrText>
        </w:r>
        <w:r>
          <w:fldChar w:fldCharType="separate"/>
        </w:r>
        <w:r>
          <w:t>61</w:t>
        </w:r>
        <w:r>
          <w:fldChar w:fldCharType="end"/>
        </w:r>
      </w:hyperlink>
    </w:p>
    <w:p>
      <w:pPr>
        <w:pStyle w:val="TOC1"/>
        <w:tabs>
          <w:tab w:val="right" w:leader="dot" w:pos="8306"/>
        </w:tabs>
      </w:pPr>
      <w:hyperlink w:anchor="_Toc29123" w:history="1">
        <w:r>
          <w:rPr>
            <w:rFonts w:ascii="仿宋" w:eastAsia="仿宋" w:hAnsi="仿宋" w:cs="仿宋" w:hint="eastAsia"/>
            <w:lang w:eastAsia="zh-CN"/>
          </w:rPr>
          <w:t>十四、营销与推广策略</w:t>
        </w:r>
        <w:r>
          <w:tab/>
        </w:r>
        <w:r>
          <w:fldChar w:fldCharType="begin"/>
        </w:r>
        <w:r>
          <w:instrText xml:space="preserve"> PAGEREF _Toc29123 \h </w:instrText>
        </w:r>
        <w:r>
          <w:fldChar w:fldCharType="separate"/>
        </w:r>
        <w:r>
          <w:t>63</w:t>
        </w:r>
        <w:r>
          <w:fldChar w:fldCharType="end"/>
        </w:r>
      </w:hyperlink>
    </w:p>
    <w:p>
      <w:pPr>
        <w:pStyle w:val="TOC2"/>
        <w:tabs>
          <w:tab w:val="right" w:leader="dot" w:pos="8306"/>
        </w:tabs>
      </w:pPr>
      <w:hyperlink w:anchor="_Toc10040" w:history="1">
        <w:r>
          <w:rPr>
            <w:rFonts w:ascii="仿宋" w:eastAsia="仿宋" w:hAnsi="仿宋" w:cs="仿宋" w:hint="eastAsia"/>
            <w:lang w:eastAsia="zh-CN"/>
          </w:rPr>
          <w:t>(一)、产品/服务定位与特点</w:t>
        </w:r>
        <w:r>
          <w:tab/>
        </w:r>
        <w:r>
          <w:fldChar w:fldCharType="begin"/>
        </w:r>
        <w:r>
          <w:instrText xml:space="preserve"> PAGEREF _Toc10040 \h </w:instrText>
        </w:r>
        <w:r>
          <w:fldChar w:fldCharType="separate"/>
        </w:r>
        <w:r>
          <w:t>63</w:t>
        </w:r>
        <w:r>
          <w:fldChar w:fldCharType="end"/>
        </w:r>
      </w:hyperlink>
    </w:p>
    <w:p>
      <w:pPr>
        <w:pStyle w:val="TOC2"/>
        <w:tabs>
          <w:tab w:val="right" w:leader="dot" w:pos="8306"/>
        </w:tabs>
      </w:pPr>
      <w:hyperlink w:anchor="_Toc21926" w:history="1">
        <w:r>
          <w:rPr>
            <w:rFonts w:ascii="仿宋" w:eastAsia="仿宋" w:hAnsi="仿宋" w:cs="仿宋" w:hint="eastAsia"/>
            <w:lang w:eastAsia="zh-CN"/>
          </w:rPr>
          <w:t>(二)、市场定位与竞争分析</w:t>
        </w:r>
        <w:r>
          <w:tab/>
        </w:r>
        <w:r>
          <w:fldChar w:fldCharType="begin"/>
        </w:r>
        <w:r>
          <w:instrText xml:space="preserve"> PAGEREF _Toc21926 \h </w:instrText>
        </w:r>
        <w:r>
          <w:fldChar w:fldCharType="separate"/>
        </w:r>
        <w:r>
          <w:t>64</w:t>
        </w:r>
        <w:r>
          <w:fldChar w:fldCharType="end"/>
        </w:r>
      </w:hyperlink>
    </w:p>
    <w:p>
      <w:pPr>
        <w:pStyle w:val="TOC2"/>
        <w:tabs>
          <w:tab w:val="right" w:leader="dot" w:pos="8306"/>
        </w:tabs>
      </w:pPr>
      <w:hyperlink w:anchor="_Toc234" w:history="1">
        <w:r>
          <w:rPr>
            <w:rFonts w:ascii="仿宋" w:eastAsia="仿宋" w:hAnsi="仿宋" w:cs="仿宋" w:hint="eastAsia"/>
            <w:lang w:eastAsia="zh-CN"/>
          </w:rPr>
          <w:t>(三)、营销渠道与策略</w:t>
        </w:r>
        <w:r>
          <w:tab/>
        </w:r>
        <w:r>
          <w:fldChar w:fldCharType="begin"/>
        </w:r>
        <w:r>
          <w:instrText xml:space="preserve"> PAGEREF _Toc234 \h </w:instrText>
        </w:r>
        <w:r>
          <w:fldChar w:fldCharType="separate"/>
        </w:r>
        <w:r>
          <w:t>66</w:t>
        </w:r>
        <w:r>
          <w:fldChar w:fldCharType="end"/>
        </w:r>
      </w:hyperlink>
    </w:p>
    <w:p>
      <w:pPr>
        <w:pStyle w:val="TOC2"/>
        <w:tabs>
          <w:tab w:val="right" w:leader="dot" w:pos="8306"/>
        </w:tabs>
      </w:pPr>
      <w:hyperlink w:anchor="_Toc12969" w:history="1">
        <w:r>
          <w:rPr>
            <w:rFonts w:ascii="仿宋" w:eastAsia="仿宋" w:hAnsi="仿宋" w:cs="仿宋" w:hint="eastAsia"/>
            <w:lang w:eastAsia="zh-CN"/>
          </w:rPr>
          <w:t>(四)、推广与宣传活动</w:t>
        </w:r>
        <w:r>
          <w:tab/>
        </w:r>
        <w:r>
          <w:fldChar w:fldCharType="begin"/>
        </w:r>
        <w:r>
          <w:instrText xml:space="preserve"> PAGEREF _Toc12969 \h </w:instrText>
        </w:r>
        <w:r>
          <w:fldChar w:fldCharType="separate"/>
        </w:r>
        <w:r>
          <w:t>67</w:t>
        </w:r>
        <w:r>
          <w:fldChar w:fldCharType="end"/>
        </w:r>
      </w:hyperlink>
    </w:p>
    <w:p>
      <w:pPr>
        <w:pStyle w:val="TOC1"/>
        <w:tabs>
          <w:tab w:val="right" w:leader="dot" w:pos="8306"/>
        </w:tabs>
      </w:pPr>
      <w:hyperlink w:anchor="_Toc15673" w:history="1">
        <w:r>
          <w:rPr>
            <w:rFonts w:ascii="仿宋" w:eastAsia="仿宋" w:hAnsi="仿宋" w:cs="仿宋" w:hint="eastAsia"/>
            <w:lang w:eastAsia="zh-CN"/>
          </w:rPr>
          <w:t>十五、网红直播项目实施时间节点</w:t>
        </w:r>
        <w:r>
          <w:tab/>
        </w:r>
        <w:r>
          <w:fldChar w:fldCharType="begin"/>
        </w:r>
        <w:r>
          <w:instrText xml:space="preserve"> PAGEREF _Toc15673 \h </w:instrText>
        </w:r>
        <w:r>
          <w:fldChar w:fldCharType="separate"/>
        </w:r>
        <w:r>
          <w:t>72</w:t>
        </w:r>
        <w:r>
          <w:fldChar w:fldCharType="end"/>
        </w:r>
      </w:hyperlink>
    </w:p>
    <w:p>
      <w:pPr>
        <w:pStyle w:val="TOC2"/>
        <w:tabs>
          <w:tab w:val="right" w:leader="dot" w:pos="8306"/>
        </w:tabs>
      </w:pPr>
      <w:hyperlink w:anchor="_Toc20180" w:history="1">
        <w:r>
          <w:rPr>
            <w:rFonts w:ascii="仿宋" w:eastAsia="仿宋" w:hAnsi="仿宋" w:cs="仿宋" w:hint="eastAsia"/>
            <w:lang w:eastAsia="zh-CN"/>
          </w:rPr>
          <w:t>(一)、网红直播项目启动阶段时间节点</w:t>
        </w:r>
        <w:r>
          <w:tab/>
        </w:r>
        <w:r>
          <w:fldChar w:fldCharType="begin"/>
        </w:r>
        <w:r>
          <w:instrText xml:space="preserve"> PAGEREF _Toc20180 \h </w:instrText>
        </w:r>
        <w:r>
          <w:fldChar w:fldCharType="separate"/>
        </w:r>
        <w:r>
          <w:t>72</w:t>
        </w:r>
        <w:r>
          <w:fldChar w:fldCharType="end"/>
        </w:r>
      </w:hyperlink>
    </w:p>
    <w:p>
      <w:pPr>
        <w:pStyle w:val="TOC2"/>
        <w:tabs>
          <w:tab w:val="right" w:leader="dot" w:pos="8306"/>
        </w:tabs>
      </w:pPr>
      <w:hyperlink w:anchor="_Toc5139" w:history="1">
        <w:r>
          <w:rPr>
            <w:rFonts w:ascii="仿宋" w:eastAsia="仿宋" w:hAnsi="仿宋" w:cs="仿宋" w:hint="eastAsia"/>
            <w:lang w:eastAsia="zh-CN"/>
          </w:rPr>
          <w:t>(二)、网红直播项目执行阶段时间节点</w:t>
        </w:r>
        <w:r>
          <w:tab/>
        </w:r>
        <w:r>
          <w:fldChar w:fldCharType="begin"/>
        </w:r>
        <w:r>
          <w:instrText xml:space="preserve"> PAGEREF _Toc5139 \h </w:instrText>
        </w:r>
        <w:r>
          <w:fldChar w:fldCharType="separate"/>
        </w:r>
        <w:r>
          <w:t>73</w:t>
        </w:r>
        <w:r>
          <w:fldChar w:fldCharType="end"/>
        </w:r>
      </w:hyperlink>
    </w:p>
    <w:p>
      <w:pPr>
        <w:pStyle w:val="TOC2"/>
        <w:tabs>
          <w:tab w:val="right" w:leader="dot" w:pos="8306"/>
        </w:tabs>
      </w:pPr>
      <w:hyperlink w:anchor="_Toc27733" w:history="1">
        <w:r>
          <w:rPr>
            <w:rFonts w:ascii="仿宋" w:eastAsia="仿宋" w:hAnsi="仿宋" w:cs="仿宋" w:hint="eastAsia"/>
            <w:lang w:eastAsia="zh-CN"/>
          </w:rPr>
          <w:t>(三)、网红直播项目完成阶段时间节点</w:t>
        </w:r>
        <w:r>
          <w:tab/>
        </w:r>
        <w:r>
          <w:fldChar w:fldCharType="begin"/>
        </w:r>
        <w:r>
          <w:instrText xml:space="preserve"> PAGEREF _Toc27733 \h </w:instrText>
        </w:r>
        <w:r>
          <w:fldChar w:fldCharType="separate"/>
        </w:r>
        <w:r>
          <w:t>74</w:t>
        </w:r>
        <w:r>
          <w:fldChar w:fldCharType="end"/>
        </w:r>
      </w:hyperlink>
    </w:p>
    <w:p>
      <w:pPr>
        <w:pStyle w:val="TOC1"/>
        <w:tabs>
          <w:tab w:val="right" w:leader="dot" w:pos="8306"/>
        </w:tabs>
      </w:pPr>
      <w:hyperlink w:anchor="_Toc26877" w:history="1">
        <w:r>
          <w:rPr>
            <w:rFonts w:ascii="仿宋" w:eastAsia="仿宋" w:hAnsi="仿宋" w:cs="仿宋" w:hint="eastAsia"/>
            <w:lang w:eastAsia="zh-CN"/>
          </w:rPr>
          <w:t>十六、质量管理体系</w:t>
        </w:r>
        <w:r>
          <w:tab/>
        </w:r>
        <w:r>
          <w:fldChar w:fldCharType="begin"/>
        </w:r>
        <w:r>
          <w:instrText xml:space="preserve"> PAGEREF _Toc26877 \h </w:instrText>
        </w:r>
        <w:r>
          <w:fldChar w:fldCharType="separate"/>
        </w:r>
        <w:r>
          <w:t>75</w:t>
        </w:r>
        <w:r>
          <w:fldChar w:fldCharType="end"/>
        </w:r>
      </w:hyperlink>
    </w:p>
    <w:p>
      <w:pPr>
        <w:pStyle w:val="TOC2"/>
        <w:tabs>
          <w:tab w:val="right" w:leader="dot" w:pos="8306"/>
        </w:tabs>
      </w:pPr>
      <w:hyperlink w:anchor="_Toc10860" w:history="1">
        <w:r>
          <w:rPr>
            <w:rFonts w:ascii="仿宋" w:eastAsia="仿宋" w:hAnsi="仿宋" w:cs="仿宋" w:hint="eastAsia"/>
            <w:lang w:eastAsia="zh-CN"/>
          </w:rPr>
          <w:t>(一)、质量目标与方针</w:t>
        </w:r>
        <w:r>
          <w:tab/>
        </w:r>
        <w:r>
          <w:fldChar w:fldCharType="begin"/>
        </w:r>
        <w:r>
          <w:instrText xml:space="preserve"> PAGEREF _Toc10860 \h </w:instrText>
        </w:r>
        <w:r>
          <w:fldChar w:fldCharType="separate"/>
        </w:r>
        <w:r>
          <w:t>75</w:t>
        </w:r>
        <w:r>
          <w:fldChar w:fldCharType="end"/>
        </w:r>
      </w:hyperlink>
    </w:p>
    <w:p>
      <w:pPr>
        <w:pStyle w:val="TOC2"/>
        <w:tabs>
          <w:tab w:val="right" w:leader="dot" w:pos="8306"/>
        </w:tabs>
      </w:pPr>
      <w:hyperlink w:anchor="_Toc10461" w:history="1">
        <w:r>
          <w:rPr>
            <w:rFonts w:ascii="仿宋" w:eastAsia="仿宋" w:hAnsi="仿宋" w:cs="仿宋" w:hint="eastAsia"/>
            <w:lang w:eastAsia="zh-CN"/>
          </w:rPr>
          <w:t>(二)、质量管理责任</w:t>
        </w:r>
        <w:r>
          <w:tab/>
        </w:r>
        <w:r>
          <w:fldChar w:fldCharType="begin"/>
        </w:r>
        <w:r>
          <w:instrText xml:space="preserve"> PAGEREF _Toc10461 \h </w:instrText>
        </w:r>
        <w:r>
          <w:fldChar w:fldCharType="separate"/>
        </w:r>
        <w:r>
          <w:t>76</w:t>
        </w:r>
        <w:r>
          <w:fldChar w:fldCharType="end"/>
        </w:r>
      </w:hyperlink>
    </w:p>
    <w:p>
      <w:pPr>
        <w:pStyle w:val="TOC2"/>
        <w:tabs>
          <w:tab w:val="right" w:leader="dot" w:pos="8306"/>
        </w:tabs>
      </w:pPr>
      <w:hyperlink w:anchor="_Toc27261" w:history="1">
        <w:r>
          <w:rPr>
            <w:rFonts w:ascii="仿宋" w:eastAsia="仿宋" w:hAnsi="仿宋" w:cs="仿宋" w:hint="eastAsia"/>
            <w:lang w:eastAsia="zh-CN"/>
          </w:rPr>
          <w:t>(三)、质量管理体系文件</w:t>
        </w:r>
        <w:r>
          <w:tab/>
        </w:r>
        <w:r>
          <w:fldChar w:fldCharType="begin"/>
        </w:r>
        <w:r>
          <w:instrText xml:space="preserve"> PAGEREF _Toc27261 \h </w:instrText>
        </w:r>
        <w:r>
          <w:fldChar w:fldCharType="separate"/>
        </w:r>
        <w:r>
          <w:t>77</w:t>
        </w:r>
        <w:r>
          <w:fldChar w:fldCharType="end"/>
        </w:r>
      </w:hyperlink>
    </w:p>
    <w:p>
      <w:pPr>
        <w:pStyle w:val="TOC2"/>
        <w:tabs>
          <w:tab w:val="right" w:leader="dot" w:pos="8306"/>
        </w:tabs>
      </w:pPr>
      <w:hyperlink w:anchor="_Toc7993" w:history="1">
        <w:r>
          <w:rPr>
            <w:rFonts w:ascii="仿宋" w:eastAsia="仿宋" w:hAnsi="仿宋" w:cs="仿宋" w:hint="eastAsia"/>
            <w:lang w:eastAsia="zh-CN"/>
          </w:rPr>
          <w:t>(四)、质量培训与教育</w:t>
        </w:r>
        <w:r>
          <w:tab/>
        </w:r>
        <w:r>
          <w:fldChar w:fldCharType="begin"/>
        </w:r>
        <w:r>
          <w:instrText xml:space="preserve"> PAGEREF _Toc7993 \h </w:instrText>
        </w:r>
        <w:r>
          <w:fldChar w:fldCharType="separate"/>
        </w:r>
        <w:r>
          <w:t>80</w:t>
        </w:r>
        <w:r>
          <w:fldChar w:fldCharType="end"/>
        </w:r>
      </w:hyperlink>
    </w:p>
    <w:p>
      <w:pPr>
        <w:pStyle w:val="TOC2"/>
        <w:tabs>
          <w:tab w:val="right" w:leader="dot" w:pos="8306"/>
        </w:tabs>
      </w:pPr>
      <w:hyperlink w:anchor="_Toc17121" w:history="1">
        <w:r>
          <w:rPr>
            <w:rFonts w:ascii="仿宋" w:eastAsia="仿宋" w:hAnsi="仿宋" w:cs="仿宋" w:hint="eastAsia"/>
            <w:lang w:eastAsia="zh-CN"/>
          </w:rPr>
          <w:t>(五)、质量审核与评价</w:t>
        </w:r>
        <w:r>
          <w:tab/>
        </w:r>
        <w:r>
          <w:fldChar w:fldCharType="begin"/>
        </w:r>
        <w:r>
          <w:instrText xml:space="preserve"> PAGEREF _Toc17121 \h </w:instrText>
        </w:r>
        <w:r>
          <w:fldChar w:fldCharType="separate"/>
        </w:r>
        <w:r>
          <w:t>81</w:t>
        </w:r>
        <w:r>
          <w:fldChar w:fldCharType="end"/>
        </w:r>
      </w:hyperlink>
    </w:p>
    <w:p>
      <w:pPr>
        <w:pStyle w:val="TOC2"/>
        <w:tabs>
          <w:tab w:val="right" w:leader="dot" w:pos="8306"/>
        </w:tabs>
      </w:pPr>
      <w:hyperlink w:anchor="_Toc17987" w:history="1">
        <w:r>
          <w:rPr>
            <w:rFonts w:ascii="仿宋" w:eastAsia="仿宋" w:hAnsi="仿宋" w:cs="仿宋" w:hint="eastAsia"/>
            <w:lang w:eastAsia="zh-CN"/>
          </w:rPr>
          <w:t>(六)、不符合与纠正措施</w:t>
        </w:r>
        <w:r>
          <w:tab/>
        </w:r>
        <w:r>
          <w:fldChar w:fldCharType="begin"/>
        </w:r>
        <w:r>
          <w:instrText xml:space="preserve"> PAGEREF _Toc17987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16"/>
      <w:r>
        <w:rPr>
          <w:rFonts w:ascii="仿宋" w:eastAsia="仿宋" w:hAnsi="仿宋" w:cs="仿宋" w:hint="eastAsia"/>
          <w:sz w:val="28"/>
          <w:lang w:eastAsia="zh-CN"/>
        </w:rPr>
        <w:t>一、网红直播项目土建工程</w:t>
      </w:r>
      <w:bookmarkEnd w:id="2"/>
    </w:p>
    <w:p>
      <w:pPr>
        <w:pStyle w:val="Heading2"/>
        <w:rPr>
          <w:rFonts w:ascii="仿宋" w:eastAsia="仿宋" w:hAnsi="仿宋" w:cs="仿宋" w:hint="eastAsia"/>
          <w:lang w:eastAsia="zh-CN"/>
        </w:rPr>
      </w:pPr>
      <w:bookmarkStart w:id="3" w:name="_Toc23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在网红直播项目的建筑工程设计中，我们将秉承一系列重要的设计原则，以确保网红直播项目建筑在功能、美观、可持续性等方面达到最佳效果。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首要原则是确保建筑的功能性得到最大化的发挥。我们将充分理解网红直播项目的实际需求，合理布局各个功能区域，保证建筑在满足业务需求的同时，提供高效的工作环境。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在建筑设计中，我们将综合考虑建设和运营成本。通过精细的经济效益分析，确保设计方案在高效利用资源的同时，对网红直播项目的长期盈利能力有积极的贡献。</w:t>
      </w:r>
    </w:p>
    <w:p>
      <w:pPr>
        <w:pStyle w:val="Heading2"/>
        <w:ind w:firstLine="560" w:firstLineChars="200"/>
        <w:rPr>
          <w:rFonts w:ascii="仿宋" w:eastAsia="仿宋" w:hAnsi="仿宋" w:cs="仿宋" w:hint="eastAsia"/>
          <w:sz w:val="28"/>
          <w:lang w:eastAsia="zh-CN"/>
        </w:rPr>
      </w:pPr>
      <w:bookmarkStart w:id="4" w:name="_Toc128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红直播项目的土建工程设计中，我们将精准设定设计年限，结合网红直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红直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5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网红直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红直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红直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1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本期工程网红直播项目预计总建筑面积XXX平方米，其中：计容建筑面积XXX平方米，计划建筑工程投资XX万元，占网红直播项目总投资的XX%。</w:t>
      </w:r>
    </w:p>
    <w:p>
      <w:pPr>
        <w:pStyle w:val="Heading1"/>
        <w:ind w:firstLine="560" w:firstLineChars="200"/>
        <w:rPr>
          <w:rFonts w:ascii="仿宋" w:eastAsia="仿宋" w:hAnsi="仿宋" w:cs="仿宋" w:hint="eastAsia"/>
          <w:sz w:val="28"/>
          <w:lang w:eastAsia="zh-CN"/>
        </w:rPr>
      </w:pPr>
      <w:bookmarkStart w:id="7" w:name="_Toc14893"/>
      <w:r>
        <w:rPr>
          <w:rFonts w:ascii="仿宋" w:eastAsia="仿宋" w:hAnsi="仿宋" w:cs="仿宋" w:hint="eastAsia"/>
          <w:sz w:val="28"/>
          <w:lang w:eastAsia="zh-CN"/>
        </w:rPr>
        <w:t>二、网红直播项目绩效评估</w:t>
      </w:r>
      <w:bookmarkEnd w:id="7"/>
    </w:p>
    <w:p>
      <w:pPr>
        <w:pStyle w:val="Heading2"/>
        <w:rPr>
          <w:rFonts w:ascii="仿宋" w:eastAsia="仿宋" w:hAnsi="仿宋" w:cs="仿宋" w:hint="eastAsia"/>
          <w:lang w:eastAsia="zh-CN"/>
        </w:rPr>
      </w:pPr>
      <w:bookmarkStart w:id="8" w:name="_Toc1552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网红直播项目中，我们设计了一套全面的绩效评估指标，以确保网红直播项目的可控和成功交付。这些指标跨足网红直播项目目标、成本、进度和质量等多个维度，为我们提供了全面洞察网红直播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目标达成率是我们关注的首要指标。我们设定了明确的目标，并通过定期监测和评估，迅速发现并应对潜在的目标偏差。这为网红直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成本绩效是另一个核心关注点。通过实际成本与预算成本的对比分析，我们深入了解成本差异的原因，及时调整资源分配，保持网红直播项目在经济效益方面的合理水平。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进度作为关键的绩效指标之一，得到了精心的关注。我们制定了详细的网红直播项目进度计划，并设立了进度符合度指标，确保实际进度与计划进度保持一致。这使我们能够快速发现和解决潜在的进度问题，保持网红直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红直播项目绩效的不可或缺的一环。我们引入了一系列的质量标准和客户满意度指标，以确保网红直播项目交付的成果在质量上达到或超越预期水平。通过持续监测这些指标，我们努力提升网红直播项目整体质量水平，为网红直播项目的成功交付提供有力保障。通过这些科学且全面的绩效评估，我们能够更好地引导网红直播项目的持续改进，确保网红直播项目目标的顺利达成。</w:t>
      </w:r>
    </w:p>
    <w:p>
      <w:pPr>
        <w:pStyle w:val="Heading2"/>
        <w:ind w:firstLine="560" w:firstLineChars="200"/>
        <w:rPr>
          <w:rFonts w:ascii="仿宋" w:eastAsia="仿宋" w:hAnsi="仿宋" w:cs="仿宋" w:hint="eastAsia"/>
          <w:sz w:val="28"/>
          <w:lang w:eastAsia="zh-CN"/>
        </w:rPr>
      </w:pPr>
      <w:bookmarkStart w:id="9" w:name="_Toc2769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绩效评估是网红直播项目中的关键环节，为确保网红直播项目达到预期目标，我们采用了多层次、多维度的绩效评估方法。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红直播项目的战略目标对齐，确保每个决策和行动都与网红直播项目整体目标保持一致。团队会定期召开战略对齐会议，审视当前工作与网红直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红直播项目进度、质量、成本和风险等方面。这些指标通过数据收集和分析，为网红直播项目管理团队提供了客观的评估依据。例如，我们通过网红直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绩效评估不仅仅停留在网红直播项目内部，还考虑了网红直播项目对外部环境的影响。我们定期进行干系人满意度调查，以了解各利益相关方对网红直播项目的期望和满意度，并及时做出调整。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这种多层次、多角度的绩效评估方法，使得我们能够全面了解网红直播项目的运行状态，及时做出调整，确保网红直播项目在不断变化的环境中保持稳健前行。</w:t>
      </w:r>
    </w:p>
    <w:p>
      <w:pPr>
        <w:pStyle w:val="Heading2"/>
        <w:ind w:firstLine="560" w:firstLineChars="200"/>
        <w:rPr>
          <w:rFonts w:ascii="仿宋" w:eastAsia="仿宋" w:hAnsi="仿宋" w:cs="仿宋" w:hint="eastAsia"/>
          <w:sz w:val="28"/>
          <w:lang w:eastAsia="zh-CN"/>
        </w:rPr>
      </w:pPr>
      <w:bookmarkStart w:id="10" w:name="_Toc420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为了确保网红直播项目的有效管理和不断优化，我们采用了精心设计的绩效评估周期。这个周期旨在实现灵活、实时和全面的评估，以适应网红直播项目执行中的各种挑战。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红直播项目的不同需求，分为短期、中期和长期。短期评估关注每个迭代或工作周期，以及时发现和解决当前任务中的问题。中期评估涵盖几个迭代，深入了解整体网红直播项目的趋势和性能。长期评估则着眼于整个网红直播项目阶段，确保网红直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红直播项目管理工具和协作平台，团队成员能够随时更新和分享网红直播项目数据。这种实时性的反馈机制使我们能够及时察觉潜在问题，快速调整，保持网红直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红直播项目的决策制定密不可分。每个周期的网红直播项目回顾会议成为集体总结经验、识别问题深层次原因并找到创新解决方案的平台。这种定期的反思与调整机制使网红直播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419"/>
      <w:r>
        <w:rPr>
          <w:rFonts w:ascii="仿宋" w:eastAsia="仿宋" w:hAnsi="仿宋" w:cs="仿宋" w:hint="eastAsia"/>
          <w:sz w:val="28"/>
          <w:lang w:eastAsia="zh-CN"/>
        </w:rPr>
        <w:t>三、网红直播项目建设背景及必要性分析</w:t>
      </w:r>
      <w:bookmarkEnd w:id="11"/>
    </w:p>
    <w:p>
      <w:pPr>
        <w:pStyle w:val="Heading2"/>
        <w:rPr>
          <w:rFonts w:ascii="仿宋" w:eastAsia="仿宋" w:hAnsi="仿宋" w:cs="仿宋" w:hint="eastAsia"/>
          <w:lang w:eastAsia="zh-CN"/>
        </w:rPr>
      </w:pPr>
      <w:bookmarkStart w:id="12" w:name="_Toc23871"/>
      <w:r>
        <w:rPr>
          <w:rFonts w:ascii="仿宋" w:eastAsia="仿宋" w:hAnsi="仿宋" w:cs="仿宋" w:hint="eastAsia"/>
          <w:lang w:eastAsia="zh-CN"/>
        </w:rPr>
        <w:t>(一)、网红直播项目背景分析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红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红直播项目在这个潮流中的定位。同时，我们将关注行业内涌现的新兴机遇，以便网红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红直播项目提供了强大的发展动力。我们将聚焦于行业内最新的技术发展趋势，包括但不限于人工智能、大数据分析、物联网等领域。通过深度的技术研究，我们将确保网红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红直播项目发展的源泉。我们将投入更多的精力对市场需求进行深入剖析，超越表面的需求，深入挖掘潜在的市场痛点和机遇。通过对市场需求的细致了解，网红直播项目将更有针对性地设计解决方案，满足市场的多样化需求，从而更好地促进网红直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红直播项目战略至关重要。我们将对竞争态势进行更为深入的分析，包括但不限于市场份额、产品特点、客户满意度等多个维度。通过深度的竞争分析，网红直播项目将能够更准确地把握市场脉搏，制定具有竞争力的网红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红直播项目的发展具有直接的影响。我们将进行更为全面的法规和政策分析，了解行业发展中的潜在法律风险和合规挑战。通过充分了解和遵守相关法规，网红直播项目将确保在法律框架内合法合规运营，为网红直播项目的稳健发展提供有力支持。</w:t>
      </w:r>
    </w:p>
    <w:p>
      <w:pPr>
        <w:pStyle w:val="Heading2"/>
        <w:ind w:firstLine="560" w:firstLineChars="200"/>
        <w:rPr>
          <w:rFonts w:ascii="仿宋" w:eastAsia="仿宋" w:hAnsi="仿宋" w:cs="仿宋" w:hint="eastAsia"/>
          <w:sz w:val="28"/>
          <w:lang w:eastAsia="zh-CN"/>
        </w:rPr>
      </w:pPr>
      <w:bookmarkStart w:id="13" w:name="_Toc30212"/>
      <w:r>
        <w:rPr>
          <w:rFonts w:ascii="仿宋" w:eastAsia="仿宋" w:hAnsi="仿宋" w:cs="仿宋" w:hint="eastAsia"/>
          <w:sz w:val="28"/>
          <w:lang w:eastAsia="zh-CN"/>
        </w:rPr>
        <w:t>(二)、网红直播项目建设必要性分析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建设的迫切性源于对行业发展趋势的深刻洞察。我们正处于一个行业变革的时代，科技创新、数字化转型成为企业发展的关键动力。网红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建设不仅仅是为了跟上潮流，更是为了通过技术创新推动企业的持续发展。通过引入先进的技术和解决方案，网红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红直播项目的建设成为必然选择，通过提高产品质量、拓展服务领域，从而在竞争中获得更多的机会。网红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红直播项目建设的必要性体现在对客户需求更精准的满足。通过网红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红直播项目建设的背后是对企业持续创新的追求。只有通过不断创新，企业才能在竞争中立于不败之地。网红直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687"/>
      <w:r>
        <w:rPr>
          <w:rFonts w:ascii="仿宋" w:eastAsia="仿宋" w:hAnsi="仿宋" w:cs="仿宋" w:hint="eastAsia"/>
          <w:sz w:val="28"/>
          <w:lang w:eastAsia="zh-CN"/>
        </w:rPr>
        <w:t>四、网红直播项目选址可行性分析</w:t>
      </w:r>
      <w:bookmarkEnd w:id="14"/>
    </w:p>
    <w:p>
      <w:pPr>
        <w:pStyle w:val="Heading2"/>
        <w:rPr>
          <w:rFonts w:ascii="仿宋" w:eastAsia="仿宋" w:hAnsi="仿宋" w:cs="仿宋" w:hint="eastAsia"/>
          <w:lang w:eastAsia="zh-CN"/>
        </w:rPr>
      </w:pPr>
      <w:bookmarkStart w:id="15" w:name="_Toc14012"/>
      <w:r>
        <w:rPr>
          <w:rFonts w:ascii="仿宋" w:eastAsia="仿宋" w:hAnsi="仿宋" w:cs="仿宋" w:hint="eastAsia"/>
          <w:lang w:eastAsia="zh-CN"/>
        </w:rPr>
        <w:t>(一)、网红直播项目选址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该网红直播项目选址位于XX省XX市XX区XXX街道</w:t>
      </w:r>
    </w:p>
    <w:p>
      <w:pPr>
        <w:pStyle w:val="Heading2"/>
        <w:ind w:firstLine="560" w:firstLineChars="200"/>
        <w:rPr>
          <w:rFonts w:ascii="仿宋" w:eastAsia="仿宋" w:hAnsi="仿宋" w:cs="仿宋" w:hint="eastAsia"/>
          <w:sz w:val="28"/>
          <w:lang w:eastAsia="zh-CN"/>
        </w:rPr>
      </w:pPr>
      <w:bookmarkStart w:id="16" w:name="_Toc430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网红直播项目的征地面积将根据网红直播项目的实际规模和需求进行精确规划。具体面积XXX平方米，旨在确保网红直播项目不仅能够满足当前的发展需求，还能够预留空间以适应未来的扩展。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净用地面积是在征地面积基础上去除不可利用面积后的实际可开发用地。具体面积XXX平方米，考虑到环保、交通、安全等多方面因素，以确保网红直播项目在整体利用效率上达到最优。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网红直播项目计划建设的建筑总规模具体面积XXX平方米。这一规模的确定综合考虑了网红直播项目的性质、规模，以及城市规划的相关要求，确保建筑布局与周边环境协调一致。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绿地率是网红直播项目用地中被规划为绿地的比例。具体面积XXX平方米，旨在通过合理规划绿地，改善网红直播项目周边环境，提升居民生活质量，并符合城市整体绿化规划。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容积率是用地上可以建设的建筑总体积与用地面积之比。具体面积XXX，通过合理的容积率规划，确保网红直播项目建筑规模与周边环境和谐共生。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确保网红直播项目选址与当地城市规划相一致，具体面积XXX平方米。通过与城市规划部门深入沟通，确保网红直播项目不仅符合城市的整体发展方向，还能够融入城市的发展布局，为城市的长远发展贡献力量。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网红直播项目选址符合当地产业政策，具体面积XXX平方米。这包括网红直播项目对当地经济的促进作用，以及对相关产业的带动效应，确保网红直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用地总体要求必须符合环保和可持续发展的原则，具体面积XXX平方米。通过采用绿色建筑设计、节能减排等措施，确保网红直播项目在建设和运营过程中对环境的影响最小化，达到可持续发展的要求。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确保网红直播项目选址具备必要的公共设施配套，具体面积XXX平方米。这包括交通便利性、教育、医疗等基础设施，以提高居民生活品质，使得网红直播项目选址更具吸引力。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考虑用地总体要求对当地社会稳定性的影响，具体面积XXX平方米。通过深入了解当地社区反馈，确保网红直播项目的选址和建设过程对当地社会和谐稳定产生积极作用。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红直播项目选址不仅符合法规和规划，还在实际操作中具有可行性。这一全面规划将为网红直播项目的成功实施提供坚实的基础，确保网红直播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17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红直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红直播项目的设备规划和空间设计中，我们将采取灵活设备布局的措施。设备布局将根据实际需求进行灵活设计，避免不必要的浪费。通过合理规划设备摆放位置，我们将提高设备的利用率，减少设备间距，以确保网红直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红直播项目内部引入共享设施的概念，例如共享会议室、办公区等。通过这种方式，我们可以减少对资源的重复建设，提高资源共享效率，从而减小网红直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929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网红直播项目的总图布置中，我们将不同功能区域进行明确的规划，以最大程度满足网红直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71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https://d.book118.com/117100004055006030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网红直播项目规划设计方案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3E35C9"/>
    <w:rsid w:val="4B3E35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000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2024-01-09T06:59:00Z</dcterms:created>
  <dcterms:modified xsi:type="dcterms:W3CDTF">2024-01-09T06:59:27Z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FEE4D8FB64A3417F8AD52BCDFF353C0A_11</vt:lpwstr>
  </property>
  <property fmtid="{D5CDD505-2E9C-101B-9397-08002B2CF9AE}" pid="3" name="KSOProductBuildVer">
    <vt:lpwstr>2052-12.1.0.16120</vt:lpwstr>
  </property>
</Properties>
</file>