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空间制冷设备项目计划设计方案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2" w:history="1">
        <w:r>
          <w:rPr>
            <w:rFonts w:ascii="仿宋" w:eastAsia="仿宋" w:hAnsi="仿宋" w:cs="仿宋" w:hint="eastAsia"/>
            <w:lang w:eastAsia="zh-CN"/>
          </w:rPr>
          <w:t>概论</w:t>
        </w:r>
        <w:r>
          <w:tab/>
        </w:r>
        <w:r>
          <w:fldChar w:fldCharType="begin"/>
        </w:r>
        <w:r>
          <w:instrText xml:space="preserve"> PAGEREF _Toc3122 \h </w:instrText>
        </w:r>
        <w:r>
          <w:fldChar w:fldCharType="separate"/>
        </w:r>
        <w:r>
          <w:t>3</w:t>
        </w:r>
        <w:r>
          <w:fldChar w:fldCharType="end"/>
        </w:r>
      </w:hyperlink>
    </w:p>
    <w:p>
      <w:pPr>
        <w:pStyle w:val="TOC1"/>
        <w:tabs>
          <w:tab w:val="right" w:leader="dot" w:pos="8306"/>
        </w:tabs>
      </w:pPr>
      <w:hyperlink w:anchor="_Toc22526" w:history="1">
        <w:r>
          <w:rPr>
            <w:rFonts w:ascii="仿宋" w:eastAsia="仿宋" w:hAnsi="仿宋" w:cs="仿宋" w:hint="eastAsia"/>
            <w:lang w:eastAsia="zh-CN"/>
          </w:rPr>
          <w:t>一、空间制冷设备项目建设单位说明</w:t>
        </w:r>
        <w:r>
          <w:tab/>
        </w:r>
        <w:r>
          <w:fldChar w:fldCharType="begin"/>
        </w:r>
        <w:r>
          <w:instrText xml:space="preserve"> PAGEREF _Toc22526 \h </w:instrText>
        </w:r>
        <w:r>
          <w:fldChar w:fldCharType="separate"/>
        </w:r>
        <w:r>
          <w:t>3</w:t>
        </w:r>
        <w:r>
          <w:fldChar w:fldCharType="end"/>
        </w:r>
      </w:hyperlink>
    </w:p>
    <w:p>
      <w:pPr>
        <w:pStyle w:val="TOC2"/>
        <w:tabs>
          <w:tab w:val="right" w:leader="dot" w:pos="8306"/>
        </w:tabs>
      </w:pPr>
      <w:hyperlink w:anchor="_Toc1517" w:history="1">
        <w:r>
          <w:rPr>
            <w:rFonts w:ascii="仿宋" w:eastAsia="仿宋" w:hAnsi="仿宋" w:cs="仿宋" w:hint="eastAsia"/>
            <w:lang w:eastAsia="zh-CN"/>
          </w:rPr>
          <w:t>(一)、空间制冷设备项目承办单位基本情况</w:t>
        </w:r>
        <w:r>
          <w:tab/>
        </w:r>
        <w:r>
          <w:fldChar w:fldCharType="begin"/>
        </w:r>
        <w:r>
          <w:instrText xml:space="preserve"> PAGEREF _Toc1517 \h </w:instrText>
        </w:r>
        <w:r>
          <w:fldChar w:fldCharType="separate"/>
        </w:r>
        <w:r>
          <w:t>3</w:t>
        </w:r>
        <w:r>
          <w:fldChar w:fldCharType="end"/>
        </w:r>
      </w:hyperlink>
    </w:p>
    <w:p>
      <w:pPr>
        <w:pStyle w:val="TOC2"/>
        <w:tabs>
          <w:tab w:val="right" w:leader="dot" w:pos="8306"/>
        </w:tabs>
      </w:pPr>
      <w:hyperlink w:anchor="_Toc8155" w:history="1">
        <w:r>
          <w:rPr>
            <w:rFonts w:ascii="仿宋" w:eastAsia="仿宋" w:hAnsi="仿宋" w:cs="仿宋" w:hint="eastAsia"/>
            <w:lang w:eastAsia="zh-CN"/>
          </w:rPr>
          <w:t>(二)、公司经济效益分析</w:t>
        </w:r>
        <w:r>
          <w:tab/>
        </w:r>
        <w:r>
          <w:fldChar w:fldCharType="begin"/>
        </w:r>
        <w:r>
          <w:instrText xml:space="preserve"> PAGEREF _Toc8155 \h </w:instrText>
        </w:r>
        <w:r>
          <w:fldChar w:fldCharType="separate"/>
        </w:r>
        <w:r>
          <w:t>4</w:t>
        </w:r>
        <w:r>
          <w:fldChar w:fldCharType="end"/>
        </w:r>
      </w:hyperlink>
    </w:p>
    <w:p>
      <w:pPr>
        <w:pStyle w:val="TOC1"/>
        <w:tabs>
          <w:tab w:val="right" w:leader="dot" w:pos="8306"/>
        </w:tabs>
      </w:pPr>
      <w:hyperlink w:anchor="_Toc8147" w:history="1">
        <w:r>
          <w:rPr>
            <w:rFonts w:ascii="仿宋" w:eastAsia="仿宋" w:hAnsi="仿宋" w:cs="仿宋" w:hint="eastAsia"/>
            <w:lang w:eastAsia="zh-CN"/>
          </w:rPr>
          <w:t>二、空间制冷设备项目概论</w:t>
        </w:r>
        <w:r>
          <w:tab/>
        </w:r>
        <w:r>
          <w:fldChar w:fldCharType="begin"/>
        </w:r>
        <w:r>
          <w:instrText xml:space="preserve"> PAGEREF _Toc8147 \h </w:instrText>
        </w:r>
        <w:r>
          <w:fldChar w:fldCharType="separate"/>
        </w:r>
        <w:r>
          <w:t>5</w:t>
        </w:r>
        <w:r>
          <w:fldChar w:fldCharType="end"/>
        </w:r>
      </w:hyperlink>
    </w:p>
    <w:p>
      <w:pPr>
        <w:pStyle w:val="TOC2"/>
        <w:tabs>
          <w:tab w:val="right" w:leader="dot" w:pos="8306"/>
        </w:tabs>
      </w:pPr>
      <w:hyperlink w:anchor="_Toc19409" w:history="1">
        <w:r>
          <w:rPr>
            <w:rFonts w:ascii="仿宋" w:eastAsia="仿宋" w:hAnsi="仿宋" w:cs="仿宋" w:hint="eastAsia"/>
            <w:lang w:eastAsia="zh-CN"/>
          </w:rPr>
          <w:t>(一)、空间制冷设备项目概况</w:t>
        </w:r>
        <w:r>
          <w:tab/>
        </w:r>
        <w:r>
          <w:fldChar w:fldCharType="begin"/>
        </w:r>
        <w:r>
          <w:instrText xml:space="preserve"> PAGEREF _Toc19409 \h </w:instrText>
        </w:r>
        <w:r>
          <w:fldChar w:fldCharType="separate"/>
        </w:r>
        <w:r>
          <w:t>5</w:t>
        </w:r>
        <w:r>
          <w:fldChar w:fldCharType="end"/>
        </w:r>
      </w:hyperlink>
    </w:p>
    <w:p>
      <w:pPr>
        <w:pStyle w:val="TOC2"/>
        <w:tabs>
          <w:tab w:val="right" w:leader="dot" w:pos="8306"/>
        </w:tabs>
      </w:pPr>
      <w:hyperlink w:anchor="_Toc17558" w:history="1">
        <w:r>
          <w:rPr>
            <w:rFonts w:ascii="仿宋" w:eastAsia="仿宋" w:hAnsi="仿宋" w:cs="仿宋" w:hint="eastAsia"/>
            <w:lang w:eastAsia="zh-CN"/>
          </w:rPr>
          <w:t>(二)、空间制冷设备项目目标</w:t>
        </w:r>
        <w:r>
          <w:tab/>
        </w:r>
        <w:r>
          <w:fldChar w:fldCharType="begin"/>
        </w:r>
        <w:r>
          <w:instrText xml:space="preserve"> PAGEREF _Toc17558 \h </w:instrText>
        </w:r>
        <w:r>
          <w:fldChar w:fldCharType="separate"/>
        </w:r>
        <w:r>
          <w:t>7</w:t>
        </w:r>
        <w:r>
          <w:fldChar w:fldCharType="end"/>
        </w:r>
      </w:hyperlink>
    </w:p>
    <w:p>
      <w:pPr>
        <w:pStyle w:val="TOC2"/>
        <w:tabs>
          <w:tab w:val="right" w:leader="dot" w:pos="8306"/>
        </w:tabs>
      </w:pPr>
      <w:hyperlink w:anchor="_Toc8888" w:history="1">
        <w:r>
          <w:rPr>
            <w:rFonts w:ascii="仿宋" w:eastAsia="仿宋" w:hAnsi="仿宋" w:cs="仿宋" w:hint="eastAsia"/>
            <w:lang w:eastAsia="zh-CN"/>
          </w:rPr>
          <w:t>(三)、空间制冷设备项目提出的理由</w:t>
        </w:r>
        <w:r>
          <w:tab/>
        </w:r>
        <w:r>
          <w:fldChar w:fldCharType="begin"/>
        </w:r>
        <w:r>
          <w:instrText xml:space="preserve"> PAGEREF _Toc8888 \h </w:instrText>
        </w:r>
        <w:r>
          <w:fldChar w:fldCharType="separate"/>
        </w:r>
        <w:r>
          <w:t>8</w:t>
        </w:r>
        <w:r>
          <w:fldChar w:fldCharType="end"/>
        </w:r>
      </w:hyperlink>
    </w:p>
    <w:p>
      <w:pPr>
        <w:pStyle w:val="TOC2"/>
        <w:tabs>
          <w:tab w:val="right" w:leader="dot" w:pos="8306"/>
        </w:tabs>
      </w:pPr>
      <w:hyperlink w:anchor="_Toc13040" w:history="1">
        <w:r>
          <w:rPr>
            <w:rFonts w:ascii="仿宋" w:eastAsia="仿宋" w:hAnsi="仿宋" w:cs="仿宋" w:hint="eastAsia"/>
            <w:lang w:eastAsia="zh-CN"/>
          </w:rPr>
          <w:t>(四)、空间制冷设备项目意义</w:t>
        </w:r>
        <w:r>
          <w:tab/>
        </w:r>
        <w:r>
          <w:fldChar w:fldCharType="begin"/>
        </w:r>
        <w:r>
          <w:instrText xml:space="preserve"> PAGEREF _Toc13040 \h </w:instrText>
        </w:r>
        <w:r>
          <w:fldChar w:fldCharType="separate"/>
        </w:r>
        <w:r>
          <w:t>10</w:t>
        </w:r>
        <w:r>
          <w:fldChar w:fldCharType="end"/>
        </w:r>
      </w:hyperlink>
    </w:p>
    <w:p>
      <w:pPr>
        <w:pStyle w:val="TOC2"/>
        <w:tabs>
          <w:tab w:val="right" w:leader="dot" w:pos="8306"/>
        </w:tabs>
      </w:pPr>
      <w:hyperlink w:anchor="_Toc13980" w:history="1">
        <w:r>
          <w:rPr>
            <w:rFonts w:ascii="仿宋" w:eastAsia="仿宋" w:hAnsi="仿宋" w:cs="仿宋" w:hint="eastAsia"/>
            <w:lang w:eastAsia="zh-CN"/>
          </w:rPr>
          <w:t>(五)、空间制冷设备项目背景</w:t>
        </w:r>
        <w:r>
          <w:tab/>
        </w:r>
        <w:r>
          <w:fldChar w:fldCharType="begin"/>
        </w:r>
        <w:r>
          <w:instrText xml:space="preserve"> PAGEREF _Toc13980 \h </w:instrText>
        </w:r>
        <w:r>
          <w:fldChar w:fldCharType="separate"/>
        </w:r>
        <w:r>
          <w:t>10</w:t>
        </w:r>
        <w:r>
          <w:fldChar w:fldCharType="end"/>
        </w:r>
      </w:hyperlink>
    </w:p>
    <w:p>
      <w:pPr>
        <w:pStyle w:val="TOC1"/>
        <w:tabs>
          <w:tab w:val="right" w:leader="dot" w:pos="8306"/>
        </w:tabs>
      </w:pPr>
      <w:hyperlink w:anchor="_Toc12817" w:history="1">
        <w:r>
          <w:rPr>
            <w:rFonts w:ascii="仿宋" w:eastAsia="仿宋" w:hAnsi="仿宋" w:cs="仿宋" w:hint="eastAsia"/>
            <w:lang w:eastAsia="zh-CN"/>
          </w:rPr>
          <w:t>三、空间制冷设备项目选址可行性分析</w:t>
        </w:r>
        <w:r>
          <w:tab/>
        </w:r>
        <w:r>
          <w:fldChar w:fldCharType="begin"/>
        </w:r>
        <w:r>
          <w:instrText xml:space="preserve"> PAGEREF _Toc12817 \h </w:instrText>
        </w:r>
        <w:r>
          <w:fldChar w:fldCharType="separate"/>
        </w:r>
        <w:r>
          <w:t>11</w:t>
        </w:r>
        <w:r>
          <w:fldChar w:fldCharType="end"/>
        </w:r>
      </w:hyperlink>
    </w:p>
    <w:p>
      <w:pPr>
        <w:pStyle w:val="TOC2"/>
        <w:tabs>
          <w:tab w:val="right" w:leader="dot" w:pos="8306"/>
        </w:tabs>
      </w:pPr>
      <w:hyperlink w:anchor="_Toc500" w:history="1">
        <w:r>
          <w:rPr>
            <w:rFonts w:ascii="仿宋" w:eastAsia="仿宋" w:hAnsi="仿宋" w:cs="仿宋" w:hint="eastAsia"/>
            <w:lang w:eastAsia="zh-CN"/>
          </w:rPr>
          <w:t>(一)、空间制冷设备项目选址</w:t>
        </w:r>
        <w:r>
          <w:tab/>
        </w:r>
        <w:r>
          <w:fldChar w:fldCharType="begin"/>
        </w:r>
        <w:r>
          <w:instrText xml:space="preserve"> PAGEREF _Toc500 \h </w:instrText>
        </w:r>
        <w:r>
          <w:fldChar w:fldCharType="separate"/>
        </w:r>
        <w:r>
          <w:t>11</w:t>
        </w:r>
        <w:r>
          <w:fldChar w:fldCharType="end"/>
        </w:r>
      </w:hyperlink>
    </w:p>
    <w:p>
      <w:pPr>
        <w:pStyle w:val="TOC2"/>
        <w:tabs>
          <w:tab w:val="right" w:leader="dot" w:pos="8306"/>
        </w:tabs>
      </w:pPr>
      <w:hyperlink w:anchor="_Toc2675" w:history="1">
        <w:r>
          <w:rPr>
            <w:rFonts w:ascii="仿宋" w:eastAsia="仿宋" w:hAnsi="仿宋" w:cs="仿宋" w:hint="eastAsia"/>
            <w:lang w:eastAsia="zh-CN"/>
          </w:rPr>
          <w:t>(二)、用地控制指标</w:t>
        </w:r>
        <w:r>
          <w:tab/>
        </w:r>
        <w:r>
          <w:fldChar w:fldCharType="begin"/>
        </w:r>
        <w:r>
          <w:instrText xml:space="preserve"> PAGEREF _Toc2675 \h </w:instrText>
        </w:r>
        <w:r>
          <w:fldChar w:fldCharType="separate"/>
        </w:r>
        <w:r>
          <w:t>11</w:t>
        </w:r>
        <w:r>
          <w:fldChar w:fldCharType="end"/>
        </w:r>
      </w:hyperlink>
    </w:p>
    <w:p>
      <w:pPr>
        <w:pStyle w:val="TOC2"/>
        <w:tabs>
          <w:tab w:val="right" w:leader="dot" w:pos="8306"/>
        </w:tabs>
      </w:pPr>
      <w:hyperlink w:anchor="_Toc2994" w:history="1">
        <w:r>
          <w:rPr>
            <w:rFonts w:ascii="仿宋" w:eastAsia="仿宋" w:hAnsi="仿宋" w:cs="仿宋" w:hint="eastAsia"/>
            <w:lang w:eastAsia="zh-CN"/>
          </w:rPr>
          <w:t>(三)、节约用地措施</w:t>
        </w:r>
        <w:r>
          <w:tab/>
        </w:r>
        <w:r>
          <w:fldChar w:fldCharType="begin"/>
        </w:r>
        <w:r>
          <w:instrText xml:space="preserve"> PAGEREF _Toc2994 \h </w:instrText>
        </w:r>
        <w:r>
          <w:fldChar w:fldCharType="separate"/>
        </w:r>
        <w:r>
          <w:t>13</w:t>
        </w:r>
        <w:r>
          <w:fldChar w:fldCharType="end"/>
        </w:r>
      </w:hyperlink>
    </w:p>
    <w:p>
      <w:pPr>
        <w:pStyle w:val="TOC2"/>
        <w:tabs>
          <w:tab w:val="right" w:leader="dot" w:pos="8306"/>
        </w:tabs>
      </w:pPr>
      <w:hyperlink w:anchor="_Toc28210" w:history="1">
        <w:r>
          <w:rPr>
            <w:rFonts w:ascii="仿宋" w:eastAsia="仿宋" w:hAnsi="仿宋" w:cs="仿宋" w:hint="eastAsia"/>
            <w:lang w:eastAsia="zh-CN"/>
          </w:rPr>
          <w:t>(四)、总图布置方案</w:t>
        </w:r>
        <w:r>
          <w:tab/>
        </w:r>
        <w:r>
          <w:fldChar w:fldCharType="begin"/>
        </w:r>
        <w:r>
          <w:instrText xml:space="preserve"> PAGEREF _Toc28210 \h </w:instrText>
        </w:r>
        <w:r>
          <w:fldChar w:fldCharType="separate"/>
        </w:r>
        <w:r>
          <w:t>14</w:t>
        </w:r>
        <w:r>
          <w:fldChar w:fldCharType="end"/>
        </w:r>
      </w:hyperlink>
    </w:p>
    <w:p>
      <w:pPr>
        <w:pStyle w:val="TOC2"/>
        <w:tabs>
          <w:tab w:val="right" w:leader="dot" w:pos="8306"/>
        </w:tabs>
      </w:pPr>
      <w:hyperlink w:anchor="_Toc12452" w:history="1">
        <w:r>
          <w:rPr>
            <w:rFonts w:ascii="仿宋" w:eastAsia="仿宋" w:hAnsi="仿宋" w:cs="仿宋" w:hint="eastAsia"/>
            <w:lang w:eastAsia="zh-CN"/>
          </w:rPr>
          <w:t>(五)、选址综合评价</w:t>
        </w:r>
        <w:r>
          <w:tab/>
        </w:r>
        <w:r>
          <w:fldChar w:fldCharType="begin"/>
        </w:r>
        <w:r>
          <w:instrText xml:space="preserve"> PAGEREF _Toc12452 \h </w:instrText>
        </w:r>
        <w:r>
          <w:fldChar w:fldCharType="separate"/>
        </w:r>
        <w:r>
          <w:t>16</w:t>
        </w:r>
        <w:r>
          <w:fldChar w:fldCharType="end"/>
        </w:r>
      </w:hyperlink>
    </w:p>
    <w:p>
      <w:pPr>
        <w:pStyle w:val="TOC1"/>
        <w:tabs>
          <w:tab w:val="right" w:leader="dot" w:pos="8306"/>
        </w:tabs>
      </w:pPr>
      <w:hyperlink w:anchor="_Toc5481" w:history="1">
        <w:r>
          <w:rPr>
            <w:rFonts w:ascii="仿宋" w:eastAsia="仿宋" w:hAnsi="仿宋" w:cs="仿宋" w:hint="eastAsia"/>
            <w:lang w:eastAsia="zh-CN"/>
          </w:rPr>
          <w:t>四、空间制冷设备项目土建工程</w:t>
        </w:r>
        <w:r>
          <w:tab/>
        </w:r>
        <w:r>
          <w:fldChar w:fldCharType="begin"/>
        </w:r>
        <w:r>
          <w:instrText xml:space="preserve"> PAGEREF _Toc5481 \h </w:instrText>
        </w:r>
        <w:r>
          <w:fldChar w:fldCharType="separate"/>
        </w:r>
        <w:r>
          <w:t>17</w:t>
        </w:r>
        <w:r>
          <w:fldChar w:fldCharType="end"/>
        </w:r>
      </w:hyperlink>
    </w:p>
    <w:p>
      <w:pPr>
        <w:pStyle w:val="TOC2"/>
        <w:tabs>
          <w:tab w:val="right" w:leader="dot" w:pos="8306"/>
        </w:tabs>
      </w:pPr>
      <w:hyperlink w:anchor="_Toc25849" w:history="1">
        <w:r>
          <w:rPr>
            <w:rFonts w:ascii="仿宋" w:eastAsia="仿宋" w:hAnsi="仿宋" w:cs="仿宋" w:hint="eastAsia"/>
            <w:lang w:eastAsia="zh-CN"/>
          </w:rPr>
          <w:t>(一)、建筑工程设计原则</w:t>
        </w:r>
        <w:r>
          <w:tab/>
        </w:r>
        <w:r>
          <w:fldChar w:fldCharType="begin"/>
        </w:r>
        <w:r>
          <w:instrText xml:space="preserve"> PAGEREF _Toc25849 \h </w:instrText>
        </w:r>
        <w:r>
          <w:fldChar w:fldCharType="separate"/>
        </w:r>
        <w:r>
          <w:t>17</w:t>
        </w:r>
        <w:r>
          <w:fldChar w:fldCharType="end"/>
        </w:r>
      </w:hyperlink>
    </w:p>
    <w:p>
      <w:pPr>
        <w:pStyle w:val="TOC2"/>
        <w:tabs>
          <w:tab w:val="right" w:leader="dot" w:pos="8306"/>
        </w:tabs>
      </w:pPr>
      <w:hyperlink w:anchor="_Toc13852" w:history="1">
        <w:r>
          <w:rPr>
            <w:rFonts w:ascii="仿宋" w:eastAsia="仿宋" w:hAnsi="仿宋" w:cs="仿宋" w:hint="eastAsia"/>
            <w:lang w:eastAsia="zh-CN"/>
          </w:rPr>
          <w:t>(二)、土建工程设计年限及安全等级</w:t>
        </w:r>
        <w:r>
          <w:tab/>
        </w:r>
        <w:r>
          <w:fldChar w:fldCharType="begin"/>
        </w:r>
        <w:r>
          <w:instrText xml:space="preserve"> PAGEREF _Toc13852 \h </w:instrText>
        </w:r>
        <w:r>
          <w:fldChar w:fldCharType="separate"/>
        </w:r>
        <w:r>
          <w:t>18</w:t>
        </w:r>
        <w:r>
          <w:fldChar w:fldCharType="end"/>
        </w:r>
      </w:hyperlink>
    </w:p>
    <w:p>
      <w:pPr>
        <w:pStyle w:val="TOC2"/>
        <w:tabs>
          <w:tab w:val="right" w:leader="dot" w:pos="8306"/>
        </w:tabs>
      </w:pPr>
      <w:hyperlink w:anchor="_Toc5872" w:history="1">
        <w:r>
          <w:rPr>
            <w:rFonts w:ascii="仿宋" w:eastAsia="仿宋" w:hAnsi="仿宋" w:cs="仿宋" w:hint="eastAsia"/>
            <w:lang w:eastAsia="zh-CN"/>
          </w:rPr>
          <w:t>(三)、建筑工程设计总体要求</w:t>
        </w:r>
        <w:r>
          <w:tab/>
        </w:r>
        <w:r>
          <w:fldChar w:fldCharType="begin"/>
        </w:r>
        <w:r>
          <w:instrText xml:space="preserve"> PAGEREF _Toc5872 \h </w:instrText>
        </w:r>
        <w:r>
          <w:fldChar w:fldCharType="separate"/>
        </w:r>
        <w:r>
          <w:t>19</w:t>
        </w:r>
        <w:r>
          <w:fldChar w:fldCharType="end"/>
        </w:r>
      </w:hyperlink>
    </w:p>
    <w:p>
      <w:pPr>
        <w:pStyle w:val="TOC2"/>
        <w:tabs>
          <w:tab w:val="right" w:leader="dot" w:pos="8306"/>
        </w:tabs>
      </w:pPr>
      <w:hyperlink w:anchor="_Toc31916" w:history="1">
        <w:r>
          <w:rPr>
            <w:rFonts w:ascii="仿宋" w:eastAsia="仿宋" w:hAnsi="仿宋" w:cs="仿宋" w:hint="eastAsia"/>
            <w:lang w:eastAsia="zh-CN"/>
          </w:rPr>
          <w:t>(四)、土建工程建设指标</w:t>
        </w:r>
        <w:r>
          <w:tab/>
        </w:r>
        <w:r>
          <w:fldChar w:fldCharType="begin"/>
        </w:r>
        <w:r>
          <w:instrText xml:space="preserve"> PAGEREF _Toc31916 \h </w:instrText>
        </w:r>
        <w:r>
          <w:fldChar w:fldCharType="separate"/>
        </w:r>
        <w:r>
          <w:t>20</w:t>
        </w:r>
        <w:r>
          <w:fldChar w:fldCharType="end"/>
        </w:r>
      </w:hyperlink>
    </w:p>
    <w:p>
      <w:pPr>
        <w:pStyle w:val="TOC1"/>
        <w:tabs>
          <w:tab w:val="right" w:leader="dot" w:pos="8306"/>
        </w:tabs>
      </w:pPr>
      <w:hyperlink w:anchor="_Toc25593" w:history="1">
        <w:r>
          <w:rPr>
            <w:rFonts w:ascii="仿宋" w:eastAsia="仿宋" w:hAnsi="仿宋" w:cs="仿宋" w:hint="eastAsia"/>
            <w:lang w:eastAsia="zh-CN"/>
          </w:rPr>
          <w:t>五、市场分析、调研</w:t>
        </w:r>
        <w:r>
          <w:tab/>
        </w:r>
        <w:r>
          <w:fldChar w:fldCharType="begin"/>
        </w:r>
        <w:r>
          <w:instrText xml:space="preserve"> PAGEREF _Toc25593 \h </w:instrText>
        </w:r>
        <w:r>
          <w:fldChar w:fldCharType="separate"/>
        </w:r>
        <w:r>
          <w:t>20</w:t>
        </w:r>
        <w:r>
          <w:fldChar w:fldCharType="end"/>
        </w:r>
      </w:hyperlink>
    </w:p>
    <w:p>
      <w:pPr>
        <w:pStyle w:val="TOC2"/>
        <w:tabs>
          <w:tab w:val="right" w:leader="dot" w:pos="8306"/>
        </w:tabs>
      </w:pPr>
      <w:hyperlink w:anchor="_Toc4355" w:history="1">
        <w:r>
          <w:rPr>
            <w:rFonts w:ascii="仿宋" w:eastAsia="仿宋" w:hAnsi="仿宋" w:cs="仿宋" w:hint="eastAsia"/>
            <w:lang w:eastAsia="zh-CN"/>
          </w:rPr>
          <w:t>(一)、空间制冷设备行业分析</w:t>
        </w:r>
        <w:r>
          <w:tab/>
        </w:r>
        <w:r>
          <w:fldChar w:fldCharType="begin"/>
        </w:r>
        <w:r>
          <w:instrText xml:space="preserve"> PAGEREF _Toc4355 \h </w:instrText>
        </w:r>
        <w:r>
          <w:fldChar w:fldCharType="separate"/>
        </w:r>
        <w:r>
          <w:t>20</w:t>
        </w:r>
        <w:r>
          <w:fldChar w:fldCharType="end"/>
        </w:r>
      </w:hyperlink>
    </w:p>
    <w:p>
      <w:pPr>
        <w:pStyle w:val="TOC2"/>
        <w:tabs>
          <w:tab w:val="right" w:leader="dot" w:pos="8306"/>
        </w:tabs>
      </w:pPr>
      <w:hyperlink w:anchor="_Toc7111" w:history="1">
        <w:r>
          <w:rPr>
            <w:rFonts w:ascii="仿宋" w:eastAsia="仿宋" w:hAnsi="仿宋" w:cs="仿宋" w:hint="eastAsia"/>
            <w:lang w:eastAsia="zh-CN"/>
          </w:rPr>
          <w:t>(二)、空间制冷设备市场分析预测</w:t>
        </w:r>
        <w:r>
          <w:tab/>
        </w:r>
        <w:r>
          <w:fldChar w:fldCharType="begin"/>
        </w:r>
        <w:r>
          <w:instrText xml:space="preserve"> PAGEREF _Toc7111 \h </w:instrText>
        </w:r>
        <w:r>
          <w:fldChar w:fldCharType="separate"/>
        </w:r>
        <w:r>
          <w:t>21</w:t>
        </w:r>
        <w:r>
          <w:fldChar w:fldCharType="end"/>
        </w:r>
      </w:hyperlink>
    </w:p>
    <w:p>
      <w:pPr>
        <w:pStyle w:val="TOC1"/>
        <w:tabs>
          <w:tab w:val="right" w:leader="dot" w:pos="8306"/>
        </w:tabs>
      </w:pPr>
      <w:hyperlink w:anchor="_Toc21952" w:history="1">
        <w:r>
          <w:rPr>
            <w:rFonts w:ascii="仿宋" w:eastAsia="仿宋" w:hAnsi="仿宋" w:cs="仿宋" w:hint="eastAsia"/>
            <w:lang w:eastAsia="zh-CN"/>
          </w:rPr>
          <w:t>六、空间制冷设备项目可持续发展</w:t>
        </w:r>
        <w:r>
          <w:tab/>
        </w:r>
        <w:r>
          <w:fldChar w:fldCharType="begin"/>
        </w:r>
        <w:r>
          <w:instrText xml:space="preserve"> PAGEREF _Toc21952 \h </w:instrText>
        </w:r>
        <w:r>
          <w:fldChar w:fldCharType="separate"/>
        </w:r>
        <w:r>
          <w:t>22</w:t>
        </w:r>
        <w:r>
          <w:fldChar w:fldCharType="end"/>
        </w:r>
      </w:hyperlink>
    </w:p>
    <w:p>
      <w:pPr>
        <w:pStyle w:val="TOC2"/>
        <w:tabs>
          <w:tab w:val="right" w:leader="dot" w:pos="8306"/>
        </w:tabs>
      </w:pPr>
      <w:hyperlink w:anchor="_Toc10546" w:history="1">
        <w:r>
          <w:rPr>
            <w:rFonts w:ascii="仿宋" w:eastAsia="仿宋" w:hAnsi="仿宋" w:cs="仿宋" w:hint="eastAsia"/>
            <w:lang w:eastAsia="zh-CN"/>
          </w:rPr>
          <w:t>(一)、可持续战略与实践</w:t>
        </w:r>
        <w:r>
          <w:tab/>
        </w:r>
        <w:r>
          <w:fldChar w:fldCharType="begin"/>
        </w:r>
        <w:r>
          <w:instrText xml:space="preserve"> PAGEREF _Toc10546 \h </w:instrText>
        </w:r>
        <w:r>
          <w:fldChar w:fldCharType="separate"/>
        </w:r>
        <w:r>
          <w:t>22</w:t>
        </w:r>
        <w:r>
          <w:fldChar w:fldCharType="end"/>
        </w:r>
      </w:hyperlink>
    </w:p>
    <w:p>
      <w:pPr>
        <w:pStyle w:val="TOC2"/>
        <w:tabs>
          <w:tab w:val="right" w:leader="dot" w:pos="8306"/>
        </w:tabs>
      </w:pPr>
      <w:hyperlink w:anchor="_Toc14902" w:history="1">
        <w:r>
          <w:rPr>
            <w:rFonts w:ascii="仿宋" w:eastAsia="仿宋" w:hAnsi="仿宋" w:cs="仿宋" w:hint="eastAsia"/>
            <w:lang w:eastAsia="zh-CN"/>
          </w:rPr>
          <w:t>(二)、环保与社会责任</w:t>
        </w:r>
        <w:r>
          <w:tab/>
        </w:r>
        <w:r>
          <w:fldChar w:fldCharType="begin"/>
        </w:r>
        <w:r>
          <w:instrText xml:space="preserve"> PAGEREF _Toc14902 \h </w:instrText>
        </w:r>
        <w:r>
          <w:fldChar w:fldCharType="separate"/>
        </w:r>
        <w:r>
          <w:t>22</w:t>
        </w:r>
        <w:r>
          <w:fldChar w:fldCharType="end"/>
        </w:r>
      </w:hyperlink>
    </w:p>
    <w:p>
      <w:pPr>
        <w:pStyle w:val="TOC1"/>
        <w:tabs>
          <w:tab w:val="right" w:leader="dot" w:pos="8306"/>
        </w:tabs>
      </w:pPr>
      <w:hyperlink w:anchor="_Toc30418" w:history="1">
        <w:r>
          <w:rPr>
            <w:rFonts w:ascii="仿宋" w:eastAsia="仿宋" w:hAnsi="仿宋" w:cs="仿宋" w:hint="eastAsia"/>
            <w:lang w:eastAsia="zh-CN"/>
          </w:rPr>
          <w:t>七、空间制冷设备项目计划安排</w:t>
        </w:r>
        <w:r>
          <w:tab/>
        </w:r>
        <w:r>
          <w:fldChar w:fldCharType="begin"/>
        </w:r>
        <w:r>
          <w:instrText xml:space="preserve"> PAGEREF _Toc30418 \h </w:instrText>
        </w:r>
        <w:r>
          <w:fldChar w:fldCharType="separate"/>
        </w:r>
        <w:r>
          <w:t>23</w:t>
        </w:r>
        <w:r>
          <w:fldChar w:fldCharType="end"/>
        </w:r>
      </w:hyperlink>
    </w:p>
    <w:p>
      <w:pPr>
        <w:pStyle w:val="TOC2"/>
        <w:tabs>
          <w:tab w:val="right" w:leader="dot" w:pos="8306"/>
        </w:tabs>
      </w:pPr>
      <w:hyperlink w:anchor="_Toc31996" w:history="1">
        <w:r>
          <w:rPr>
            <w:rFonts w:ascii="仿宋" w:eastAsia="仿宋" w:hAnsi="仿宋" w:cs="仿宋" w:hint="eastAsia"/>
            <w:lang w:eastAsia="zh-CN"/>
          </w:rPr>
          <w:t>(一)、建设周期</w:t>
        </w:r>
        <w:r>
          <w:tab/>
        </w:r>
        <w:r>
          <w:fldChar w:fldCharType="begin"/>
        </w:r>
        <w:r>
          <w:instrText xml:space="preserve"> PAGEREF _Toc31996 \h </w:instrText>
        </w:r>
        <w:r>
          <w:fldChar w:fldCharType="separate"/>
        </w:r>
        <w:r>
          <w:t>23</w:t>
        </w:r>
        <w:r>
          <w:fldChar w:fldCharType="end"/>
        </w:r>
      </w:hyperlink>
    </w:p>
    <w:p>
      <w:pPr>
        <w:pStyle w:val="TOC2"/>
        <w:tabs>
          <w:tab w:val="right" w:leader="dot" w:pos="8306"/>
        </w:tabs>
      </w:pPr>
      <w:hyperlink w:anchor="_Toc21939" w:history="1">
        <w:r>
          <w:rPr>
            <w:rFonts w:ascii="仿宋" w:eastAsia="仿宋" w:hAnsi="仿宋" w:cs="仿宋" w:hint="eastAsia"/>
            <w:lang w:eastAsia="zh-CN"/>
          </w:rPr>
          <w:t>(二)、建设进度</w:t>
        </w:r>
        <w:r>
          <w:tab/>
        </w:r>
        <w:r>
          <w:fldChar w:fldCharType="begin"/>
        </w:r>
        <w:r>
          <w:instrText xml:space="preserve"> PAGEREF _Toc21939 \h </w:instrText>
        </w:r>
        <w:r>
          <w:fldChar w:fldCharType="separate"/>
        </w:r>
        <w:r>
          <w:t>24</w:t>
        </w:r>
        <w:r>
          <w:fldChar w:fldCharType="end"/>
        </w:r>
      </w:hyperlink>
    </w:p>
    <w:p>
      <w:pPr>
        <w:pStyle w:val="TOC2"/>
        <w:tabs>
          <w:tab w:val="right" w:leader="dot" w:pos="8306"/>
        </w:tabs>
      </w:pPr>
      <w:hyperlink w:anchor="_Toc27740" w:history="1">
        <w:r>
          <w:rPr>
            <w:rFonts w:ascii="仿宋" w:eastAsia="仿宋" w:hAnsi="仿宋" w:cs="仿宋" w:hint="eastAsia"/>
            <w:lang w:eastAsia="zh-CN"/>
          </w:rPr>
          <w:t>(三)、进度安排注意事项</w:t>
        </w:r>
        <w:r>
          <w:tab/>
        </w:r>
        <w:r>
          <w:fldChar w:fldCharType="begin"/>
        </w:r>
        <w:r>
          <w:instrText xml:space="preserve"> PAGEREF _Toc27740 \h </w:instrText>
        </w:r>
        <w:r>
          <w:fldChar w:fldCharType="separate"/>
        </w:r>
        <w:r>
          <w:t>25</w:t>
        </w:r>
        <w:r>
          <w:fldChar w:fldCharType="end"/>
        </w:r>
      </w:hyperlink>
    </w:p>
    <w:p>
      <w:pPr>
        <w:pStyle w:val="TOC2"/>
        <w:tabs>
          <w:tab w:val="right" w:leader="dot" w:pos="8306"/>
        </w:tabs>
      </w:pPr>
      <w:hyperlink w:anchor="_Toc24230" w:history="1">
        <w:r>
          <w:rPr>
            <w:rFonts w:ascii="仿宋" w:eastAsia="仿宋" w:hAnsi="仿宋" w:cs="仿宋" w:hint="eastAsia"/>
            <w:lang w:eastAsia="zh-CN"/>
          </w:rPr>
          <w:t>(四)、人力资源配置</w:t>
        </w:r>
        <w:r>
          <w:tab/>
        </w:r>
        <w:r>
          <w:fldChar w:fldCharType="begin"/>
        </w:r>
        <w:r>
          <w:instrText xml:space="preserve"> PAGEREF _Toc24230 \h </w:instrText>
        </w:r>
        <w:r>
          <w:fldChar w:fldCharType="separate"/>
        </w:r>
        <w:r>
          <w:t>27</w:t>
        </w:r>
        <w:r>
          <w:fldChar w:fldCharType="end"/>
        </w:r>
      </w:hyperlink>
    </w:p>
    <w:p>
      <w:pPr>
        <w:pStyle w:val="TOC1"/>
        <w:tabs>
          <w:tab w:val="right" w:leader="dot" w:pos="8306"/>
        </w:tabs>
      </w:pPr>
      <w:hyperlink w:anchor="_Toc23274" w:history="1">
        <w:r>
          <w:rPr>
            <w:rFonts w:ascii="仿宋" w:eastAsia="仿宋" w:hAnsi="仿宋" w:cs="仿宋" w:hint="eastAsia"/>
            <w:lang w:eastAsia="zh-CN"/>
          </w:rPr>
          <w:t>八、空间制冷设备项目社会影响</w:t>
        </w:r>
        <w:r>
          <w:tab/>
        </w:r>
        <w:r>
          <w:fldChar w:fldCharType="begin"/>
        </w:r>
        <w:r>
          <w:instrText xml:space="preserve"> PAGEREF _Toc23274 \h </w:instrText>
        </w:r>
        <w:r>
          <w:fldChar w:fldCharType="separate"/>
        </w:r>
        <w:r>
          <w:t>28</w:t>
        </w:r>
        <w:r>
          <w:fldChar w:fldCharType="end"/>
        </w:r>
      </w:hyperlink>
    </w:p>
    <w:p>
      <w:pPr>
        <w:pStyle w:val="TOC2"/>
        <w:tabs>
          <w:tab w:val="right" w:leader="dot" w:pos="8306"/>
        </w:tabs>
      </w:pPr>
      <w:hyperlink w:anchor="_Toc19176" w:history="1">
        <w:r>
          <w:rPr>
            <w:rFonts w:ascii="仿宋" w:eastAsia="仿宋" w:hAnsi="仿宋" w:cs="仿宋" w:hint="eastAsia"/>
            <w:lang w:eastAsia="zh-CN"/>
          </w:rPr>
          <w:t>(一)、社会责任与义务</w:t>
        </w:r>
        <w:r>
          <w:tab/>
        </w:r>
        <w:r>
          <w:fldChar w:fldCharType="begin"/>
        </w:r>
        <w:r>
          <w:instrText xml:space="preserve"> PAGEREF _Toc19176 \h </w:instrText>
        </w:r>
        <w:r>
          <w:fldChar w:fldCharType="separate"/>
        </w:r>
        <w:r>
          <w:t>28</w:t>
        </w:r>
        <w:r>
          <w:fldChar w:fldCharType="end"/>
        </w:r>
      </w:hyperlink>
    </w:p>
    <w:p>
      <w:pPr>
        <w:pStyle w:val="TOC2"/>
        <w:tabs>
          <w:tab w:val="right" w:leader="dot" w:pos="8306"/>
        </w:tabs>
      </w:pPr>
      <w:hyperlink w:anchor="_Toc29181" w:history="1">
        <w:r>
          <w:rPr>
            <w:rFonts w:ascii="仿宋" w:eastAsia="仿宋" w:hAnsi="仿宋" w:cs="仿宋" w:hint="eastAsia"/>
            <w:lang w:eastAsia="zh-CN"/>
          </w:rPr>
          <w:t>(二)、社会参与与沟通</w:t>
        </w:r>
        <w:r>
          <w:tab/>
        </w:r>
        <w:r>
          <w:fldChar w:fldCharType="begin"/>
        </w:r>
        <w:r>
          <w:instrText xml:space="preserve"> PAGEREF _Toc29181 \h </w:instrText>
        </w:r>
        <w:r>
          <w:fldChar w:fldCharType="separate"/>
        </w:r>
        <w:r>
          <w:t>28</w:t>
        </w:r>
        <w:r>
          <w:fldChar w:fldCharType="end"/>
        </w:r>
      </w:hyperlink>
    </w:p>
    <w:p>
      <w:pPr>
        <w:pStyle w:val="TOC1"/>
        <w:tabs>
          <w:tab w:val="right" w:leader="dot" w:pos="8306"/>
        </w:tabs>
      </w:pPr>
      <w:hyperlink w:anchor="_Toc26429" w:history="1">
        <w:r>
          <w:rPr>
            <w:rFonts w:ascii="仿宋" w:eastAsia="仿宋" w:hAnsi="仿宋" w:cs="仿宋" w:hint="eastAsia"/>
            <w:lang w:eastAsia="zh-CN"/>
          </w:rPr>
          <w:t>九、空间制冷设备项目人力资源管理</w:t>
        </w:r>
        <w:r>
          <w:tab/>
        </w:r>
        <w:r>
          <w:fldChar w:fldCharType="begin"/>
        </w:r>
        <w:r>
          <w:instrText xml:space="preserve"> PAGEREF _Toc26429 \h </w:instrText>
        </w:r>
        <w:r>
          <w:fldChar w:fldCharType="separate"/>
        </w:r>
        <w:r>
          <w:t>29</w:t>
        </w:r>
        <w:r>
          <w:fldChar w:fldCharType="end"/>
        </w:r>
      </w:hyperlink>
    </w:p>
    <w:p>
      <w:pPr>
        <w:pStyle w:val="TOC2"/>
        <w:tabs>
          <w:tab w:val="right" w:leader="dot" w:pos="8306"/>
        </w:tabs>
      </w:pPr>
      <w:hyperlink w:anchor="_Toc6384" w:history="1">
        <w:r>
          <w:rPr>
            <w:rFonts w:ascii="仿宋" w:eastAsia="仿宋" w:hAnsi="仿宋" w:cs="仿宋" w:hint="eastAsia"/>
            <w:lang w:eastAsia="zh-CN"/>
          </w:rPr>
          <w:t>(一)、建立健全的预算管理制度</w:t>
        </w:r>
        <w:r>
          <w:tab/>
        </w:r>
        <w:r>
          <w:fldChar w:fldCharType="begin"/>
        </w:r>
        <w:r>
          <w:instrText xml:space="preserve"> PAGEREF _Toc6384 \h </w:instrText>
        </w:r>
        <w:r>
          <w:fldChar w:fldCharType="separate"/>
        </w:r>
        <w:r>
          <w:t>29</w:t>
        </w:r>
        <w:r>
          <w:fldChar w:fldCharType="end"/>
        </w:r>
      </w:hyperlink>
    </w:p>
    <w:p>
      <w:pPr>
        <w:pStyle w:val="TOC2"/>
        <w:tabs>
          <w:tab w:val="right" w:leader="dot" w:pos="8306"/>
        </w:tabs>
      </w:pPr>
      <w:hyperlink w:anchor="_Toc7348" w:history="1">
        <w:r>
          <w:rPr>
            <w:rFonts w:ascii="仿宋" w:eastAsia="仿宋" w:hAnsi="仿宋" w:cs="仿宋" w:hint="eastAsia"/>
            <w:lang w:eastAsia="zh-CN"/>
          </w:rPr>
          <w:t>(二)、加强资金流动监控</w:t>
        </w:r>
        <w:r>
          <w:tab/>
        </w:r>
        <w:r>
          <w:fldChar w:fldCharType="begin"/>
        </w:r>
        <w:r>
          <w:instrText xml:space="preserve"> PAGEREF _Toc7348 \h </w:instrText>
        </w:r>
        <w:r>
          <w:fldChar w:fldCharType="separate"/>
        </w:r>
        <w:r>
          <w:t>31</w:t>
        </w:r>
        <w:r>
          <w:fldChar w:fldCharType="end"/>
        </w:r>
      </w:hyperlink>
    </w:p>
    <w:p>
      <w:pPr>
        <w:pStyle w:val="TOC2"/>
        <w:tabs>
          <w:tab w:val="right" w:leader="dot" w:pos="8306"/>
        </w:tabs>
      </w:pPr>
      <w:hyperlink w:anchor="_Toc8005" w:history="1">
        <w:r>
          <w:rPr>
            <w:rFonts w:ascii="仿宋" w:eastAsia="仿宋" w:hAnsi="仿宋" w:cs="仿宋" w:hint="eastAsia"/>
            <w:lang w:eastAsia="zh-CN"/>
          </w:rPr>
          <w:t>(三)、制定完善的风险控制机制</w:t>
        </w:r>
        <w:r>
          <w:tab/>
        </w:r>
        <w:r>
          <w:fldChar w:fldCharType="begin"/>
        </w:r>
        <w:r>
          <w:instrText xml:space="preserve"> PAGEREF _Toc8005 \h </w:instrText>
        </w:r>
        <w:r>
          <w:fldChar w:fldCharType="separate"/>
        </w:r>
        <w:r>
          <w:t>32</w:t>
        </w:r>
        <w:r>
          <w:fldChar w:fldCharType="end"/>
        </w:r>
      </w:hyperlink>
    </w:p>
    <w:p>
      <w:pPr>
        <w:pStyle w:val="TOC2"/>
        <w:tabs>
          <w:tab w:val="right" w:leader="dot" w:pos="8306"/>
        </w:tabs>
      </w:pPr>
      <w:hyperlink w:anchor="_Toc9383" w:history="1">
        <w:r>
          <w:rPr>
            <w:rFonts w:ascii="仿宋" w:eastAsia="仿宋" w:hAnsi="仿宋" w:cs="仿宋" w:hint="eastAsia"/>
            <w:lang w:eastAsia="zh-CN"/>
          </w:rPr>
          <w:t>(四)、优化成本管理</w:t>
        </w:r>
        <w:r>
          <w:tab/>
        </w:r>
        <w:r>
          <w:fldChar w:fldCharType="begin"/>
        </w:r>
        <w:r>
          <w:instrText xml:space="preserve"> PAGEREF _Toc9383 \h </w:instrText>
        </w:r>
        <w:r>
          <w:fldChar w:fldCharType="separate"/>
        </w:r>
        <w:r>
          <w:t>33</w:t>
        </w:r>
        <w:r>
          <w:fldChar w:fldCharType="end"/>
        </w:r>
      </w:hyperlink>
    </w:p>
    <w:p>
      <w:pPr>
        <w:pStyle w:val="TOC1"/>
        <w:tabs>
          <w:tab w:val="right" w:leader="dot" w:pos="8306"/>
        </w:tabs>
      </w:pPr>
      <w:hyperlink w:anchor="_Toc2351" w:history="1">
        <w:r>
          <w:rPr>
            <w:rFonts w:ascii="仿宋" w:eastAsia="仿宋" w:hAnsi="仿宋" w:cs="仿宋" w:hint="eastAsia"/>
            <w:lang w:eastAsia="zh-CN"/>
          </w:rPr>
          <w:t>十、空间制冷设备项目风险管理</w:t>
        </w:r>
        <w:r>
          <w:tab/>
        </w:r>
        <w:r>
          <w:fldChar w:fldCharType="begin"/>
        </w:r>
        <w:r>
          <w:instrText xml:space="preserve"> PAGEREF _Toc2351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71" w:history="1">
        <w:r>
          <w:rPr>
            <w:rFonts w:ascii="仿宋" w:eastAsia="仿宋" w:hAnsi="仿宋" w:cs="仿宋" w:hint="eastAsia"/>
            <w:lang w:eastAsia="zh-CN"/>
          </w:rPr>
          <w:t>(一)、风险识别与评估</w:t>
        </w:r>
        <w:r>
          <w:tab/>
        </w:r>
        <w:r>
          <w:fldChar w:fldCharType="begin"/>
        </w:r>
        <w:r>
          <w:instrText xml:space="preserve"> PAGEREF _Toc27071 \h </w:instrText>
        </w:r>
        <w:r>
          <w:fldChar w:fldCharType="separate"/>
        </w:r>
        <w:r>
          <w:t>35</w:t>
        </w:r>
        <w:r>
          <w:fldChar w:fldCharType="end"/>
        </w:r>
      </w:hyperlink>
    </w:p>
    <w:p>
      <w:pPr>
        <w:pStyle w:val="TOC2"/>
        <w:tabs>
          <w:tab w:val="right" w:leader="dot" w:pos="8306"/>
        </w:tabs>
      </w:pPr>
      <w:hyperlink w:anchor="_Toc6405" w:history="1">
        <w:r>
          <w:rPr>
            <w:rFonts w:ascii="仿宋" w:eastAsia="仿宋" w:hAnsi="仿宋" w:cs="仿宋" w:hint="eastAsia"/>
            <w:lang w:eastAsia="zh-CN"/>
          </w:rPr>
          <w:t>(二)、风险应对策略</w:t>
        </w:r>
        <w:r>
          <w:tab/>
        </w:r>
        <w:r>
          <w:fldChar w:fldCharType="begin"/>
        </w:r>
        <w:r>
          <w:instrText xml:space="preserve"> PAGEREF _Toc6405 \h </w:instrText>
        </w:r>
        <w:r>
          <w:fldChar w:fldCharType="separate"/>
        </w:r>
        <w:r>
          <w:t>36</w:t>
        </w:r>
        <w:r>
          <w:fldChar w:fldCharType="end"/>
        </w:r>
      </w:hyperlink>
    </w:p>
    <w:p>
      <w:pPr>
        <w:pStyle w:val="TOC2"/>
        <w:tabs>
          <w:tab w:val="right" w:leader="dot" w:pos="8306"/>
        </w:tabs>
      </w:pPr>
      <w:hyperlink w:anchor="_Toc26109" w:history="1">
        <w:r>
          <w:rPr>
            <w:rFonts w:ascii="仿宋" w:eastAsia="仿宋" w:hAnsi="仿宋" w:cs="仿宋" w:hint="eastAsia"/>
            <w:lang w:eastAsia="zh-CN"/>
          </w:rPr>
          <w:t>(三)、风险监控与控制</w:t>
        </w:r>
        <w:r>
          <w:tab/>
        </w:r>
        <w:r>
          <w:fldChar w:fldCharType="begin"/>
        </w:r>
        <w:r>
          <w:instrText xml:space="preserve"> PAGEREF _Toc26109 \h </w:instrText>
        </w:r>
        <w:r>
          <w:fldChar w:fldCharType="separate"/>
        </w:r>
        <w:r>
          <w:t>38</w:t>
        </w:r>
        <w:r>
          <w:fldChar w:fldCharType="end"/>
        </w:r>
      </w:hyperlink>
    </w:p>
    <w:p>
      <w:pPr>
        <w:pStyle w:val="TOC1"/>
        <w:tabs>
          <w:tab w:val="right" w:leader="dot" w:pos="8306"/>
        </w:tabs>
      </w:pPr>
      <w:hyperlink w:anchor="_Toc17835" w:history="1">
        <w:r>
          <w:rPr>
            <w:rFonts w:ascii="仿宋" w:eastAsia="仿宋" w:hAnsi="仿宋" w:cs="仿宋" w:hint="eastAsia"/>
            <w:lang w:eastAsia="zh-CN"/>
          </w:rPr>
          <w:t>十一、空间制冷设备项目环境影响分析</w:t>
        </w:r>
        <w:r>
          <w:tab/>
        </w:r>
        <w:r>
          <w:fldChar w:fldCharType="begin"/>
        </w:r>
        <w:r>
          <w:instrText xml:space="preserve"> PAGEREF _Toc17835 \h </w:instrText>
        </w:r>
        <w:r>
          <w:fldChar w:fldCharType="separate"/>
        </w:r>
        <w:r>
          <w:t>39</w:t>
        </w:r>
        <w:r>
          <w:fldChar w:fldCharType="end"/>
        </w:r>
      </w:hyperlink>
    </w:p>
    <w:p>
      <w:pPr>
        <w:pStyle w:val="TOC2"/>
        <w:tabs>
          <w:tab w:val="right" w:leader="dot" w:pos="8306"/>
        </w:tabs>
      </w:pPr>
      <w:hyperlink w:anchor="_Toc3602" w:history="1">
        <w:r>
          <w:rPr>
            <w:rFonts w:ascii="仿宋" w:eastAsia="仿宋" w:hAnsi="仿宋" w:cs="仿宋" w:hint="eastAsia"/>
            <w:lang w:eastAsia="zh-CN"/>
          </w:rPr>
          <w:t>(一)、建设区域环境质量现状</w:t>
        </w:r>
        <w:r>
          <w:tab/>
        </w:r>
        <w:r>
          <w:fldChar w:fldCharType="begin"/>
        </w:r>
        <w:r>
          <w:instrText xml:space="preserve"> PAGEREF _Toc3602 \h </w:instrText>
        </w:r>
        <w:r>
          <w:fldChar w:fldCharType="separate"/>
        </w:r>
        <w:r>
          <w:t>39</w:t>
        </w:r>
        <w:r>
          <w:fldChar w:fldCharType="end"/>
        </w:r>
      </w:hyperlink>
    </w:p>
    <w:p>
      <w:pPr>
        <w:pStyle w:val="TOC2"/>
        <w:tabs>
          <w:tab w:val="right" w:leader="dot" w:pos="8306"/>
        </w:tabs>
      </w:pPr>
      <w:hyperlink w:anchor="_Toc3323" w:history="1">
        <w:r>
          <w:rPr>
            <w:rFonts w:ascii="仿宋" w:eastAsia="仿宋" w:hAnsi="仿宋" w:cs="仿宋" w:hint="eastAsia"/>
            <w:lang w:eastAsia="zh-CN"/>
          </w:rPr>
          <w:t>(二)、建设期环境保护</w:t>
        </w:r>
        <w:r>
          <w:tab/>
        </w:r>
        <w:r>
          <w:fldChar w:fldCharType="begin"/>
        </w:r>
        <w:r>
          <w:instrText xml:space="preserve"> PAGEREF _Toc3323 \h </w:instrText>
        </w:r>
        <w:r>
          <w:fldChar w:fldCharType="separate"/>
        </w:r>
        <w:r>
          <w:t>40</w:t>
        </w:r>
        <w:r>
          <w:fldChar w:fldCharType="end"/>
        </w:r>
      </w:hyperlink>
    </w:p>
    <w:p>
      <w:pPr>
        <w:pStyle w:val="TOC2"/>
        <w:tabs>
          <w:tab w:val="right" w:leader="dot" w:pos="8306"/>
        </w:tabs>
      </w:pPr>
      <w:hyperlink w:anchor="_Toc7319" w:history="1">
        <w:r>
          <w:rPr>
            <w:rFonts w:ascii="仿宋" w:eastAsia="仿宋" w:hAnsi="仿宋" w:cs="仿宋" w:hint="eastAsia"/>
            <w:lang w:eastAsia="zh-CN"/>
          </w:rPr>
          <w:t>(三)、运营期环境保护</w:t>
        </w:r>
        <w:r>
          <w:tab/>
        </w:r>
        <w:r>
          <w:fldChar w:fldCharType="begin"/>
        </w:r>
        <w:r>
          <w:instrText xml:space="preserve"> PAGEREF _Toc7319 \h </w:instrText>
        </w:r>
        <w:r>
          <w:fldChar w:fldCharType="separate"/>
        </w:r>
        <w:r>
          <w:t>42</w:t>
        </w:r>
        <w:r>
          <w:fldChar w:fldCharType="end"/>
        </w:r>
      </w:hyperlink>
    </w:p>
    <w:p>
      <w:pPr>
        <w:pStyle w:val="TOC2"/>
        <w:tabs>
          <w:tab w:val="right" w:leader="dot" w:pos="8306"/>
        </w:tabs>
      </w:pPr>
      <w:hyperlink w:anchor="_Toc19116" w:history="1">
        <w:r>
          <w:rPr>
            <w:rFonts w:ascii="仿宋" w:eastAsia="仿宋" w:hAnsi="仿宋" w:cs="仿宋" w:hint="eastAsia"/>
            <w:lang w:eastAsia="zh-CN"/>
          </w:rPr>
          <w:t>(四)、空间制冷设备项目建设对区域经济的影响</w:t>
        </w:r>
        <w:r>
          <w:tab/>
        </w:r>
        <w:r>
          <w:fldChar w:fldCharType="begin"/>
        </w:r>
        <w:r>
          <w:instrText xml:space="preserve"> PAGEREF _Toc19116 \h </w:instrText>
        </w:r>
        <w:r>
          <w:fldChar w:fldCharType="separate"/>
        </w:r>
        <w:r>
          <w:t>43</w:t>
        </w:r>
        <w:r>
          <w:fldChar w:fldCharType="end"/>
        </w:r>
      </w:hyperlink>
    </w:p>
    <w:p>
      <w:pPr>
        <w:pStyle w:val="TOC2"/>
        <w:tabs>
          <w:tab w:val="right" w:leader="dot" w:pos="8306"/>
        </w:tabs>
      </w:pPr>
      <w:hyperlink w:anchor="_Toc25569" w:history="1">
        <w:r>
          <w:rPr>
            <w:rFonts w:ascii="仿宋" w:eastAsia="仿宋" w:hAnsi="仿宋" w:cs="仿宋" w:hint="eastAsia"/>
            <w:lang w:eastAsia="zh-CN"/>
          </w:rPr>
          <w:t>(五)、废弃物处理</w:t>
        </w:r>
        <w:r>
          <w:tab/>
        </w:r>
        <w:r>
          <w:fldChar w:fldCharType="begin"/>
        </w:r>
        <w:r>
          <w:instrText xml:space="preserve"> PAGEREF _Toc25569 \h </w:instrText>
        </w:r>
        <w:r>
          <w:fldChar w:fldCharType="separate"/>
        </w:r>
        <w:r>
          <w:t>45</w:t>
        </w:r>
        <w:r>
          <w:fldChar w:fldCharType="end"/>
        </w:r>
      </w:hyperlink>
    </w:p>
    <w:p>
      <w:pPr>
        <w:pStyle w:val="TOC2"/>
        <w:tabs>
          <w:tab w:val="right" w:leader="dot" w:pos="8306"/>
        </w:tabs>
      </w:pPr>
      <w:hyperlink w:anchor="_Toc16211" w:history="1">
        <w:r>
          <w:rPr>
            <w:rFonts w:ascii="仿宋" w:eastAsia="仿宋" w:hAnsi="仿宋" w:cs="仿宋" w:hint="eastAsia"/>
            <w:lang w:eastAsia="zh-CN"/>
          </w:rPr>
          <w:t>(六)、特殊环境影响分析</w:t>
        </w:r>
        <w:r>
          <w:tab/>
        </w:r>
        <w:r>
          <w:fldChar w:fldCharType="begin"/>
        </w:r>
        <w:r>
          <w:instrText xml:space="preserve"> PAGEREF _Toc16211 \h </w:instrText>
        </w:r>
        <w:r>
          <w:fldChar w:fldCharType="separate"/>
        </w:r>
        <w:r>
          <w:t>46</w:t>
        </w:r>
        <w:r>
          <w:fldChar w:fldCharType="end"/>
        </w:r>
      </w:hyperlink>
    </w:p>
    <w:p>
      <w:pPr>
        <w:pStyle w:val="TOC2"/>
        <w:tabs>
          <w:tab w:val="right" w:leader="dot" w:pos="8306"/>
        </w:tabs>
      </w:pPr>
      <w:hyperlink w:anchor="_Toc17278" w:history="1">
        <w:r>
          <w:rPr>
            <w:rFonts w:ascii="仿宋" w:eastAsia="仿宋" w:hAnsi="仿宋" w:cs="仿宋" w:hint="eastAsia"/>
            <w:lang w:eastAsia="zh-CN"/>
          </w:rPr>
          <w:t>(七)、清洁生产</w:t>
        </w:r>
        <w:r>
          <w:tab/>
        </w:r>
        <w:r>
          <w:fldChar w:fldCharType="begin"/>
        </w:r>
        <w:r>
          <w:instrText xml:space="preserve"> PAGEREF _Toc17278 \h </w:instrText>
        </w:r>
        <w:r>
          <w:fldChar w:fldCharType="separate"/>
        </w:r>
        <w:r>
          <w:t>47</w:t>
        </w:r>
        <w:r>
          <w:fldChar w:fldCharType="end"/>
        </w:r>
      </w:hyperlink>
    </w:p>
    <w:p>
      <w:pPr>
        <w:pStyle w:val="TOC2"/>
        <w:tabs>
          <w:tab w:val="right" w:leader="dot" w:pos="8306"/>
        </w:tabs>
      </w:pPr>
      <w:hyperlink w:anchor="_Toc4197" w:history="1">
        <w:r>
          <w:rPr>
            <w:rFonts w:ascii="仿宋" w:eastAsia="仿宋" w:hAnsi="仿宋" w:cs="仿宋" w:hint="eastAsia"/>
            <w:lang w:eastAsia="zh-CN"/>
          </w:rPr>
          <w:t>(八)、环境保护综合评价</w:t>
        </w:r>
        <w:r>
          <w:tab/>
        </w:r>
        <w:r>
          <w:fldChar w:fldCharType="begin"/>
        </w:r>
        <w:r>
          <w:instrText xml:space="preserve"> PAGEREF _Toc4197 \h </w:instrText>
        </w:r>
        <w:r>
          <w:fldChar w:fldCharType="separate"/>
        </w:r>
        <w:r>
          <w:t>48</w:t>
        </w:r>
        <w:r>
          <w:fldChar w:fldCharType="end"/>
        </w:r>
      </w:hyperlink>
    </w:p>
    <w:p>
      <w:pPr>
        <w:pStyle w:val="TOC1"/>
        <w:tabs>
          <w:tab w:val="right" w:leader="dot" w:pos="8306"/>
        </w:tabs>
      </w:pPr>
      <w:hyperlink w:anchor="_Toc1703" w:history="1">
        <w:r>
          <w:rPr>
            <w:rFonts w:ascii="仿宋" w:eastAsia="仿宋" w:hAnsi="仿宋" w:cs="仿宋" w:hint="eastAsia"/>
            <w:lang w:eastAsia="zh-CN"/>
          </w:rPr>
          <w:t>十二、空间制冷设备项目财务管理</w:t>
        </w:r>
        <w:r>
          <w:tab/>
        </w:r>
        <w:r>
          <w:fldChar w:fldCharType="begin"/>
        </w:r>
        <w:r>
          <w:instrText xml:space="preserve"> PAGEREF _Toc1703 \h </w:instrText>
        </w:r>
        <w:r>
          <w:fldChar w:fldCharType="separate"/>
        </w:r>
        <w:r>
          <w:t>50</w:t>
        </w:r>
        <w:r>
          <w:fldChar w:fldCharType="end"/>
        </w:r>
      </w:hyperlink>
    </w:p>
    <w:p>
      <w:pPr>
        <w:pStyle w:val="TOC2"/>
        <w:tabs>
          <w:tab w:val="right" w:leader="dot" w:pos="8306"/>
        </w:tabs>
      </w:pPr>
      <w:hyperlink w:anchor="_Toc4461" w:history="1">
        <w:r>
          <w:rPr>
            <w:rFonts w:ascii="仿宋" w:eastAsia="仿宋" w:hAnsi="仿宋" w:cs="仿宋" w:hint="eastAsia"/>
            <w:lang w:eastAsia="zh-CN"/>
          </w:rPr>
          <w:t>(一)、资金需求大</w:t>
        </w:r>
        <w:r>
          <w:tab/>
        </w:r>
        <w:r>
          <w:fldChar w:fldCharType="begin"/>
        </w:r>
        <w:r>
          <w:instrText xml:space="preserve"> PAGEREF _Toc4461 \h </w:instrText>
        </w:r>
        <w:r>
          <w:fldChar w:fldCharType="separate"/>
        </w:r>
        <w:r>
          <w:t>50</w:t>
        </w:r>
        <w:r>
          <w:fldChar w:fldCharType="end"/>
        </w:r>
      </w:hyperlink>
    </w:p>
    <w:p>
      <w:pPr>
        <w:pStyle w:val="TOC2"/>
        <w:tabs>
          <w:tab w:val="right" w:leader="dot" w:pos="8306"/>
        </w:tabs>
      </w:pPr>
      <w:hyperlink w:anchor="_Toc23332" w:history="1">
        <w:r>
          <w:rPr>
            <w:rFonts w:ascii="仿宋" w:eastAsia="仿宋" w:hAnsi="仿宋" w:cs="仿宋" w:hint="eastAsia"/>
            <w:lang w:eastAsia="zh-CN"/>
          </w:rPr>
          <w:t>(二)、研发周期长</w:t>
        </w:r>
        <w:r>
          <w:tab/>
        </w:r>
        <w:r>
          <w:fldChar w:fldCharType="begin"/>
        </w:r>
        <w:r>
          <w:instrText xml:space="preserve"> PAGEREF _Toc23332 \h </w:instrText>
        </w:r>
        <w:r>
          <w:fldChar w:fldCharType="separate"/>
        </w:r>
        <w:r>
          <w:t>51</w:t>
        </w:r>
        <w:r>
          <w:fldChar w:fldCharType="end"/>
        </w:r>
      </w:hyperlink>
    </w:p>
    <w:p>
      <w:pPr>
        <w:pStyle w:val="TOC2"/>
        <w:tabs>
          <w:tab w:val="right" w:leader="dot" w:pos="8306"/>
        </w:tabs>
      </w:pPr>
      <w:hyperlink w:anchor="_Toc26580" w:history="1">
        <w:r>
          <w:rPr>
            <w:rFonts w:ascii="仿宋" w:eastAsia="仿宋" w:hAnsi="仿宋" w:cs="仿宋" w:hint="eastAsia"/>
            <w:lang w:eastAsia="zh-CN"/>
          </w:rPr>
          <w:t>(三)、市场风险大</w:t>
        </w:r>
        <w:r>
          <w:tab/>
        </w:r>
        <w:r>
          <w:fldChar w:fldCharType="begin"/>
        </w:r>
        <w:r>
          <w:instrText xml:space="preserve"> PAGEREF _Toc26580 \h </w:instrText>
        </w:r>
        <w:r>
          <w:fldChar w:fldCharType="separate"/>
        </w:r>
        <w:r>
          <w:t>52</w:t>
        </w:r>
        <w:r>
          <w:fldChar w:fldCharType="end"/>
        </w:r>
      </w:hyperlink>
    </w:p>
    <w:p>
      <w:pPr>
        <w:pStyle w:val="TOC2"/>
        <w:tabs>
          <w:tab w:val="right" w:leader="dot" w:pos="8306"/>
        </w:tabs>
      </w:pPr>
      <w:hyperlink w:anchor="_Toc19577" w:history="1">
        <w:r>
          <w:rPr>
            <w:rFonts w:ascii="仿宋" w:eastAsia="仿宋" w:hAnsi="仿宋" w:cs="仿宋" w:hint="eastAsia"/>
            <w:lang w:eastAsia="zh-CN"/>
          </w:rPr>
          <w:t>(四)、利润率高</w:t>
        </w:r>
        <w:r>
          <w:tab/>
        </w:r>
        <w:r>
          <w:fldChar w:fldCharType="begin"/>
        </w:r>
        <w:r>
          <w:instrText xml:space="preserve"> PAGEREF _Toc19577 \h </w:instrText>
        </w:r>
        <w:r>
          <w:fldChar w:fldCharType="separate"/>
        </w:r>
        <w:r>
          <w:t>55</w:t>
        </w:r>
        <w:r>
          <w:fldChar w:fldCharType="end"/>
        </w:r>
      </w:hyperlink>
    </w:p>
    <w:p>
      <w:pPr>
        <w:pStyle w:val="TOC1"/>
        <w:tabs>
          <w:tab w:val="right" w:leader="dot" w:pos="8306"/>
        </w:tabs>
      </w:pPr>
      <w:hyperlink w:anchor="_Toc26081" w:history="1">
        <w:r>
          <w:rPr>
            <w:rFonts w:ascii="仿宋" w:eastAsia="仿宋" w:hAnsi="仿宋" w:cs="仿宋" w:hint="eastAsia"/>
            <w:lang w:eastAsia="zh-CN"/>
          </w:rPr>
          <w:t>十三、风险识别与分类</w:t>
        </w:r>
        <w:r>
          <w:tab/>
        </w:r>
        <w:r>
          <w:fldChar w:fldCharType="begin"/>
        </w:r>
        <w:r>
          <w:instrText xml:space="preserve"> PAGEREF _Toc26081 \h </w:instrText>
        </w:r>
        <w:r>
          <w:fldChar w:fldCharType="separate"/>
        </w:r>
        <w:r>
          <w:t>57</w:t>
        </w:r>
        <w:r>
          <w:fldChar w:fldCharType="end"/>
        </w:r>
      </w:hyperlink>
    </w:p>
    <w:p>
      <w:pPr>
        <w:pStyle w:val="TOC2"/>
        <w:tabs>
          <w:tab w:val="right" w:leader="dot" w:pos="8306"/>
        </w:tabs>
      </w:pPr>
      <w:hyperlink w:anchor="_Toc19795" w:history="1">
        <w:r>
          <w:rPr>
            <w:rFonts w:ascii="仿宋" w:eastAsia="仿宋" w:hAnsi="仿宋" w:cs="仿宋" w:hint="eastAsia"/>
            <w:lang w:eastAsia="zh-CN"/>
          </w:rPr>
          <w:t>(一)、风险识别</w:t>
        </w:r>
        <w:r>
          <w:tab/>
        </w:r>
        <w:r>
          <w:fldChar w:fldCharType="begin"/>
        </w:r>
        <w:r>
          <w:instrText xml:space="preserve"> PAGEREF _Toc19795 \h </w:instrText>
        </w:r>
        <w:r>
          <w:fldChar w:fldCharType="separate"/>
        </w:r>
        <w:r>
          <w:t>57</w:t>
        </w:r>
        <w:r>
          <w:fldChar w:fldCharType="end"/>
        </w:r>
      </w:hyperlink>
    </w:p>
    <w:p>
      <w:pPr>
        <w:pStyle w:val="TOC2"/>
        <w:tabs>
          <w:tab w:val="right" w:leader="dot" w:pos="8306"/>
        </w:tabs>
      </w:pPr>
      <w:hyperlink w:anchor="_Toc7913" w:history="1">
        <w:r>
          <w:rPr>
            <w:rFonts w:ascii="仿宋" w:eastAsia="仿宋" w:hAnsi="仿宋" w:cs="仿宋" w:hint="eastAsia"/>
            <w:lang w:eastAsia="zh-CN"/>
          </w:rPr>
          <w:t>(二)、风险分类</w:t>
        </w:r>
        <w:r>
          <w:tab/>
        </w:r>
        <w:r>
          <w:fldChar w:fldCharType="begin"/>
        </w:r>
        <w:r>
          <w:instrText xml:space="preserve"> PAGEREF _Toc7913 \h </w:instrText>
        </w:r>
        <w:r>
          <w:fldChar w:fldCharType="separate"/>
        </w:r>
        <w:r>
          <w:t>58</w:t>
        </w:r>
        <w:r>
          <w:fldChar w:fldCharType="end"/>
        </w:r>
      </w:hyperlink>
    </w:p>
    <w:p>
      <w:pPr>
        <w:pStyle w:val="TOC1"/>
        <w:tabs>
          <w:tab w:val="right" w:leader="dot" w:pos="8306"/>
        </w:tabs>
      </w:pPr>
      <w:hyperlink w:anchor="_Toc27027" w:history="1">
        <w:r>
          <w:rPr>
            <w:rFonts w:ascii="仿宋" w:eastAsia="仿宋" w:hAnsi="仿宋" w:cs="仿宋" w:hint="eastAsia"/>
            <w:lang w:eastAsia="zh-CN"/>
          </w:rPr>
          <w:t>十四、空间制冷设备项目变更管理</w:t>
        </w:r>
        <w:r>
          <w:tab/>
        </w:r>
        <w:r>
          <w:fldChar w:fldCharType="begin"/>
        </w:r>
        <w:r>
          <w:instrText xml:space="preserve"> PAGEREF _Toc27027 \h </w:instrText>
        </w:r>
        <w:r>
          <w:fldChar w:fldCharType="separate"/>
        </w:r>
        <w:r>
          <w:t>60</w:t>
        </w:r>
        <w:r>
          <w:fldChar w:fldCharType="end"/>
        </w:r>
      </w:hyperlink>
    </w:p>
    <w:p>
      <w:pPr>
        <w:pStyle w:val="TOC2"/>
        <w:tabs>
          <w:tab w:val="right" w:leader="dot" w:pos="8306"/>
        </w:tabs>
      </w:pPr>
      <w:hyperlink w:anchor="_Toc1473" w:history="1">
        <w:r>
          <w:rPr>
            <w:rFonts w:ascii="仿宋" w:eastAsia="仿宋" w:hAnsi="仿宋" w:cs="仿宋" w:hint="eastAsia"/>
            <w:lang w:eastAsia="zh-CN"/>
          </w:rPr>
          <w:t>(一)、变更申请与评估</w:t>
        </w:r>
        <w:r>
          <w:tab/>
        </w:r>
        <w:r>
          <w:fldChar w:fldCharType="begin"/>
        </w:r>
        <w:r>
          <w:instrText xml:space="preserve"> PAGEREF _Toc1473 \h </w:instrText>
        </w:r>
        <w:r>
          <w:fldChar w:fldCharType="separate"/>
        </w:r>
        <w:r>
          <w:t>60</w:t>
        </w:r>
        <w:r>
          <w:fldChar w:fldCharType="end"/>
        </w:r>
      </w:hyperlink>
    </w:p>
    <w:p>
      <w:pPr>
        <w:pStyle w:val="TOC2"/>
        <w:tabs>
          <w:tab w:val="right" w:leader="dot" w:pos="8306"/>
        </w:tabs>
      </w:pPr>
      <w:hyperlink w:anchor="_Toc19812" w:history="1">
        <w:r>
          <w:rPr>
            <w:rFonts w:ascii="仿宋" w:eastAsia="仿宋" w:hAnsi="仿宋" w:cs="仿宋" w:hint="eastAsia"/>
            <w:lang w:eastAsia="zh-CN"/>
          </w:rPr>
          <w:t>(二)、变更实施与控制</w:t>
        </w:r>
        <w:r>
          <w:tab/>
        </w:r>
        <w:r>
          <w:fldChar w:fldCharType="begin"/>
        </w:r>
        <w:r>
          <w:instrText xml:space="preserve"> PAGEREF _Toc19812 \h </w:instrText>
        </w:r>
        <w:r>
          <w:fldChar w:fldCharType="separate"/>
        </w:r>
        <w:r>
          <w:t>60</w:t>
        </w:r>
        <w:r>
          <w:fldChar w:fldCharType="end"/>
        </w:r>
      </w:hyperlink>
    </w:p>
    <w:p>
      <w:pPr>
        <w:pStyle w:val="TOC1"/>
        <w:tabs>
          <w:tab w:val="right" w:leader="dot" w:pos="8306"/>
        </w:tabs>
      </w:pPr>
      <w:hyperlink w:anchor="_Toc12266" w:history="1">
        <w:r>
          <w:rPr>
            <w:rFonts w:ascii="仿宋" w:eastAsia="仿宋" w:hAnsi="仿宋" w:cs="仿宋" w:hint="eastAsia"/>
            <w:lang w:eastAsia="zh-CN"/>
          </w:rPr>
          <w:t>十五、供应链管理</w:t>
        </w:r>
        <w:r>
          <w:tab/>
        </w:r>
        <w:r>
          <w:fldChar w:fldCharType="begin"/>
        </w:r>
        <w:r>
          <w:instrText xml:space="preserve"> PAGEREF _Toc12266 \h </w:instrText>
        </w:r>
        <w:r>
          <w:fldChar w:fldCharType="separate"/>
        </w:r>
        <w:r>
          <w:t>61</w:t>
        </w:r>
        <w:r>
          <w:fldChar w:fldCharType="end"/>
        </w:r>
      </w:hyperlink>
    </w:p>
    <w:p>
      <w:pPr>
        <w:pStyle w:val="TOC2"/>
        <w:tabs>
          <w:tab w:val="right" w:leader="dot" w:pos="8306"/>
        </w:tabs>
      </w:pPr>
      <w:hyperlink w:anchor="_Toc29240" w:history="1">
        <w:r>
          <w:rPr>
            <w:rFonts w:ascii="仿宋" w:eastAsia="仿宋" w:hAnsi="仿宋" w:cs="仿宋" w:hint="eastAsia"/>
            <w:lang w:eastAsia="zh-CN"/>
          </w:rPr>
          <w:t>(一)、供应链战略规划</w:t>
        </w:r>
        <w:r>
          <w:tab/>
        </w:r>
        <w:r>
          <w:fldChar w:fldCharType="begin"/>
        </w:r>
        <w:r>
          <w:instrText xml:space="preserve"> PAGEREF _Toc29240 \h </w:instrText>
        </w:r>
        <w:r>
          <w:fldChar w:fldCharType="separate"/>
        </w:r>
        <w:r>
          <w:t>61</w:t>
        </w:r>
        <w:r>
          <w:fldChar w:fldCharType="end"/>
        </w:r>
      </w:hyperlink>
    </w:p>
    <w:p>
      <w:pPr>
        <w:pStyle w:val="TOC2"/>
        <w:tabs>
          <w:tab w:val="right" w:leader="dot" w:pos="8306"/>
        </w:tabs>
      </w:pPr>
      <w:hyperlink w:anchor="_Toc27422" w:history="1">
        <w:r>
          <w:rPr>
            <w:rFonts w:ascii="仿宋" w:eastAsia="仿宋" w:hAnsi="仿宋" w:cs="仿宋" w:hint="eastAsia"/>
            <w:lang w:eastAsia="zh-CN"/>
          </w:rPr>
          <w:t>(二)、供应商选择与合作</w:t>
        </w:r>
        <w:r>
          <w:tab/>
        </w:r>
        <w:r>
          <w:fldChar w:fldCharType="begin"/>
        </w:r>
        <w:r>
          <w:instrText xml:space="preserve"> PAGEREF _Toc27422 \h </w:instrText>
        </w:r>
        <w:r>
          <w:fldChar w:fldCharType="separate"/>
        </w:r>
        <w:r>
          <w:t>63</w:t>
        </w:r>
        <w:r>
          <w:fldChar w:fldCharType="end"/>
        </w:r>
      </w:hyperlink>
    </w:p>
    <w:p>
      <w:pPr>
        <w:pStyle w:val="TOC2"/>
        <w:tabs>
          <w:tab w:val="right" w:leader="dot" w:pos="8306"/>
        </w:tabs>
      </w:pPr>
      <w:hyperlink w:anchor="_Toc2225" w:history="1">
        <w:r>
          <w:rPr>
            <w:rFonts w:ascii="仿宋" w:eastAsia="仿宋" w:hAnsi="仿宋" w:cs="仿宋" w:hint="eastAsia"/>
            <w:lang w:eastAsia="zh-CN"/>
          </w:rPr>
          <w:t>(三)、物流与库存管理</w:t>
        </w:r>
        <w:r>
          <w:tab/>
        </w:r>
        <w:r>
          <w:fldChar w:fldCharType="begin"/>
        </w:r>
        <w:r>
          <w:instrText xml:space="preserve"> PAGEREF _Toc2225 \h </w:instrText>
        </w:r>
        <w:r>
          <w:fldChar w:fldCharType="separate"/>
        </w:r>
        <w:r>
          <w:t>64</w:t>
        </w:r>
        <w:r>
          <w:fldChar w:fldCharType="end"/>
        </w:r>
      </w:hyperlink>
    </w:p>
    <w:p>
      <w:pPr>
        <w:pStyle w:val="TOC1"/>
        <w:tabs>
          <w:tab w:val="right" w:leader="dot" w:pos="8306"/>
        </w:tabs>
      </w:pPr>
      <w:hyperlink w:anchor="_Toc22" w:history="1">
        <w:r>
          <w:rPr>
            <w:rFonts w:ascii="仿宋" w:eastAsia="仿宋" w:hAnsi="仿宋" w:cs="仿宋" w:hint="eastAsia"/>
            <w:lang w:eastAsia="zh-CN"/>
          </w:rPr>
          <w:t>十六、空间制冷设备项目实施保障措施</w:t>
        </w:r>
        <w:r>
          <w:tab/>
        </w:r>
        <w:r>
          <w:fldChar w:fldCharType="begin"/>
        </w:r>
        <w:r>
          <w:instrText xml:space="preserve"> PAGEREF _Toc22 \h </w:instrText>
        </w:r>
        <w:r>
          <w:fldChar w:fldCharType="separate"/>
        </w:r>
        <w:r>
          <w:t>65</w:t>
        </w:r>
        <w:r>
          <w:fldChar w:fldCharType="end"/>
        </w:r>
      </w:hyperlink>
    </w:p>
    <w:p>
      <w:pPr>
        <w:pStyle w:val="TOC2"/>
        <w:tabs>
          <w:tab w:val="right" w:leader="dot" w:pos="8306"/>
        </w:tabs>
      </w:pPr>
      <w:hyperlink w:anchor="_Toc11961" w:history="1">
        <w:r>
          <w:rPr>
            <w:rFonts w:ascii="仿宋" w:eastAsia="仿宋" w:hAnsi="仿宋" w:cs="仿宋" w:hint="eastAsia"/>
            <w:lang w:eastAsia="zh-CN"/>
          </w:rPr>
          <w:t>(一)、空间制冷设备项目实施保障机制</w:t>
        </w:r>
        <w:r>
          <w:tab/>
        </w:r>
        <w:r>
          <w:fldChar w:fldCharType="begin"/>
        </w:r>
        <w:r>
          <w:instrText xml:space="preserve"> PAGEREF _Toc11961 \h </w:instrText>
        </w:r>
        <w:r>
          <w:fldChar w:fldCharType="separate"/>
        </w:r>
        <w:r>
          <w:t>65</w:t>
        </w:r>
        <w:r>
          <w:fldChar w:fldCharType="end"/>
        </w:r>
      </w:hyperlink>
    </w:p>
    <w:p>
      <w:pPr>
        <w:pStyle w:val="TOC2"/>
        <w:tabs>
          <w:tab w:val="right" w:leader="dot" w:pos="8306"/>
        </w:tabs>
      </w:pPr>
      <w:hyperlink w:anchor="_Toc5325" w:history="1">
        <w:r>
          <w:rPr>
            <w:rFonts w:ascii="仿宋" w:eastAsia="仿宋" w:hAnsi="仿宋" w:cs="仿宋" w:hint="eastAsia"/>
            <w:lang w:eastAsia="zh-CN"/>
          </w:rPr>
          <w:t>(二)、空间制冷设备项目法律合规要求</w:t>
        </w:r>
        <w:r>
          <w:tab/>
        </w:r>
        <w:r>
          <w:fldChar w:fldCharType="begin"/>
        </w:r>
        <w:r>
          <w:instrText xml:space="preserve"> PAGEREF _Toc5325 \h </w:instrText>
        </w:r>
        <w:r>
          <w:fldChar w:fldCharType="separate"/>
        </w:r>
        <w:r>
          <w:t>69</w:t>
        </w:r>
        <w:r>
          <w:fldChar w:fldCharType="end"/>
        </w:r>
      </w:hyperlink>
    </w:p>
    <w:p>
      <w:pPr>
        <w:pStyle w:val="TOC2"/>
        <w:tabs>
          <w:tab w:val="right" w:leader="dot" w:pos="8306"/>
        </w:tabs>
      </w:pPr>
      <w:hyperlink w:anchor="_Toc15181" w:history="1">
        <w:r>
          <w:rPr>
            <w:rFonts w:ascii="仿宋" w:eastAsia="仿宋" w:hAnsi="仿宋" w:cs="仿宋" w:hint="eastAsia"/>
            <w:lang w:eastAsia="zh-CN"/>
          </w:rPr>
          <w:t>(三)、空间制冷设备项目合同管理与法律事务</w:t>
        </w:r>
        <w:r>
          <w:tab/>
        </w:r>
        <w:r>
          <w:fldChar w:fldCharType="begin"/>
        </w:r>
        <w:r>
          <w:instrText xml:space="preserve"> PAGEREF _Toc15181 \h </w:instrText>
        </w:r>
        <w:r>
          <w:fldChar w:fldCharType="separate"/>
        </w:r>
        <w:r>
          <w:t>73</w:t>
        </w:r>
        <w:r>
          <w:fldChar w:fldCharType="end"/>
        </w:r>
      </w:hyperlink>
    </w:p>
    <w:p>
      <w:pPr>
        <w:pStyle w:val="TOC2"/>
        <w:tabs>
          <w:tab w:val="right" w:leader="dot" w:pos="8306"/>
        </w:tabs>
      </w:pPr>
      <w:hyperlink w:anchor="_Toc29065" w:history="1">
        <w:r>
          <w:rPr>
            <w:rFonts w:ascii="仿宋" w:eastAsia="仿宋" w:hAnsi="仿宋" w:cs="仿宋" w:hint="eastAsia"/>
            <w:lang w:eastAsia="zh-CN"/>
          </w:rPr>
          <w:t>(四)、空间制冷设备项目知识产权保护策略</w:t>
        </w:r>
        <w:r>
          <w:tab/>
        </w:r>
        <w:r>
          <w:fldChar w:fldCharType="begin"/>
        </w:r>
        <w:r>
          <w:instrText xml:space="preserve"> PAGEREF _Toc29065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526"/>
      <w:r>
        <w:rPr>
          <w:rFonts w:ascii="仿宋" w:eastAsia="仿宋" w:hAnsi="仿宋" w:cs="仿宋" w:hint="eastAsia"/>
          <w:sz w:val="28"/>
          <w:lang w:eastAsia="zh-CN"/>
        </w:rPr>
        <w:t>一、空间制冷设备项目建设单位说明</w:t>
      </w:r>
      <w:bookmarkEnd w:id="2"/>
    </w:p>
    <w:p>
      <w:pPr>
        <w:pStyle w:val="Heading2"/>
        <w:rPr>
          <w:rFonts w:ascii="仿宋" w:eastAsia="仿宋" w:hAnsi="仿宋" w:cs="仿宋" w:hint="eastAsia"/>
          <w:lang w:eastAsia="zh-CN"/>
        </w:rPr>
      </w:pPr>
      <w:bookmarkStart w:id="3" w:name="_Toc1517"/>
      <w:r>
        <w:rPr>
          <w:rFonts w:ascii="仿宋" w:eastAsia="仿宋" w:hAnsi="仿宋" w:cs="仿宋" w:hint="eastAsia"/>
          <w:lang w:eastAsia="zh-CN"/>
        </w:rPr>
        <w:t>(一)、空间制冷设备项目承办单位基本情况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15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间制冷设备项目承办单位的XXXX，我们着眼于实现可持续的经济效益。通过技术创新和解决方案的提供，公司预计在空间制冷设备项目执行期间将获得可观的收入增长。这一收入来源主要包括空间制冷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同时，我们注重成本控制和效率提升，以确保空间制冷设备项目的可持续盈利。透过精细的管理和资源优化，公司期望实现空间制冷设备项目利润最大化。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间制冷设备项目实施进行全面的投资评估，包括空间制冷设备项目启动阶段的资金投入和后续运营成本。通过对空间制冷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空间制冷设备项目实施过程中具备足够的资金流动性，公司将进行详尽的现金流分析。这包括资金需求的合理预测、空间制冷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147"/>
      <w:r>
        <w:rPr>
          <w:rFonts w:ascii="仿宋" w:eastAsia="仿宋" w:hAnsi="仿宋" w:cs="仿宋" w:hint="eastAsia"/>
          <w:sz w:val="28"/>
          <w:lang w:eastAsia="zh-CN"/>
        </w:rPr>
        <w:t>二、空间制冷设备项目概论</w:t>
      </w:r>
      <w:bookmarkEnd w:id="5"/>
    </w:p>
    <w:p>
      <w:pPr>
        <w:pStyle w:val="Heading2"/>
        <w:rPr>
          <w:rFonts w:ascii="仿宋" w:eastAsia="仿宋" w:hAnsi="仿宋" w:cs="仿宋" w:hint="eastAsia"/>
          <w:lang w:eastAsia="zh-CN"/>
        </w:rPr>
      </w:pPr>
      <w:bookmarkStart w:id="6" w:name="_Toc19409"/>
      <w:r>
        <w:rPr>
          <w:rFonts w:ascii="仿宋" w:eastAsia="仿宋" w:hAnsi="仿宋" w:cs="仿宋" w:hint="eastAsia"/>
          <w:lang w:eastAsia="zh-CN"/>
        </w:rPr>
        <w:t>(一)、空间制冷设备项目概况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起源追溯至对市场的深入洞察。市场的不断演变与变革为空间制冷设备项目提供了难得的机遇。当前市场存在的需求缺口和变革的大环境共同构成了空间制冷设备项目的背景。这个空间制冷设备项目旨在充分利用市场机遇，填补行业中尚未满足的需求，为客户提供全新的解决方案。市场的变革和需求的增长使得这个空间制冷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空间制冷设备项目名称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正式命名为空间制冷设备。这个名称不仅仅是一个标识，更代表了空间制冷设备项目的核心理念和愿景。它蕴含着空间制冷设备项目所要解决问题的关键字，具有强烈的表达和辨识度，为空间制冷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空间制冷设备项目目标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核心目标是提供一种全新、高效的解决方案，满足客户日益增长的需求。空间制冷设备项目追求的不仅仅是满足市场需求，更是在市场中获得卓越的竞争优势。通过不断提升产品或服务的质量和创新水平，空间制冷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空间制冷设备项目范围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全面涵盖了产品研发、制造、市场推广和售后服务，确保从产品设计到最终用户体验的全方位关注。这一全面的空间制冷设备项目范围是为了确保空间制冷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空间制冷设备项目时间表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空间制冷设备项目计划在未来18个月内完成，包括研发、测试、市场试点和正式推出等不同阶段。这个时间表的合理设计是为了确保空间制冷设备项目各个阶段的顺利推进，以便按时交付高质量的成果。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空间制冷设备项目预算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总预算估算为XX百万美元，主要分配在研发、市场推广、人员培训和运营等方面。这一充足的预算为空间制冷设备项目提供了充足的资源，确保空间制冷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空间制冷设备项目风险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可能面临的风险包括市场接受度低、技术难题、竞争激烈等。空间制冷设备项目团队已经制定了相应的风险应对计划，通过前瞻性的风险管理，确保空间制冷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空间制冷设备项目团队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空间制冷设备项目汇聚了一支经验丰富、多领域专业素养的核心团队，确保空间制冷设备项目在各个方面都能拥有高水平的执行力。团队的协同作战是空间制冷设备项目成功的关键因素之一。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空间制冷设备项目背景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空间制冷设备项目的背景根植于市场对更高效、创新产品的渴望，同时也受到科技发展对行业格局的深刻改变的影响。这为空间制冷设备项目提供了广阔的发展空间和市场需求。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空间制冷设备项目现状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截至目前，空间制冷设备项目已完成市场调研和技术验证，取得了初步的成功。这为空间制冷设备项目在未来的发展奠定了坚实的基础，为更远大的目标打下了坚实的基石。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558"/>
      <w:r>
        <w:rPr>
          <w:rFonts w:ascii="仿宋" w:eastAsia="仿宋" w:hAnsi="仿宋" w:cs="仿宋" w:hint="eastAsia"/>
          <w:sz w:val="28"/>
          <w:lang w:eastAsia="zh-CN"/>
        </w:rPr>
        <w:t>(二)、空间制冷设备项目目标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keyword》空间制冷设备项目首要业务目标是在市场中占据有利地位，实现产品/服务的成功推广和销售。通过不断提升产品质量、创新性，空间制冷设备项目追求成为行业中的领导者，赢得更多客户的青睐。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在科技迅速发展的时代，空间制冷设备项目着眼于技术创新。通过持续的研发和技术升级，空间制冷设备项目旨在推出更具创新性的产品或服务，以满足市场对新鲜、先进解决方案的需求。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为了建立可持续的客户关系，空间制冷设备项目设定了客户满意度目标。通过提供卓越的产品质量和优质的客户服务，空间制冷设备项目追求赢得客户的信任和忠诚度，确保他们的满意度达到行业领先水平。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空间制冷设备项目注重社会责任和可持续发展。通过实施环保、社会责任空间制冷设备项目，空间制冷设备项目致力于在经济发展的同时保护环境，促进社会公平，实现可持续经营。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空间制冷设备项目的团队是实现目标的核心驱动力。因此，空间制冷设备项目设定了团队发展目标，包括提升团队成员的专业技能、培养领导力，以及搭建协同高效的团队工作氛围。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8888"/>
      <w:r>
        <w:rPr>
          <w:rFonts w:ascii="仿宋" w:eastAsia="仿宋" w:hAnsi="仿宋" w:cs="仿宋" w:hint="eastAsia"/>
          <w:sz w:val="28"/>
          <w:lang w:eastAsia="zh-CN"/>
        </w:rPr>
        <w:t>(三)、空间制冷设备项目提出的理由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空间制冷设备项目提出的理由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提出源于对市场机遇的深刻洞察。当前市场中存在的需求缺口和行业发展趋势表明，有巨大的商业机会等待被开发。通过准确捕捉市场机遇，空间制冷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理念基于对技术创新的信仰。通过持续的研发和技术投入，空间制冷设备项目有望推出更具创新性的产品或服务。在科技飞速发展的当下，空间制冷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空间制冷设备项目的提出是为了增强企业的行业竞争力。通过提升产品或服务的质量和独特性，空间制冷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响应了消费者需求的变化。随着社会和科技的不断发展，消费者对产品和服务的需求也在发生变化。通过深入了解并及时回应消费者的新需求，空间制冷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空间制冷设备项目的提出是企业战略发展规划的一部分。在面对日益激烈的市场竞争和不断变化的商业环境中，空间制冷设备项目作为企业战略的一环，旨在为企业开辟新的增长领域，巩固企业在行业中的地位。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提出不仅仅是基于商业考量，还注重社会责任。通过推出环保、社会责任等方面的空间制冷设备项目，空间制冷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空间制冷设备项目的提出反映了对利益相关者期望的关注。包括客户、员工、投资者等利益相关者在企业发展中都有着各自的期望，空间制冷设备项目力求在满足这些期望的同时，取得更大的共赢。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3040"/>
      <w:r>
        <w:rPr>
          <w:rFonts w:ascii="仿宋" w:eastAsia="仿宋" w:hAnsi="仿宋" w:cs="仿宋" w:hint="eastAsia"/>
          <w:sz w:val="28"/>
          <w:lang w:eastAsia="zh-CN"/>
        </w:rPr>
        <w:t>(四)、空间制冷设备项目意义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在实施空间制冷设备项目的过程中，我们不仅仅是在追逐商业成功，更是为企业和社会的多个层面创造了深远的意义。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首要意义在于提升企业的市场竞争力。通过持续的创新和对产品质量的高标准要求，空间制冷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间制冷设备项目的推进将促使行业技术水平的提升。通过引入先进技术和创新性解决方案，空间制冷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间制冷设备项目不仅创造了大量就业机会，提高了就业水平，还注重社会责任和环保。通过参与社会公益事业和推动环保空间制冷设备项目，空间制冷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综合而言，空间制冷设备项目意义重大，不仅推动了企业的发展，也为行业和社会的进步贡献了积极力量。这是一个全面而深刻的影响，将在未来产生可持续的正面效应。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980"/>
      <w:r>
        <w:rPr>
          <w:rFonts w:ascii="仿宋" w:eastAsia="仿宋" w:hAnsi="仿宋" w:cs="仿宋" w:hint="eastAsia"/>
          <w:sz w:val="28"/>
          <w:lang w:eastAsia="zh-CN"/>
        </w:rPr>
        <w:t>(五)、空间制冷设备项目背景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在当今迅猛发展的商业环境中，空间制冷设备项目的动因根植于对多方面因素的审慎考量。这个空间制冷设备项目的提出并非孤立的决策，而是对企业所处背景深入思考的产物。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间制冷设备项目背后的首要原因。科技的迅速发展和全球市场的快速变化使得企业必须灵活应对。空间制冷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竞争的激烈程度也是空间制冷设备项目背景中不可忽视的一环。企业需要在激烈竞争中脱颖而出，为此，空间制冷设备项目致力于打破常规，提供独特的价值主张，以吸引客户并确保市场份额的增长。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技术的迅速发展为企业带来了机遇与挑战。作为空间制冷设备项目启动的背景之一，对新兴技术的应用将有助于提升企业的技术水平，使其在不断演进的商业环境中保持竞争优势。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此外，社会对企业责任的期望也在逐渐升高。空间制冷设备项目充分融入了社会责任的理念，通过可持续经营和社会公益空间制冷设备项目，企图为社会贡献一份力量，在商业成功的同时关注社会价值。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2817"/>
      <w:r>
        <w:rPr>
          <w:rFonts w:ascii="仿宋" w:eastAsia="仿宋" w:hAnsi="仿宋" w:cs="仿宋" w:hint="eastAsia"/>
          <w:sz w:val="28"/>
          <w:lang w:eastAsia="zh-CN"/>
        </w:rPr>
        <w:t>三、空间制冷设备项目选址可行性分析</w:t>
      </w:r>
      <w:bookmarkEnd w:id="11"/>
    </w:p>
    <w:p>
      <w:pPr>
        <w:pStyle w:val="Heading2"/>
        <w:rPr>
          <w:rFonts w:ascii="仿宋" w:eastAsia="仿宋" w:hAnsi="仿宋" w:cs="仿宋" w:hint="eastAsia"/>
          <w:lang w:eastAsia="zh-CN"/>
        </w:rPr>
      </w:pPr>
      <w:bookmarkStart w:id="12" w:name="_Toc500"/>
      <w:r>
        <w:rPr>
          <w:rFonts w:ascii="仿宋" w:eastAsia="仿宋" w:hAnsi="仿宋" w:cs="仿宋" w:hint="eastAsia"/>
          <w:lang w:eastAsia="zh-CN"/>
        </w:rPr>
        <w:t>(一)、空间制冷设备项目选址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该空间制冷设备项目选址位于XX省XX市XX区XXX街道</w:t>
      </w:r>
    </w:p>
    <w:p>
      <w:pPr>
        <w:pStyle w:val="Heading2"/>
        <w:ind w:firstLine="560" w:firstLineChars="200"/>
        <w:rPr>
          <w:rFonts w:ascii="仿宋" w:eastAsia="仿宋" w:hAnsi="仿宋" w:cs="仿宋" w:hint="eastAsia"/>
          <w:sz w:val="28"/>
          <w:lang w:eastAsia="zh-CN"/>
        </w:rPr>
      </w:pPr>
      <w:bookmarkStart w:id="13" w:name="_Toc267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空间制冷设备项目的征地面积将根据空间制冷设备项目的实际规模和需求进行精确规划。具体面积XXX平方米，旨在确保空间制冷设备项目不仅能够满足当前的发展需求，还能够预留空间以适应未来的扩展。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净用地面积是在征地面积基础上去除不可利用面积后的实际可开发用地。具体面积XXX平方米，考虑到环保、交通、安全等多方面因素，以确保空间制冷设备项目在整体利用效率上达到最优。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空间制冷设备项目计划建设的建筑总规模具体面积XXX平方米。这一规模的确定综合考虑了空间制冷设备项目的性质、规模，以及城市规划的相关要求，确保建筑布局与周边环境协调一致。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绿地率是空间制冷设备项目用地中被规划为绿地的比例。具体面积XXX平方米，旨在通过合理规划绿地，改善空间制冷设备项目周边环境，提升居民生活质量，并符合城市整体绿化规划。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容积率是用地上可以建设的建筑总体积与用地面积之比。具体面积XXX，通过合理的容积率规划，确保空间制冷设备项目建筑规模与周边环境和谐共生。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间制冷设备项目选址与当地城市规划相一致，具体面积XXX平方米。通过与城市规划部门深入沟通，确保空间制冷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空间制冷设备项目选址符合当地产业政策，具体面积XXX平方米。这包括空间制冷设备项目对当地经济的促进作用，以及对相关产业的带动效应，确保空间制冷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用地总体要求必须符合环保和可持续发展的原则，具体面积XXX平方米。通过采用绿色建筑设计、节能减排等措施，确保空间制冷设备项目在建设和运营过程中对环境的影响最小化，达到可持续发展的要求。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确保空间制冷设备项目选址具备必要的公共设施配套，具体面积XXX平方米。这包括交通便利性、教育、医疗等基础设施，以提高居民生活品质，使得空间制冷设备项目选址更具吸引力。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考虑用地总体要求对当地社会稳定性的影响，具体面积XXX平方米。通过深入了解当地社区反馈，确保空间制冷设备项目的选址和建设过程对当地社会和谐稳定产生积极作用。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间制冷设备项目选址不仅符合法规和规划，还在实际操作中具有可行性。这一全面规划将为空间制冷设备项目的成功实施提供坚实的基础，确保空间制冷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99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空间制冷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间制冷设备项目的设备规划和空间设计中，我们将采取灵活设备布局的措施。设备布局将根据实际需求进行灵活设计，避免不必要的浪费。通过合理规划设备摆放位置，我们将提高设备的利用率，减少设备间距，以确保空间制冷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间制冷设备项目内部引入共享设施的概念，例如共享会议室、办公区等。通过这种方式，我们可以减少对资源的重复建设，提高资源共享效率，从而减小空间制冷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821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空间制冷设备项目的总图布置中，我们将不同功能区域进行明确的规划，以最大程度满足空间制冷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245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空间制冷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空间制冷设备项目对环境的影响是综合评价的重要因素之一。我们将详细考虑选址周边的自然环境、生态保护区、水源地等情况，确保空间制冷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对选址的评价还需充分考虑当地政府的产业政策和法规。我们将详细了解空间制冷设备项目所在地的相关政策，确保空间制冷设备项目的规划和运营与当地法规相符，降低不必要的法律风险。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考虑到社会稳定性对企业运营的重要性，我们将评估选址地区的社会安全情况、劳工关系、社区反馈等方面，以确保空间制冷设备项目的建设和运营不会受到社会稳定性的负面影响。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https://d.book118.com/117100146132006051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D7302A"/>
    <w:rsid w:val="07D730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0014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2024-03-04T04:01:00Z</dcterms:created>
  <dcterms:modified xsi:type="dcterms:W3CDTF">2024-03-04T04:01:43Z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00020E17139345C78C246ADCB5FD7BF1_11</vt:lpwstr>
  </property>
  <property fmtid="{D5CDD505-2E9C-101B-9397-08002B2CF9AE}" pid="3" name="KSOProductBuildVer">
    <vt:lpwstr>2052-12.1.0.16388</vt:lpwstr>
  </property>
</Properties>
</file>