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数字减影血管造影X射线装置(DSA)项目规划设计蓝图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95" w:history="1">
        <w:r>
          <w:rPr>
            <w:rFonts w:ascii="仿宋" w:eastAsia="仿宋" w:hAnsi="仿宋" w:cs="仿宋" w:hint="eastAsia"/>
            <w:lang w:eastAsia="zh-CN"/>
          </w:rPr>
          <w:t>概论</w:t>
        </w:r>
        <w:r>
          <w:tab/>
        </w:r>
        <w:r>
          <w:fldChar w:fldCharType="begin"/>
        </w:r>
        <w:r>
          <w:instrText xml:space="preserve"> PAGEREF _Toc8595 \h </w:instrText>
        </w:r>
        <w:r>
          <w:fldChar w:fldCharType="separate"/>
        </w:r>
        <w:r>
          <w:t>3</w:t>
        </w:r>
        <w:r>
          <w:fldChar w:fldCharType="end"/>
        </w:r>
      </w:hyperlink>
    </w:p>
    <w:p>
      <w:pPr>
        <w:pStyle w:val="TOC1"/>
        <w:tabs>
          <w:tab w:val="right" w:leader="dot" w:pos="8306"/>
        </w:tabs>
      </w:pPr>
      <w:hyperlink w:anchor="_Toc8070" w:history="1">
        <w:r>
          <w:rPr>
            <w:rFonts w:ascii="仿宋" w:eastAsia="仿宋" w:hAnsi="仿宋" w:cs="仿宋" w:hint="eastAsia"/>
            <w:lang w:eastAsia="zh-CN"/>
          </w:rPr>
          <w:t>一、数字减影血管造影X射线装置(DSA)项目建设单位说明</w:t>
        </w:r>
        <w:r>
          <w:tab/>
        </w:r>
        <w:r>
          <w:fldChar w:fldCharType="begin"/>
        </w:r>
        <w:r>
          <w:instrText xml:space="preserve"> PAGEREF _Toc8070 \h </w:instrText>
        </w:r>
        <w:r>
          <w:fldChar w:fldCharType="separate"/>
        </w:r>
        <w:r>
          <w:t>3</w:t>
        </w:r>
        <w:r>
          <w:fldChar w:fldCharType="end"/>
        </w:r>
      </w:hyperlink>
    </w:p>
    <w:p>
      <w:pPr>
        <w:pStyle w:val="TOC2"/>
        <w:tabs>
          <w:tab w:val="right" w:leader="dot" w:pos="8306"/>
        </w:tabs>
      </w:pPr>
      <w:hyperlink w:anchor="_Toc17814" w:history="1">
        <w:r>
          <w:rPr>
            <w:rFonts w:ascii="仿宋" w:eastAsia="仿宋" w:hAnsi="仿宋" w:cs="仿宋" w:hint="eastAsia"/>
            <w:lang w:eastAsia="zh-CN"/>
          </w:rPr>
          <w:t>(一)、数字减影血管造影X射线装置(DSA)项目承办单位基本情况</w:t>
        </w:r>
        <w:r>
          <w:tab/>
        </w:r>
        <w:r>
          <w:fldChar w:fldCharType="begin"/>
        </w:r>
        <w:r>
          <w:instrText xml:space="preserve"> PAGEREF _Toc17814 \h </w:instrText>
        </w:r>
        <w:r>
          <w:fldChar w:fldCharType="separate"/>
        </w:r>
        <w:r>
          <w:t>3</w:t>
        </w:r>
        <w:r>
          <w:fldChar w:fldCharType="end"/>
        </w:r>
      </w:hyperlink>
    </w:p>
    <w:p>
      <w:pPr>
        <w:pStyle w:val="TOC2"/>
        <w:tabs>
          <w:tab w:val="right" w:leader="dot" w:pos="8306"/>
        </w:tabs>
      </w:pPr>
      <w:hyperlink w:anchor="_Toc5725" w:history="1">
        <w:r>
          <w:rPr>
            <w:rFonts w:ascii="仿宋" w:eastAsia="仿宋" w:hAnsi="仿宋" w:cs="仿宋" w:hint="eastAsia"/>
            <w:lang w:eastAsia="zh-CN"/>
          </w:rPr>
          <w:t>(二)、公司经济效益分析</w:t>
        </w:r>
        <w:r>
          <w:tab/>
        </w:r>
        <w:r>
          <w:fldChar w:fldCharType="begin"/>
        </w:r>
        <w:r>
          <w:instrText xml:space="preserve"> PAGEREF _Toc5725 \h </w:instrText>
        </w:r>
        <w:r>
          <w:fldChar w:fldCharType="separate"/>
        </w:r>
        <w:r>
          <w:t>4</w:t>
        </w:r>
        <w:r>
          <w:fldChar w:fldCharType="end"/>
        </w:r>
      </w:hyperlink>
    </w:p>
    <w:p>
      <w:pPr>
        <w:pStyle w:val="TOC1"/>
        <w:tabs>
          <w:tab w:val="right" w:leader="dot" w:pos="8306"/>
        </w:tabs>
      </w:pPr>
      <w:hyperlink w:anchor="_Toc13080" w:history="1">
        <w:r>
          <w:rPr>
            <w:rFonts w:ascii="仿宋" w:eastAsia="仿宋" w:hAnsi="仿宋" w:cs="仿宋" w:hint="eastAsia"/>
            <w:lang w:eastAsia="zh-CN"/>
          </w:rPr>
          <w:t>二、数字减影血管造影X射线装置(DSA)项目绩效评估</w:t>
        </w:r>
        <w:r>
          <w:tab/>
        </w:r>
        <w:r>
          <w:fldChar w:fldCharType="begin"/>
        </w:r>
        <w:r>
          <w:instrText xml:space="preserve"> PAGEREF _Toc13080 \h </w:instrText>
        </w:r>
        <w:r>
          <w:fldChar w:fldCharType="separate"/>
        </w:r>
        <w:r>
          <w:t>5</w:t>
        </w:r>
        <w:r>
          <w:fldChar w:fldCharType="end"/>
        </w:r>
      </w:hyperlink>
    </w:p>
    <w:p>
      <w:pPr>
        <w:pStyle w:val="TOC2"/>
        <w:tabs>
          <w:tab w:val="right" w:leader="dot" w:pos="8306"/>
        </w:tabs>
      </w:pPr>
      <w:hyperlink w:anchor="_Toc26598" w:history="1">
        <w:r>
          <w:rPr>
            <w:rFonts w:ascii="仿宋" w:eastAsia="仿宋" w:hAnsi="仿宋" w:cs="仿宋" w:hint="eastAsia"/>
            <w:lang w:eastAsia="zh-CN"/>
          </w:rPr>
          <w:t>(一)、绩效评估指标</w:t>
        </w:r>
        <w:r>
          <w:tab/>
        </w:r>
        <w:r>
          <w:fldChar w:fldCharType="begin"/>
        </w:r>
        <w:r>
          <w:instrText xml:space="preserve"> PAGEREF _Toc26598 \h </w:instrText>
        </w:r>
        <w:r>
          <w:fldChar w:fldCharType="separate"/>
        </w:r>
        <w:r>
          <w:t>5</w:t>
        </w:r>
        <w:r>
          <w:fldChar w:fldCharType="end"/>
        </w:r>
      </w:hyperlink>
    </w:p>
    <w:p>
      <w:pPr>
        <w:pStyle w:val="TOC2"/>
        <w:tabs>
          <w:tab w:val="right" w:leader="dot" w:pos="8306"/>
        </w:tabs>
      </w:pPr>
      <w:hyperlink w:anchor="_Toc16367" w:history="1">
        <w:r>
          <w:rPr>
            <w:rFonts w:ascii="仿宋" w:eastAsia="仿宋" w:hAnsi="仿宋" w:cs="仿宋" w:hint="eastAsia"/>
            <w:lang w:eastAsia="zh-CN"/>
          </w:rPr>
          <w:t>(二)、绩效评估方法</w:t>
        </w:r>
        <w:r>
          <w:tab/>
        </w:r>
        <w:r>
          <w:fldChar w:fldCharType="begin"/>
        </w:r>
        <w:r>
          <w:instrText xml:space="preserve"> PAGEREF _Toc16367 \h </w:instrText>
        </w:r>
        <w:r>
          <w:fldChar w:fldCharType="separate"/>
        </w:r>
        <w:r>
          <w:t>6</w:t>
        </w:r>
        <w:r>
          <w:fldChar w:fldCharType="end"/>
        </w:r>
      </w:hyperlink>
    </w:p>
    <w:p>
      <w:pPr>
        <w:pStyle w:val="TOC2"/>
        <w:tabs>
          <w:tab w:val="right" w:leader="dot" w:pos="8306"/>
        </w:tabs>
      </w:pPr>
      <w:hyperlink w:anchor="_Toc20011" w:history="1">
        <w:r>
          <w:rPr>
            <w:rFonts w:ascii="仿宋" w:eastAsia="仿宋" w:hAnsi="仿宋" w:cs="仿宋" w:hint="eastAsia"/>
            <w:lang w:eastAsia="zh-CN"/>
          </w:rPr>
          <w:t>(三)、绩效评估周期</w:t>
        </w:r>
        <w:r>
          <w:tab/>
        </w:r>
        <w:r>
          <w:fldChar w:fldCharType="begin"/>
        </w:r>
        <w:r>
          <w:instrText xml:space="preserve"> PAGEREF _Toc20011 \h </w:instrText>
        </w:r>
        <w:r>
          <w:fldChar w:fldCharType="separate"/>
        </w:r>
        <w:r>
          <w:t>7</w:t>
        </w:r>
        <w:r>
          <w:fldChar w:fldCharType="end"/>
        </w:r>
      </w:hyperlink>
    </w:p>
    <w:p>
      <w:pPr>
        <w:pStyle w:val="TOC1"/>
        <w:tabs>
          <w:tab w:val="right" w:leader="dot" w:pos="8306"/>
        </w:tabs>
      </w:pPr>
      <w:hyperlink w:anchor="_Toc13151" w:history="1">
        <w:r>
          <w:rPr>
            <w:rFonts w:ascii="仿宋" w:eastAsia="仿宋" w:hAnsi="仿宋" w:cs="仿宋" w:hint="eastAsia"/>
            <w:lang w:eastAsia="zh-CN"/>
          </w:rPr>
          <w:t>三、数字减影血管造影X射线装置(DSA)项目土建工程</w:t>
        </w:r>
        <w:r>
          <w:tab/>
        </w:r>
        <w:r>
          <w:fldChar w:fldCharType="begin"/>
        </w:r>
        <w:r>
          <w:instrText xml:space="preserve"> PAGEREF _Toc13151 \h </w:instrText>
        </w:r>
        <w:r>
          <w:fldChar w:fldCharType="separate"/>
        </w:r>
        <w:r>
          <w:t>9</w:t>
        </w:r>
        <w:r>
          <w:fldChar w:fldCharType="end"/>
        </w:r>
      </w:hyperlink>
    </w:p>
    <w:p>
      <w:pPr>
        <w:pStyle w:val="TOC2"/>
        <w:tabs>
          <w:tab w:val="right" w:leader="dot" w:pos="8306"/>
        </w:tabs>
      </w:pPr>
      <w:hyperlink w:anchor="_Toc6970" w:history="1">
        <w:r>
          <w:rPr>
            <w:rFonts w:ascii="仿宋" w:eastAsia="仿宋" w:hAnsi="仿宋" w:cs="仿宋" w:hint="eastAsia"/>
            <w:lang w:eastAsia="zh-CN"/>
          </w:rPr>
          <w:t>(一)、建筑工程设计原则</w:t>
        </w:r>
        <w:r>
          <w:tab/>
        </w:r>
        <w:r>
          <w:fldChar w:fldCharType="begin"/>
        </w:r>
        <w:r>
          <w:instrText xml:space="preserve"> PAGEREF _Toc6970 \h </w:instrText>
        </w:r>
        <w:r>
          <w:fldChar w:fldCharType="separate"/>
        </w:r>
        <w:r>
          <w:t>9</w:t>
        </w:r>
        <w:r>
          <w:fldChar w:fldCharType="end"/>
        </w:r>
      </w:hyperlink>
    </w:p>
    <w:p>
      <w:pPr>
        <w:pStyle w:val="TOC2"/>
        <w:tabs>
          <w:tab w:val="right" w:leader="dot" w:pos="8306"/>
        </w:tabs>
      </w:pPr>
      <w:hyperlink w:anchor="_Toc1970" w:history="1">
        <w:r>
          <w:rPr>
            <w:rFonts w:ascii="仿宋" w:eastAsia="仿宋" w:hAnsi="仿宋" w:cs="仿宋" w:hint="eastAsia"/>
            <w:lang w:eastAsia="zh-CN"/>
          </w:rPr>
          <w:t>(二)、土建工程设计年限及安全等级</w:t>
        </w:r>
        <w:r>
          <w:tab/>
        </w:r>
        <w:r>
          <w:fldChar w:fldCharType="begin"/>
        </w:r>
        <w:r>
          <w:instrText xml:space="preserve"> PAGEREF _Toc1970 \h </w:instrText>
        </w:r>
        <w:r>
          <w:fldChar w:fldCharType="separate"/>
        </w:r>
        <w:r>
          <w:t>10</w:t>
        </w:r>
        <w:r>
          <w:fldChar w:fldCharType="end"/>
        </w:r>
      </w:hyperlink>
    </w:p>
    <w:p>
      <w:pPr>
        <w:pStyle w:val="TOC2"/>
        <w:tabs>
          <w:tab w:val="right" w:leader="dot" w:pos="8306"/>
        </w:tabs>
      </w:pPr>
      <w:hyperlink w:anchor="_Toc22240" w:history="1">
        <w:r>
          <w:rPr>
            <w:rFonts w:ascii="仿宋" w:eastAsia="仿宋" w:hAnsi="仿宋" w:cs="仿宋" w:hint="eastAsia"/>
            <w:lang w:eastAsia="zh-CN"/>
          </w:rPr>
          <w:t>(三)、建筑工程设计总体要求</w:t>
        </w:r>
        <w:r>
          <w:tab/>
        </w:r>
        <w:r>
          <w:fldChar w:fldCharType="begin"/>
        </w:r>
        <w:r>
          <w:instrText xml:space="preserve"> PAGEREF _Toc22240 \h </w:instrText>
        </w:r>
        <w:r>
          <w:fldChar w:fldCharType="separate"/>
        </w:r>
        <w:r>
          <w:t>11</w:t>
        </w:r>
        <w:r>
          <w:fldChar w:fldCharType="end"/>
        </w:r>
      </w:hyperlink>
    </w:p>
    <w:p>
      <w:pPr>
        <w:pStyle w:val="TOC2"/>
        <w:tabs>
          <w:tab w:val="right" w:leader="dot" w:pos="8306"/>
        </w:tabs>
      </w:pPr>
      <w:hyperlink w:anchor="_Toc27011" w:history="1">
        <w:r>
          <w:rPr>
            <w:rFonts w:ascii="仿宋" w:eastAsia="仿宋" w:hAnsi="仿宋" w:cs="仿宋" w:hint="eastAsia"/>
            <w:lang w:eastAsia="zh-CN"/>
          </w:rPr>
          <w:t>(四)、土建工程建设指标</w:t>
        </w:r>
        <w:r>
          <w:tab/>
        </w:r>
        <w:r>
          <w:fldChar w:fldCharType="begin"/>
        </w:r>
        <w:r>
          <w:instrText xml:space="preserve"> PAGEREF _Toc27011 \h </w:instrText>
        </w:r>
        <w:r>
          <w:fldChar w:fldCharType="separate"/>
        </w:r>
        <w:r>
          <w:t>12</w:t>
        </w:r>
        <w:r>
          <w:fldChar w:fldCharType="end"/>
        </w:r>
      </w:hyperlink>
    </w:p>
    <w:p>
      <w:pPr>
        <w:pStyle w:val="TOC1"/>
        <w:tabs>
          <w:tab w:val="right" w:leader="dot" w:pos="8306"/>
        </w:tabs>
      </w:pPr>
      <w:hyperlink w:anchor="_Toc14151" w:history="1">
        <w:r>
          <w:rPr>
            <w:rFonts w:ascii="仿宋" w:eastAsia="仿宋" w:hAnsi="仿宋" w:cs="仿宋" w:hint="eastAsia"/>
            <w:lang w:eastAsia="zh-CN"/>
          </w:rPr>
          <w:t>四、工艺说明</w:t>
        </w:r>
        <w:r>
          <w:tab/>
        </w:r>
        <w:r>
          <w:fldChar w:fldCharType="begin"/>
        </w:r>
        <w:r>
          <w:instrText xml:space="preserve"> PAGEREF _Toc14151 \h </w:instrText>
        </w:r>
        <w:r>
          <w:fldChar w:fldCharType="separate"/>
        </w:r>
        <w:r>
          <w:t>12</w:t>
        </w:r>
        <w:r>
          <w:fldChar w:fldCharType="end"/>
        </w:r>
      </w:hyperlink>
    </w:p>
    <w:p>
      <w:pPr>
        <w:pStyle w:val="TOC2"/>
        <w:tabs>
          <w:tab w:val="right" w:leader="dot" w:pos="8306"/>
        </w:tabs>
      </w:pPr>
      <w:hyperlink w:anchor="_Toc27237" w:history="1">
        <w:r>
          <w:rPr>
            <w:rFonts w:ascii="仿宋" w:eastAsia="仿宋" w:hAnsi="仿宋" w:cs="仿宋" w:hint="eastAsia"/>
            <w:lang w:eastAsia="zh-CN"/>
          </w:rPr>
          <w:t>(一)、技术管理特点</w:t>
        </w:r>
        <w:r>
          <w:tab/>
        </w:r>
        <w:r>
          <w:fldChar w:fldCharType="begin"/>
        </w:r>
        <w:r>
          <w:instrText xml:space="preserve"> PAGEREF _Toc27237 \h </w:instrText>
        </w:r>
        <w:r>
          <w:fldChar w:fldCharType="separate"/>
        </w:r>
        <w:r>
          <w:t>12</w:t>
        </w:r>
        <w:r>
          <w:fldChar w:fldCharType="end"/>
        </w:r>
      </w:hyperlink>
    </w:p>
    <w:p>
      <w:pPr>
        <w:pStyle w:val="TOC2"/>
        <w:tabs>
          <w:tab w:val="right" w:leader="dot" w:pos="8306"/>
        </w:tabs>
      </w:pPr>
      <w:hyperlink w:anchor="_Toc13179" w:history="1">
        <w:r>
          <w:rPr>
            <w:rFonts w:ascii="仿宋" w:eastAsia="仿宋" w:hAnsi="仿宋" w:cs="仿宋" w:hint="eastAsia"/>
            <w:lang w:eastAsia="zh-CN"/>
          </w:rPr>
          <w:t>(二)、数字减影血管造影X射线装置(DSA)项目工艺技术设计方案</w:t>
        </w:r>
        <w:r>
          <w:tab/>
        </w:r>
        <w:r>
          <w:fldChar w:fldCharType="begin"/>
        </w:r>
        <w:r>
          <w:instrText xml:space="preserve"> PAGEREF _Toc13179 \h </w:instrText>
        </w:r>
        <w:r>
          <w:fldChar w:fldCharType="separate"/>
        </w:r>
        <w:r>
          <w:t>13</w:t>
        </w:r>
        <w:r>
          <w:fldChar w:fldCharType="end"/>
        </w:r>
      </w:hyperlink>
    </w:p>
    <w:p>
      <w:pPr>
        <w:pStyle w:val="TOC2"/>
        <w:tabs>
          <w:tab w:val="right" w:leader="dot" w:pos="8306"/>
        </w:tabs>
      </w:pPr>
      <w:hyperlink w:anchor="_Toc18901" w:history="1">
        <w:r>
          <w:rPr>
            <w:rFonts w:ascii="仿宋" w:eastAsia="仿宋" w:hAnsi="仿宋" w:cs="仿宋" w:hint="eastAsia"/>
            <w:lang w:eastAsia="zh-CN"/>
          </w:rPr>
          <w:t>(三)、设备选型方案</w:t>
        </w:r>
        <w:r>
          <w:tab/>
        </w:r>
        <w:r>
          <w:fldChar w:fldCharType="begin"/>
        </w:r>
        <w:r>
          <w:instrText xml:space="preserve"> PAGEREF _Toc18901 \h </w:instrText>
        </w:r>
        <w:r>
          <w:fldChar w:fldCharType="separate"/>
        </w:r>
        <w:r>
          <w:t>15</w:t>
        </w:r>
        <w:r>
          <w:fldChar w:fldCharType="end"/>
        </w:r>
      </w:hyperlink>
    </w:p>
    <w:p>
      <w:pPr>
        <w:pStyle w:val="TOC1"/>
        <w:tabs>
          <w:tab w:val="right" w:leader="dot" w:pos="8306"/>
        </w:tabs>
      </w:pPr>
      <w:hyperlink w:anchor="_Toc10020" w:history="1">
        <w:r>
          <w:rPr>
            <w:rFonts w:ascii="仿宋" w:eastAsia="仿宋" w:hAnsi="仿宋" w:cs="仿宋" w:hint="eastAsia"/>
            <w:lang w:eastAsia="zh-CN"/>
          </w:rPr>
          <w:t>五、数字减影血管造影X射线装置(DSA)项目危机管理</w:t>
        </w:r>
        <w:r>
          <w:tab/>
        </w:r>
        <w:r>
          <w:fldChar w:fldCharType="begin"/>
        </w:r>
        <w:r>
          <w:instrText xml:space="preserve"> PAGEREF _Toc10020 \h </w:instrText>
        </w:r>
        <w:r>
          <w:fldChar w:fldCharType="separate"/>
        </w:r>
        <w:r>
          <w:t>16</w:t>
        </w:r>
        <w:r>
          <w:fldChar w:fldCharType="end"/>
        </w:r>
      </w:hyperlink>
    </w:p>
    <w:p>
      <w:pPr>
        <w:pStyle w:val="TOC2"/>
        <w:tabs>
          <w:tab w:val="right" w:leader="dot" w:pos="8306"/>
        </w:tabs>
      </w:pPr>
      <w:hyperlink w:anchor="_Toc3729" w:history="1">
        <w:r>
          <w:rPr>
            <w:rFonts w:ascii="仿宋" w:eastAsia="仿宋" w:hAnsi="仿宋" w:cs="仿宋" w:hint="eastAsia"/>
            <w:lang w:eastAsia="zh-CN"/>
          </w:rPr>
          <w:t>(一)、危机预警与识别</w:t>
        </w:r>
        <w:r>
          <w:tab/>
        </w:r>
        <w:r>
          <w:fldChar w:fldCharType="begin"/>
        </w:r>
        <w:r>
          <w:instrText xml:space="preserve"> PAGEREF _Toc3729 \h </w:instrText>
        </w:r>
        <w:r>
          <w:fldChar w:fldCharType="separate"/>
        </w:r>
        <w:r>
          <w:t>16</w:t>
        </w:r>
        <w:r>
          <w:fldChar w:fldCharType="end"/>
        </w:r>
      </w:hyperlink>
    </w:p>
    <w:p>
      <w:pPr>
        <w:pStyle w:val="TOC2"/>
        <w:tabs>
          <w:tab w:val="right" w:leader="dot" w:pos="8306"/>
        </w:tabs>
      </w:pPr>
      <w:hyperlink w:anchor="_Toc30961" w:history="1">
        <w:r>
          <w:rPr>
            <w:rFonts w:ascii="仿宋" w:eastAsia="仿宋" w:hAnsi="仿宋" w:cs="仿宋" w:hint="eastAsia"/>
            <w:lang w:eastAsia="zh-CN"/>
          </w:rPr>
          <w:t>(二)、危机应对与恢复</w:t>
        </w:r>
        <w:r>
          <w:tab/>
        </w:r>
        <w:r>
          <w:fldChar w:fldCharType="begin"/>
        </w:r>
        <w:r>
          <w:instrText xml:space="preserve"> PAGEREF _Toc30961 \h </w:instrText>
        </w:r>
        <w:r>
          <w:fldChar w:fldCharType="separate"/>
        </w:r>
        <w:r>
          <w:t>18</w:t>
        </w:r>
        <w:r>
          <w:fldChar w:fldCharType="end"/>
        </w:r>
      </w:hyperlink>
    </w:p>
    <w:p>
      <w:pPr>
        <w:pStyle w:val="TOC1"/>
        <w:tabs>
          <w:tab w:val="right" w:leader="dot" w:pos="8306"/>
        </w:tabs>
      </w:pPr>
      <w:hyperlink w:anchor="_Toc15303" w:history="1">
        <w:r>
          <w:rPr>
            <w:rFonts w:ascii="仿宋" w:eastAsia="仿宋" w:hAnsi="仿宋" w:cs="仿宋" w:hint="eastAsia"/>
            <w:lang w:eastAsia="zh-CN"/>
          </w:rPr>
          <w:t>六、数字减影血管造影X射线装置(DSA)项目可持续发展</w:t>
        </w:r>
        <w:r>
          <w:tab/>
        </w:r>
        <w:r>
          <w:fldChar w:fldCharType="begin"/>
        </w:r>
        <w:r>
          <w:instrText xml:space="preserve"> PAGEREF _Toc15303 \h </w:instrText>
        </w:r>
        <w:r>
          <w:fldChar w:fldCharType="separate"/>
        </w:r>
        <w:r>
          <w:t>19</w:t>
        </w:r>
        <w:r>
          <w:fldChar w:fldCharType="end"/>
        </w:r>
      </w:hyperlink>
    </w:p>
    <w:p>
      <w:pPr>
        <w:pStyle w:val="TOC2"/>
        <w:tabs>
          <w:tab w:val="right" w:leader="dot" w:pos="8306"/>
        </w:tabs>
      </w:pPr>
      <w:hyperlink w:anchor="_Toc401" w:history="1">
        <w:r>
          <w:rPr>
            <w:rFonts w:ascii="仿宋" w:eastAsia="仿宋" w:hAnsi="仿宋" w:cs="仿宋" w:hint="eastAsia"/>
            <w:lang w:eastAsia="zh-CN"/>
          </w:rPr>
          <w:t>(一)、可持续战略与实践</w:t>
        </w:r>
        <w:r>
          <w:tab/>
        </w:r>
        <w:r>
          <w:fldChar w:fldCharType="begin"/>
        </w:r>
        <w:r>
          <w:instrText xml:space="preserve"> PAGEREF _Toc401 \h </w:instrText>
        </w:r>
        <w:r>
          <w:fldChar w:fldCharType="separate"/>
        </w:r>
        <w:r>
          <w:t>19</w:t>
        </w:r>
        <w:r>
          <w:fldChar w:fldCharType="end"/>
        </w:r>
      </w:hyperlink>
    </w:p>
    <w:p>
      <w:pPr>
        <w:pStyle w:val="TOC2"/>
        <w:tabs>
          <w:tab w:val="right" w:leader="dot" w:pos="8306"/>
        </w:tabs>
      </w:pPr>
      <w:hyperlink w:anchor="_Toc2245" w:history="1">
        <w:r>
          <w:rPr>
            <w:rFonts w:ascii="仿宋" w:eastAsia="仿宋" w:hAnsi="仿宋" w:cs="仿宋" w:hint="eastAsia"/>
            <w:lang w:eastAsia="zh-CN"/>
          </w:rPr>
          <w:t>(二)、环保与社会责任</w:t>
        </w:r>
        <w:r>
          <w:tab/>
        </w:r>
        <w:r>
          <w:fldChar w:fldCharType="begin"/>
        </w:r>
        <w:r>
          <w:instrText xml:space="preserve"> PAGEREF _Toc2245 \h </w:instrText>
        </w:r>
        <w:r>
          <w:fldChar w:fldCharType="separate"/>
        </w:r>
        <w:r>
          <w:t>20</w:t>
        </w:r>
        <w:r>
          <w:fldChar w:fldCharType="end"/>
        </w:r>
      </w:hyperlink>
    </w:p>
    <w:p>
      <w:pPr>
        <w:pStyle w:val="TOC1"/>
        <w:tabs>
          <w:tab w:val="right" w:leader="dot" w:pos="8306"/>
        </w:tabs>
      </w:pPr>
      <w:hyperlink w:anchor="_Toc7971" w:history="1">
        <w:r>
          <w:rPr>
            <w:rFonts w:ascii="仿宋" w:eastAsia="仿宋" w:hAnsi="仿宋" w:cs="仿宋" w:hint="eastAsia"/>
            <w:lang w:eastAsia="zh-CN"/>
          </w:rPr>
          <w:t>七、数字减影血管造影X射线装置(DSA)项目人力资源培养与发展</w:t>
        </w:r>
        <w:r>
          <w:tab/>
        </w:r>
        <w:r>
          <w:fldChar w:fldCharType="begin"/>
        </w:r>
        <w:r>
          <w:instrText xml:space="preserve"> PAGEREF _Toc7971 \h </w:instrText>
        </w:r>
        <w:r>
          <w:fldChar w:fldCharType="separate"/>
        </w:r>
        <w:r>
          <w:t>21</w:t>
        </w:r>
        <w:r>
          <w:fldChar w:fldCharType="end"/>
        </w:r>
      </w:hyperlink>
    </w:p>
    <w:p>
      <w:pPr>
        <w:pStyle w:val="TOC2"/>
        <w:tabs>
          <w:tab w:val="right" w:leader="dot" w:pos="8306"/>
        </w:tabs>
      </w:pPr>
      <w:hyperlink w:anchor="_Toc30473" w:history="1">
        <w:r>
          <w:rPr>
            <w:rFonts w:ascii="仿宋" w:eastAsia="仿宋" w:hAnsi="仿宋" w:cs="仿宋" w:hint="eastAsia"/>
            <w:lang w:eastAsia="zh-CN"/>
          </w:rPr>
          <w:t>(一)、人才需求与规划</w:t>
        </w:r>
        <w:r>
          <w:tab/>
        </w:r>
        <w:r>
          <w:fldChar w:fldCharType="begin"/>
        </w:r>
        <w:r>
          <w:instrText xml:space="preserve"> PAGEREF _Toc30473 \h </w:instrText>
        </w:r>
        <w:r>
          <w:fldChar w:fldCharType="separate"/>
        </w:r>
        <w:r>
          <w:t>21</w:t>
        </w:r>
        <w:r>
          <w:fldChar w:fldCharType="end"/>
        </w:r>
      </w:hyperlink>
    </w:p>
    <w:p>
      <w:pPr>
        <w:pStyle w:val="TOC2"/>
        <w:tabs>
          <w:tab w:val="right" w:leader="dot" w:pos="8306"/>
        </w:tabs>
      </w:pPr>
      <w:hyperlink w:anchor="_Toc394" w:history="1">
        <w:r>
          <w:rPr>
            <w:rFonts w:ascii="仿宋" w:eastAsia="仿宋" w:hAnsi="仿宋" w:cs="仿宋" w:hint="eastAsia"/>
            <w:lang w:eastAsia="zh-CN"/>
          </w:rPr>
          <w:t>(二)、培训与发展计划</w:t>
        </w:r>
        <w:r>
          <w:tab/>
        </w:r>
        <w:r>
          <w:fldChar w:fldCharType="begin"/>
        </w:r>
        <w:r>
          <w:instrText xml:space="preserve"> PAGEREF _Toc394 \h </w:instrText>
        </w:r>
        <w:r>
          <w:fldChar w:fldCharType="separate"/>
        </w:r>
        <w:r>
          <w:t>22</w:t>
        </w:r>
        <w:r>
          <w:fldChar w:fldCharType="end"/>
        </w:r>
      </w:hyperlink>
    </w:p>
    <w:p>
      <w:pPr>
        <w:pStyle w:val="TOC1"/>
        <w:tabs>
          <w:tab w:val="right" w:leader="dot" w:pos="8306"/>
        </w:tabs>
      </w:pPr>
      <w:hyperlink w:anchor="_Toc16861" w:history="1">
        <w:r>
          <w:rPr>
            <w:rFonts w:ascii="仿宋" w:eastAsia="仿宋" w:hAnsi="仿宋" w:cs="仿宋" w:hint="eastAsia"/>
            <w:lang w:eastAsia="zh-CN"/>
          </w:rPr>
          <w:t>八、数字减影血管造影X射线装置(DSA)项目社会影响</w:t>
        </w:r>
        <w:r>
          <w:tab/>
        </w:r>
        <w:r>
          <w:fldChar w:fldCharType="begin"/>
        </w:r>
        <w:r>
          <w:instrText xml:space="preserve"> PAGEREF _Toc16861 \h </w:instrText>
        </w:r>
        <w:r>
          <w:fldChar w:fldCharType="separate"/>
        </w:r>
        <w:r>
          <w:t>23</w:t>
        </w:r>
        <w:r>
          <w:fldChar w:fldCharType="end"/>
        </w:r>
      </w:hyperlink>
    </w:p>
    <w:p>
      <w:pPr>
        <w:pStyle w:val="TOC2"/>
        <w:tabs>
          <w:tab w:val="right" w:leader="dot" w:pos="8306"/>
        </w:tabs>
      </w:pPr>
      <w:hyperlink w:anchor="_Toc24077" w:history="1">
        <w:r>
          <w:rPr>
            <w:rFonts w:ascii="仿宋" w:eastAsia="仿宋" w:hAnsi="仿宋" w:cs="仿宋" w:hint="eastAsia"/>
            <w:lang w:eastAsia="zh-CN"/>
          </w:rPr>
          <w:t>(一)、社会责任与义务</w:t>
        </w:r>
        <w:r>
          <w:tab/>
        </w:r>
        <w:r>
          <w:fldChar w:fldCharType="begin"/>
        </w:r>
        <w:r>
          <w:instrText xml:space="preserve"> PAGEREF _Toc24077 \h </w:instrText>
        </w:r>
        <w:r>
          <w:fldChar w:fldCharType="separate"/>
        </w:r>
        <w:r>
          <w:t>23</w:t>
        </w:r>
        <w:r>
          <w:fldChar w:fldCharType="end"/>
        </w:r>
      </w:hyperlink>
    </w:p>
    <w:p>
      <w:pPr>
        <w:pStyle w:val="TOC2"/>
        <w:tabs>
          <w:tab w:val="right" w:leader="dot" w:pos="8306"/>
        </w:tabs>
      </w:pPr>
      <w:hyperlink w:anchor="_Toc15345" w:history="1">
        <w:r>
          <w:rPr>
            <w:rFonts w:ascii="仿宋" w:eastAsia="仿宋" w:hAnsi="仿宋" w:cs="仿宋" w:hint="eastAsia"/>
            <w:lang w:eastAsia="zh-CN"/>
          </w:rPr>
          <w:t>(二)、社会参与与沟通</w:t>
        </w:r>
        <w:r>
          <w:tab/>
        </w:r>
        <w:r>
          <w:fldChar w:fldCharType="begin"/>
        </w:r>
        <w:r>
          <w:instrText xml:space="preserve"> PAGEREF _Toc15345 \h </w:instrText>
        </w:r>
        <w:r>
          <w:fldChar w:fldCharType="separate"/>
        </w:r>
        <w:r>
          <w:t>23</w:t>
        </w:r>
        <w:r>
          <w:fldChar w:fldCharType="end"/>
        </w:r>
      </w:hyperlink>
    </w:p>
    <w:p>
      <w:pPr>
        <w:pStyle w:val="TOC1"/>
        <w:tabs>
          <w:tab w:val="right" w:leader="dot" w:pos="8306"/>
        </w:tabs>
      </w:pPr>
      <w:hyperlink w:anchor="_Toc27932" w:history="1">
        <w:r>
          <w:rPr>
            <w:rFonts w:ascii="仿宋" w:eastAsia="仿宋" w:hAnsi="仿宋" w:cs="仿宋" w:hint="eastAsia"/>
            <w:lang w:eastAsia="zh-CN"/>
          </w:rPr>
          <w:t>九、生产安全保护</w:t>
        </w:r>
        <w:r>
          <w:tab/>
        </w:r>
        <w:r>
          <w:fldChar w:fldCharType="begin"/>
        </w:r>
        <w:r>
          <w:instrText xml:space="preserve"> PAGEREF _Toc27932 \h </w:instrText>
        </w:r>
        <w:r>
          <w:fldChar w:fldCharType="separate"/>
        </w:r>
        <w:r>
          <w:t>25</w:t>
        </w:r>
        <w:r>
          <w:fldChar w:fldCharType="end"/>
        </w:r>
      </w:hyperlink>
    </w:p>
    <w:p>
      <w:pPr>
        <w:pStyle w:val="TOC2"/>
        <w:tabs>
          <w:tab w:val="right" w:leader="dot" w:pos="8306"/>
        </w:tabs>
      </w:pPr>
      <w:hyperlink w:anchor="_Toc4740" w:history="1">
        <w:r>
          <w:rPr>
            <w:rFonts w:ascii="仿宋" w:eastAsia="仿宋" w:hAnsi="仿宋" w:cs="仿宋" w:hint="eastAsia"/>
            <w:lang w:eastAsia="zh-CN"/>
          </w:rPr>
          <w:t>(一)、消防安全</w:t>
        </w:r>
        <w:r>
          <w:tab/>
        </w:r>
        <w:r>
          <w:fldChar w:fldCharType="begin"/>
        </w:r>
        <w:r>
          <w:instrText xml:space="preserve"> PAGEREF _Toc4740 \h </w:instrText>
        </w:r>
        <w:r>
          <w:fldChar w:fldCharType="separate"/>
        </w:r>
        <w:r>
          <w:t>25</w:t>
        </w:r>
        <w:r>
          <w:fldChar w:fldCharType="end"/>
        </w:r>
      </w:hyperlink>
    </w:p>
    <w:p>
      <w:pPr>
        <w:pStyle w:val="TOC2"/>
        <w:tabs>
          <w:tab w:val="right" w:leader="dot" w:pos="8306"/>
        </w:tabs>
      </w:pPr>
      <w:hyperlink w:anchor="_Toc27456" w:history="1">
        <w:r>
          <w:rPr>
            <w:rFonts w:ascii="仿宋" w:eastAsia="仿宋" w:hAnsi="仿宋" w:cs="仿宋" w:hint="eastAsia"/>
            <w:lang w:eastAsia="zh-CN"/>
          </w:rPr>
          <w:t>(二)、防火防爆总图布置措施</w:t>
        </w:r>
        <w:r>
          <w:tab/>
        </w:r>
        <w:r>
          <w:fldChar w:fldCharType="begin"/>
        </w:r>
        <w:r>
          <w:instrText xml:space="preserve"> PAGEREF _Toc27456 \h </w:instrText>
        </w:r>
        <w:r>
          <w:fldChar w:fldCharType="separate"/>
        </w:r>
        <w:r>
          <w:t>27</w:t>
        </w:r>
        <w:r>
          <w:fldChar w:fldCharType="end"/>
        </w:r>
      </w:hyperlink>
    </w:p>
    <w:p>
      <w:pPr>
        <w:pStyle w:val="TOC2"/>
        <w:tabs>
          <w:tab w:val="right" w:leader="dot" w:pos="8306"/>
        </w:tabs>
      </w:pPr>
      <w:hyperlink w:anchor="_Toc27424" w:history="1">
        <w:r>
          <w:rPr>
            <w:rFonts w:ascii="仿宋" w:eastAsia="仿宋" w:hAnsi="仿宋" w:cs="仿宋" w:hint="eastAsia"/>
            <w:lang w:eastAsia="zh-CN"/>
          </w:rPr>
          <w:t>(三)、自然灾害防范措施</w:t>
        </w:r>
        <w:r>
          <w:tab/>
        </w:r>
        <w:r>
          <w:fldChar w:fldCharType="begin"/>
        </w:r>
        <w:r>
          <w:instrText xml:space="preserve"> PAGEREF _Toc27424 \h </w:instrText>
        </w:r>
        <w:r>
          <w:fldChar w:fldCharType="separate"/>
        </w:r>
        <w:r>
          <w:t>28</w:t>
        </w:r>
        <w:r>
          <w:fldChar w:fldCharType="end"/>
        </w:r>
      </w:hyperlink>
    </w:p>
    <w:p>
      <w:pPr>
        <w:pStyle w:val="TOC2"/>
        <w:tabs>
          <w:tab w:val="right" w:leader="dot" w:pos="8306"/>
        </w:tabs>
      </w:pPr>
      <w:hyperlink w:anchor="_Toc24184" w:history="1">
        <w:r>
          <w:rPr>
            <w:rFonts w:ascii="仿宋" w:eastAsia="仿宋" w:hAnsi="仿宋" w:cs="仿宋" w:hint="eastAsia"/>
            <w:lang w:eastAsia="zh-CN"/>
          </w:rPr>
          <w:t>(四)、安全色及安全标志使用要求</w:t>
        </w:r>
        <w:r>
          <w:tab/>
        </w:r>
        <w:r>
          <w:fldChar w:fldCharType="begin"/>
        </w:r>
        <w:r>
          <w:instrText xml:space="preserve"> PAGEREF _Toc24184 \h </w:instrText>
        </w:r>
        <w:r>
          <w:fldChar w:fldCharType="separate"/>
        </w:r>
        <w:r>
          <w:t>29</w:t>
        </w:r>
        <w:r>
          <w:fldChar w:fldCharType="end"/>
        </w:r>
      </w:hyperlink>
    </w:p>
    <w:p>
      <w:pPr>
        <w:pStyle w:val="TOC2"/>
        <w:tabs>
          <w:tab w:val="right" w:leader="dot" w:pos="8306"/>
        </w:tabs>
      </w:pPr>
      <w:hyperlink w:anchor="_Toc14328" w:history="1">
        <w:r>
          <w:rPr>
            <w:rFonts w:ascii="仿宋" w:eastAsia="仿宋" w:hAnsi="仿宋" w:cs="仿宋" w:hint="eastAsia"/>
            <w:lang w:eastAsia="zh-CN"/>
          </w:rPr>
          <w:t>(五)、防尘防毒措施</w:t>
        </w:r>
        <w:r>
          <w:tab/>
        </w:r>
        <w:r>
          <w:fldChar w:fldCharType="begin"/>
        </w:r>
        <w:r>
          <w:instrText xml:space="preserve"> PAGEREF _Toc14328 \h </w:instrText>
        </w:r>
        <w:r>
          <w:fldChar w:fldCharType="separate"/>
        </w:r>
        <w:r>
          <w:t>30</w:t>
        </w:r>
        <w:r>
          <w:fldChar w:fldCharType="end"/>
        </w:r>
      </w:hyperlink>
    </w:p>
    <w:p>
      <w:pPr>
        <w:pStyle w:val="TOC2"/>
        <w:tabs>
          <w:tab w:val="right" w:leader="dot" w:pos="8306"/>
        </w:tabs>
      </w:pPr>
      <w:hyperlink w:anchor="_Toc11154" w:history="1">
        <w:r>
          <w:rPr>
            <w:rFonts w:ascii="仿宋" w:eastAsia="仿宋" w:hAnsi="仿宋" w:cs="仿宋" w:hint="eastAsia"/>
            <w:lang w:eastAsia="zh-CN"/>
          </w:rPr>
          <w:t>(六)、防静电、触电防护及防雷措施</w:t>
        </w:r>
        <w:r>
          <w:tab/>
        </w:r>
        <w:r>
          <w:fldChar w:fldCharType="begin"/>
        </w:r>
        <w:r>
          <w:instrText xml:space="preserve"> PAGEREF _Toc11154 \h </w:instrText>
        </w:r>
        <w:r>
          <w:fldChar w:fldCharType="separate"/>
        </w:r>
        <w:r>
          <w:t>31</w:t>
        </w:r>
        <w:r>
          <w:fldChar w:fldCharType="end"/>
        </w:r>
      </w:hyperlink>
    </w:p>
    <w:p>
      <w:pPr>
        <w:pStyle w:val="TOC2"/>
        <w:tabs>
          <w:tab w:val="right" w:leader="dot" w:pos="8306"/>
        </w:tabs>
      </w:pPr>
      <w:hyperlink w:anchor="_Toc16483" w:history="1">
        <w:r>
          <w:rPr>
            <w:rFonts w:ascii="仿宋" w:eastAsia="仿宋" w:hAnsi="仿宋" w:cs="仿宋" w:hint="eastAsia"/>
            <w:lang w:eastAsia="zh-CN"/>
          </w:rPr>
          <w:t>(七)、机械设备安全保障措施</w:t>
        </w:r>
        <w:r>
          <w:tab/>
        </w:r>
        <w:r>
          <w:fldChar w:fldCharType="begin"/>
        </w:r>
        <w:r>
          <w:instrText xml:space="preserve"> PAGEREF _Toc16483 \h </w:instrText>
        </w:r>
        <w:r>
          <w:fldChar w:fldCharType="separate"/>
        </w:r>
        <w:r>
          <w:t>32</w:t>
        </w:r>
        <w:r>
          <w:fldChar w:fldCharType="end"/>
        </w:r>
      </w:hyperlink>
    </w:p>
    <w:p>
      <w:pPr>
        <w:pStyle w:val="TOC1"/>
        <w:tabs>
          <w:tab w:val="right" w:leader="dot" w:pos="8306"/>
        </w:tabs>
      </w:pPr>
      <w:hyperlink w:anchor="_Toc9030" w:history="1">
        <w:r>
          <w:rPr>
            <w:rFonts w:ascii="仿宋" w:eastAsia="仿宋" w:hAnsi="仿宋" w:cs="仿宋" w:hint="eastAsia"/>
            <w:lang w:eastAsia="zh-CN"/>
          </w:rPr>
          <w:t>十、数字减影血管造影X射线装置(DSA)项目风险管理</w:t>
        </w:r>
        <w:r>
          <w:tab/>
        </w:r>
        <w:r>
          <w:fldChar w:fldCharType="begin"/>
        </w:r>
        <w:r>
          <w:instrText xml:space="preserve"> PAGEREF _Toc9030 \h </w:instrText>
        </w:r>
        <w:r>
          <w:fldChar w:fldCharType="separate"/>
        </w:r>
        <w:r>
          <w:t>34</w:t>
        </w:r>
        <w:r>
          <w:fldChar w:fldCharType="end"/>
        </w:r>
      </w:hyperlink>
    </w:p>
    <w:p>
      <w:pPr>
        <w:pStyle w:val="TOC2"/>
        <w:tabs>
          <w:tab w:val="right" w:leader="dot" w:pos="8306"/>
        </w:tabs>
      </w:pPr>
      <w:hyperlink w:anchor="_Toc1550" w:history="1">
        <w:r>
          <w:rPr>
            <w:rFonts w:ascii="仿宋" w:eastAsia="仿宋" w:hAnsi="仿宋" w:cs="仿宋" w:hint="eastAsia"/>
            <w:lang w:eastAsia="zh-CN"/>
          </w:rPr>
          <w:t>(一)、风险识别与评估</w:t>
        </w:r>
        <w:r>
          <w:tab/>
        </w:r>
        <w:r>
          <w:fldChar w:fldCharType="begin"/>
        </w:r>
        <w:r>
          <w:instrText xml:space="preserve"> PAGEREF _Toc1550 \h </w:instrText>
        </w:r>
        <w:r>
          <w:fldChar w:fldCharType="separate"/>
        </w:r>
        <w:r>
          <w:t>34</w:t>
        </w:r>
        <w:r>
          <w:fldChar w:fldCharType="end"/>
        </w:r>
      </w:hyperlink>
    </w:p>
    <w:p>
      <w:pPr>
        <w:pStyle w:val="TOC2"/>
        <w:tabs>
          <w:tab w:val="right" w:leader="dot" w:pos="8306"/>
        </w:tabs>
      </w:pPr>
      <w:hyperlink w:anchor="_Toc11540" w:history="1">
        <w:r>
          <w:rPr>
            <w:rFonts w:ascii="仿宋" w:eastAsia="仿宋" w:hAnsi="仿宋" w:cs="仿宋" w:hint="eastAsia"/>
            <w:lang w:eastAsia="zh-CN"/>
          </w:rPr>
          <w:t>(二)、风险应对策略</w:t>
        </w:r>
        <w:r>
          <w:tab/>
        </w:r>
        <w:r>
          <w:fldChar w:fldCharType="begin"/>
        </w:r>
        <w:r>
          <w:instrText xml:space="preserve"> PAGEREF _Toc11540 \h </w:instrText>
        </w:r>
        <w:r>
          <w:fldChar w:fldCharType="separate"/>
        </w:r>
        <w:r>
          <w:t>35</w:t>
        </w:r>
        <w:r>
          <w:fldChar w:fldCharType="end"/>
        </w:r>
      </w:hyperlink>
    </w:p>
    <w:p>
      <w:pPr>
        <w:pStyle w:val="TOC2"/>
        <w:tabs>
          <w:tab w:val="right" w:leader="dot" w:pos="8306"/>
        </w:tabs>
      </w:pPr>
      <w:hyperlink w:anchor="_Toc13527" w:history="1">
        <w:r>
          <w:rPr>
            <w:rFonts w:ascii="仿宋" w:eastAsia="仿宋" w:hAnsi="仿宋" w:cs="仿宋" w:hint="eastAsia"/>
            <w:lang w:eastAsia="zh-CN"/>
          </w:rPr>
          <w:t>(三)、风险监控与控制</w:t>
        </w:r>
        <w:r>
          <w:tab/>
        </w:r>
        <w:r>
          <w:fldChar w:fldCharType="begin"/>
        </w:r>
        <w:r>
          <w:instrText xml:space="preserve"> PAGEREF _Toc13527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87" w:history="1">
        <w:r>
          <w:rPr>
            <w:rFonts w:ascii="仿宋" w:eastAsia="仿宋" w:hAnsi="仿宋" w:cs="仿宋" w:hint="eastAsia"/>
            <w:lang w:eastAsia="zh-CN"/>
          </w:rPr>
          <w:t>十一、数字减影血管造影X射线装置(DSA)项目环境影响分析</w:t>
        </w:r>
        <w:r>
          <w:tab/>
        </w:r>
        <w:r>
          <w:fldChar w:fldCharType="begin"/>
        </w:r>
        <w:r>
          <w:instrText xml:space="preserve"> PAGEREF _Toc9787 \h </w:instrText>
        </w:r>
        <w:r>
          <w:fldChar w:fldCharType="separate"/>
        </w:r>
        <w:r>
          <w:t>38</w:t>
        </w:r>
        <w:r>
          <w:fldChar w:fldCharType="end"/>
        </w:r>
      </w:hyperlink>
    </w:p>
    <w:p>
      <w:pPr>
        <w:pStyle w:val="TOC2"/>
        <w:tabs>
          <w:tab w:val="right" w:leader="dot" w:pos="8306"/>
        </w:tabs>
      </w:pPr>
      <w:hyperlink w:anchor="_Toc31349" w:history="1">
        <w:r>
          <w:rPr>
            <w:rFonts w:ascii="仿宋" w:eastAsia="仿宋" w:hAnsi="仿宋" w:cs="仿宋" w:hint="eastAsia"/>
            <w:lang w:eastAsia="zh-CN"/>
          </w:rPr>
          <w:t>(一)、建设区域环境质量现状</w:t>
        </w:r>
        <w:r>
          <w:tab/>
        </w:r>
        <w:r>
          <w:fldChar w:fldCharType="begin"/>
        </w:r>
        <w:r>
          <w:instrText xml:space="preserve"> PAGEREF _Toc31349 \h </w:instrText>
        </w:r>
        <w:r>
          <w:fldChar w:fldCharType="separate"/>
        </w:r>
        <w:r>
          <w:t>38</w:t>
        </w:r>
        <w:r>
          <w:fldChar w:fldCharType="end"/>
        </w:r>
      </w:hyperlink>
    </w:p>
    <w:p>
      <w:pPr>
        <w:pStyle w:val="TOC2"/>
        <w:tabs>
          <w:tab w:val="right" w:leader="dot" w:pos="8306"/>
        </w:tabs>
      </w:pPr>
      <w:hyperlink w:anchor="_Toc32068" w:history="1">
        <w:r>
          <w:rPr>
            <w:rFonts w:ascii="仿宋" w:eastAsia="仿宋" w:hAnsi="仿宋" w:cs="仿宋" w:hint="eastAsia"/>
            <w:lang w:eastAsia="zh-CN"/>
          </w:rPr>
          <w:t>(二)、建设期环境保护</w:t>
        </w:r>
        <w:r>
          <w:tab/>
        </w:r>
        <w:r>
          <w:fldChar w:fldCharType="begin"/>
        </w:r>
        <w:r>
          <w:instrText xml:space="preserve"> PAGEREF _Toc32068 \h </w:instrText>
        </w:r>
        <w:r>
          <w:fldChar w:fldCharType="separate"/>
        </w:r>
        <w:r>
          <w:t>40</w:t>
        </w:r>
        <w:r>
          <w:fldChar w:fldCharType="end"/>
        </w:r>
      </w:hyperlink>
    </w:p>
    <w:p>
      <w:pPr>
        <w:pStyle w:val="TOC2"/>
        <w:tabs>
          <w:tab w:val="right" w:leader="dot" w:pos="8306"/>
        </w:tabs>
      </w:pPr>
      <w:hyperlink w:anchor="_Toc19537" w:history="1">
        <w:r>
          <w:rPr>
            <w:rFonts w:ascii="仿宋" w:eastAsia="仿宋" w:hAnsi="仿宋" w:cs="仿宋" w:hint="eastAsia"/>
            <w:lang w:eastAsia="zh-CN"/>
          </w:rPr>
          <w:t>(三)、运营期环境保护</w:t>
        </w:r>
        <w:r>
          <w:tab/>
        </w:r>
        <w:r>
          <w:fldChar w:fldCharType="begin"/>
        </w:r>
        <w:r>
          <w:instrText xml:space="preserve"> PAGEREF _Toc19537 \h </w:instrText>
        </w:r>
        <w:r>
          <w:fldChar w:fldCharType="separate"/>
        </w:r>
        <w:r>
          <w:t>42</w:t>
        </w:r>
        <w:r>
          <w:fldChar w:fldCharType="end"/>
        </w:r>
      </w:hyperlink>
    </w:p>
    <w:p>
      <w:pPr>
        <w:pStyle w:val="TOC2"/>
        <w:tabs>
          <w:tab w:val="right" w:leader="dot" w:pos="8306"/>
        </w:tabs>
      </w:pPr>
      <w:hyperlink w:anchor="_Toc5870" w:history="1">
        <w:r>
          <w:rPr>
            <w:rFonts w:ascii="仿宋" w:eastAsia="仿宋" w:hAnsi="仿宋" w:cs="仿宋" w:hint="eastAsia"/>
            <w:lang w:eastAsia="zh-CN"/>
          </w:rPr>
          <w:t>(四)、数字减影血管造影X射线装置(DSA)项目建设对区域经济的影响</w:t>
        </w:r>
        <w:r>
          <w:tab/>
        </w:r>
        <w:r>
          <w:fldChar w:fldCharType="begin"/>
        </w:r>
        <w:r>
          <w:instrText xml:space="preserve"> PAGEREF _Toc5870 \h </w:instrText>
        </w:r>
        <w:r>
          <w:fldChar w:fldCharType="separate"/>
        </w:r>
        <w:r>
          <w:t>43</w:t>
        </w:r>
        <w:r>
          <w:fldChar w:fldCharType="end"/>
        </w:r>
      </w:hyperlink>
    </w:p>
    <w:p>
      <w:pPr>
        <w:pStyle w:val="TOC2"/>
        <w:tabs>
          <w:tab w:val="right" w:leader="dot" w:pos="8306"/>
        </w:tabs>
      </w:pPr>
      <w:hyperlink w:anchor="_Toc5438" w:history="1">
        <w:r>
          <w:rPr>
            <w:rFonts w:ascii="仿宋" w:eastAsia="仿宋" w:hAnsi="仿宋" w:cs="仿宋" w:hint="eastAsia"/>
            <w:lang w:eastAsia="zh-CN"/>
          </w:rPr>
          <w:t>(五)、废弃物处理</w:t>
        </w:r>
        <w:r>
          <w:tab/>
        </w:r>
        <w:r>
          <w:fldChar w:fldCharType="begin"/>
        </w:r>
        <w:r>
          <w:instrText xml:space="preserve"> PAGEREF _Toc5438 \h </w:instrText>
        </w:r>
        <w:r>
          <w:fldChar w:fldCharType="separate"/>
        </w:r>
        <w:r>
          <w:t>45</w:t>
        </w:r>
        <w:r>
          <w:fldChar w:fldCharType="end"/>
        </w:r>
      </w:hyperlink>
    </w:p>
    <w:p>
      <w:pPr>
        <w:pStyle w:val="TOC2"/>
        <w:tabs>
          <w:tab w:val="right" w:leader="dot" w:pos="8306"/>
        </w:tabs>
      </w:pPr>
      <w:hyperlink w:anchor="_Toc12164" w:history="1">
        <w:r>
          <w:rPr>
            <w:rFonts w:ascii="仿宋" w:eastAsia="仿宋" w:hAnsi="仿宋" w:cs="仿宋" w:hint="eastAsia"/>
            <w:lang w:eastAsia="zh-CN"/>
          </w:rPr>
          <w:t>(六)、特殊环境影响分析</w:t>
        </w:r>
        <w:r>
          <w:tab/>
        </w:r>
        <w:r>
          <w:fldChar w:fldCharType="begin"/>
        </w:r>
        <w:r>
          <w:instrText xml:space="preserve"> PAGEREF _Toc12164 \h </w:instrText>
        </w:r>
        <w:r>
          <w:fldChar w:fldCharType="separate"/>
        </w:r>
        <w:r>
          <w:t>46</w:t>
        </w:r>
        <w:r>
          <w:fldChar w:fldCharType="end"/>
        </w:r>
      </w:hyperlink>
    </w:p>
    <w:p>
      <w:pPr>
        <w:pStyle w:val="TOC2"/>
        <w:tabs>
          <w:tab w:val="right" w:leader="dot" w:pos="8306"/>
        </w:tabs>
      </w:pPr>
      <w:hyperlink w:anchor="_Toc20988" w:history="1">
        <w:r>
          <w:rPr>
            <w:rFonts w:ascii="仿宋" w:eastAsia="仿宋" w:hAnsi="仿宋" w:cs="仿宋" w:hint="eastAsia"/>
            <w:lang w:eastAsia="zh-CN"/>
          </w:rPr>
          <w:t>(七)、清洁生产</w:t>
        </w:r>
        <w:r>
          <w:tab/>
        </w:r>
        <w:r>
          <w:fldChar w:fldCharType="begin"/>
        </w:r>
        <w:r>
          <w:instrText xml:space="preserve"> PAGEREF _Toc20988 \h </w:instrText>
        </w:r>
        <w:r>
          <w:fldChar w:fldCharType="separate"/>
        </w:r>
        <w:r>
          <w:t>48</w:t>
        </w:r>
        <w:r>
          <w:fldChar w:fldCharType="end"/>
        </w:r>
      </w:hyperlink>
    </w:p>
    <w:p>
      <w:pPr>
        <w:pStyle w:val="TOC2"/>
        <w:tabs>
          <w:tab w:val="right" w:leader="dot" w:pos="8306"/>
        </w:tabs>
      </w:pPr>
      <w:hyperlink w:anchor="_Toc17383" w:history="1">
        <w:r>
          <w:rPr>
            <w:rFonts w:ascii="仿宋" w:eastAsia="仿宋" w:hAnsi="仿宋" w:cs="仿宋" w:hint="eastAsia"/>
            <w:lang w:eastAsia="zh-CN"/>
          </w:rPr>
          <w:t>(八)、环境保护综合评价</w:t>
        </w:r>
        <w:r>
          <w:tab/>
        </w:r>
        <w:r>
          <w:fldChar w:fldCharType="begin"/>
        </w:r>
        <w:r>
          <w:instrText xml:space="preserve"> PAGEREF _Toc17383 \h </w:instrText>
        </w:r>
        <w:r>
          <w:fldChar w:fldCharType="separate"/>
        </w:r>
        <w:r>
          <w:t>49</w:t>
        </w:r>
        <w:r>
          <w:fldChar w:fldCharType="end"/>
        </w:r>
      </w:hyperlink>
    </w:p>
    <w:p>
      <w:pPr>
        <w:pStyle w:val="TOC1"/>
        <w:tabs>
          <w:tab w:val="right" w:leader="dot" w:pos="8306"/>
        </w:tabs>
      </w:pPr>
      <w:hyperlink w:anchor="_Toc6812" w:history="1">
        <w:r>
          <w:rPr>
            <w:rFonts w:ascii="仿宋" w:eastAsia="仿宋" w:hAnsi="仿宋" w:cs="仿宋" w:hint="eastAsia"/>
            <w:lang w:eastAsia="zh-CN"/>
          </w:rPr>
          <w:t>十二、数字减影血管造影X射线装置(DSA)项目经营效益</w:t>
        </w:r>
        <w:r>
          <w:tab/>
        </w:r>
        <w:r>
          <w:fldChar w:fldCharType="begin"/>
        </w:r>
        <w:r>
          <w:instrText xml:space="preserve"> PAGEREF _Toc6812 \h </w:instrText>
        </w:r>
        <w:r>
          <w:fldChar w:fldCharType="separate"/>
        </w:r>
        <w:r>
          <w:t>51</w:t>
        </w:r>
        <w:r>
          <w:fldChar w:fldCharType="end"/>
        </w:r>
      </w:hyperlink>
    </w:p>
    <w:p>
      <w:pPr>
        <w:pStyle w:val="TOC2"/>
        <w:tabs>
          <w:tab w:val="right" w:leader="dot" w:pos="8306"/>
        </w:tabs>
      </w:pPr>
      <w:hyperlink w:anchor="_Toc10187" w:history="1">
        <w:r>
          <w:rPr>
            <w:rFonts w:ascii="仿宋" w:eastAsia="仿宋" w:hAnsi="仿宋" w:cs="仿宋" w:hint="eastAsia"/>
            <w:lang w:eastAsia="zh-CN"/>
          </w:rPr>
          <w:t>(一)、经济评价财务测算</w:t>
        </w:r>
        <w:r>
          <w:tab/>
        </w:r>
        <w:r>
          <w:fldChar w:fldCharType="begin"/>
        </w:r>
        <w:r>
          <w:instrText xml:space="preserve"> PAGEREF _Toc10187 \h </w:instrText>
        </w:r>
        <w:r>
          <w:fldChar w:fldCharType="separate"/>
        </w:r>
        <w:r>
          <w:t>51</w:t>
        </w:r>
        <w:r>
          <w:fldChar w:fldCharType="end"/>
        </w:r>
      </w:hyperlink>
    </w:p>
    <w:p>
      <w:pPr>
        <w:pStyle w:val="TOC2"/>
        <w:tabs>
          <w:tab w:val="right" w:leader="dot" w:pos="8306"/>
        </w:tabs>
      </w:pPr>
      <w:hyperlink w:anchor="_Toc18500" w:history="1">
        <w:r>
          <w:rPr>
            <w:rFonts w:ascii="仿宋" w:eastAsia="仿宋" w:hAnsi="仿宋" w:cs="仿宋" w:hint="eastAsia"/>
            <w:lang w:eastAsia="zh-CN"/>
          </w:rPr>
          <w:t>(二)、数字减影血管造影X射线装置(DSA)项目盈利能力分析</w:t>
        </w:r>
        <w:r>
          <w:tab/>
        </w:r>
        <w:r>
          <w:fldChar w:fldCharType="begin"/>
        </w:r>
        <w:r>
          <w:instrText xml:space="preserve"> PAGEREF _Toc18500 \h </w:instrText>
        </w:r>
        <w:r>
          <w:fldChar w:fldCharType="separate"/>
        </w:r>
        <w:r>
          <w:t>52</w:t>
        </w:r>
        <w:r>
          <w:fldChar w:fldCharType="end"/>
        </w:r>
      </w:hyperlink>
    </w:p>
    <w:p>
      <w:pPr>
        <w:pStyle w:val="TOC1"/>
        <w:tabs>
          <w:tab w:val="right" w:leader="dot" w:pos="8306"/>
        </w:tabs>
      </w:pPr>
      <w:hyperlink w:anchor="_Toc23289" w:history="1">
        <w:r>
          <w:rPr>
            <w:rFonts w:ascii="仿宋" w:eastAsia="仿宋" w:hAnsi="仿宋" w:cs="仿宋" w:hint="eastAsia"/>
            <w:lang w:eastAsia="zh-CN"/>
          </w:rPr>
          <w:t>十三、营销与推广策略</w:t>
        </w:r>
        <w:r>
          <w:tab/>
        </w:r>
        <w:r>
          <w:fldChar w:fldCharType="begin"/>
        </w:r>
        <w:r>
          <w:instrText xml:space="preserve"> PAGEREF _Toc23289 \h </w:instrText>
        </w:r>
        <w:r>
          <w:fldChar w:fldCharType="separate"/>
        </w:r>
        <w:r>
          <w:t>53</w:t>
        </w:r>
        <w:r>
          <w:fldChar w:fldCharType="end"/>
        </w:r>
      </w:hyperlink>
    </w:p>
    <w:p>
      <w:pPr>
        <w:pStyle w:val="TOC2"/>
        <w:tabs>
          <w:tab w:val="right" w:leader="dot" w:pos="8306"/>
        </w:tabs>
      </w:pPr>
      <w:hyperlink w:anchor="_Toc8681" w:history="1">
        <w:r>
          <w:rPr>
            <w:rFonts w:ascii="仿宋" w:eastAsia="仿宋" w:hAnsi="仿宋" w:cs="仿宋" w:hint="eastAsia"/>
            <w:lang w:eastAsia="zh-CN"/>
          </w:rPr>
          <w:t>(一)、产品/服务定位与特点</w:t>
        </w:r>
        <w:r>
          <w:tab/>
        </w:r>
        <w:r>
          <w:fldChar w:fldCharType="begin"/>
        </w:r>
        <w:r>
          <w:instrText xml:space="preserve"> PAGEREF _Toc8681 \h </w:instrText>
        </w:r>
        <w:r>
          <w:fldChar w:fldCharType="separate"/>
        </w:r>
        <w:r>
          <w:t>53</w:t>
        </w:r>
        <w:r>
          <w:fldChar w:fldCharType="end"/>
        </w:r>
      </w:hyperlink>
    </w:p>
    <w:p>
      <w:pPr>
        <w:pStyle w:val="TOC2"/>
        <w:tabs>
          <w:tab w:val="right" w:leader="dot" w:pos="8306"/>
        </w:tabs>
      </w:pPr>
      <w:hyperlink w:anchor="_Toc32155" w:history="1">
        <w:r>
          <w:rPr>
            <w:rFonts w:ascii="仿宋" w:eastAsia="仿宋" w:hAnsi="仿宋" w:cs="仿宋" w:hint="eastAsia"/>
            <w:lang w:eastAsia="zh-CN"/>
          </w:rPr>
          <w:t>(二)、市场定位与竞争分析</w:t>
        </w:r>
        <w:r>
          <w:tab/>
        </w:r>
        <w:r>
          <w:fldChar w:fldCharType="begin"/>
        </w:r>
        <w:r>
          <w:instrText xml:space="preserve"> PAGEREF _Toc32155 \h </w:instrText>
        </w:r>
        <w:r>
          <w:fldChar w:fldCharType="separate"/>
        </w:r>
        <w:r>
          <w:t>54</w:t>
        </w:r>
        <w:r>
          <w:fldChar w:fldCharType="end"/>
        </w:r>
      </w:hyperlink>
    </w:p>
    <w:p>
      <w:pPr>
        <w:pStyle w:val="TOC2"/>
        <w:tabs>
          <w:tab w:val="right" w:leader="dot" w:pos="8306"/>
        </w:tabs>
      </w:pPr>
      <w:hyperlink w:anchor="_Toc4083" w:history="1">
        <w:r>
          <w:rPr>
            <w:rFonts w:ascii="仿宋" w:eastAsia="仿宋" w:hAnsi="仿宋" w:cs="仿宋" w:hint="eastAsia"/>
            <w:lang w:eastAsia="zh-CN"/>
          </w:rPr>
          <w:t>(三)、营销渠道与策略</w:t>
        </w:r>
        <w:r>
          <w:tab/>
        </w:r>
        <w:r>
          <w:fldChar w:fldCharType="begin"/>
        </w:r>
        <w:r>
          <w:instrText xml:space="preserve"> PAGEREF _Toc4083 \h </w:instrText>
        </w:r>
        <w:r>
          <w:fldChar w:fldCharType="separate"/>
        </w:r>
        <w:r>
          <w:t>56</w:t>
        </w:r>
        <w:r>
          <w:fldChar w:fldCharType="end"/>
        </w:r>
      </w:hyperlink>
    </w:p>
    <w:p>
      <w:pPr>
        <w:pStyle w:val="TOC2"/>
        <w:tabs>
          <w:tab w:val="right" w:leader="dot" w:pos="8306"/>
        </w:tabs>
      </w:pPr>
      <w:hyperlink w:anchor="_Toc979" w:history="1">
        <w:r>
          <w:rPr>
            <w:rFonts w:ascii="仿宋" w:eastAsia="仿宋" w:hAnsi="仿宋" w:cs="仿宋" w:hint="eastAsia"/>
            <w:lang w:eastAsia="zh-CN"/>
          </w:rPr>
          <w:t>(四)、推广与宣传活动</w:t>
        </w:r>
        <w:r>
          <w:tab/>
        </w:r>
        <w:r>
          <w:fldChar w:fldCharType="begin"/>
        </w:r>
        <w:r>
          <w:instrText xml:space="preserve"> PAGEREF _Toc979 \h </w:instrText>
        </w:r>
        <w:r>
          <w:fldChar w:fldCharType="separate"/>
        </w:r>
        <w:r>
          <w:t>57</w:t>
        </w:r>
        <w:r>
          <w:fldChar w:fldCharType="end"/>
        </w:r>
      </w:hyperlink>
    </w:p>
    <w:p>
      <w:pPr>
        <w:pStyle w:val="TOC1"/>
        <w:tabs>
          <w:tab w:val="right" w:leader="dot" w:pos="8306"/>
        </w:tabs>
      </w:pPr>
      <w:hyperlink w:anchor="_Toc5610" w:history="1">
        <w:r>
          <w:rPr>
            <w:rFonts w:ascii="仿宋" w:eastAsia="仿宋" w:hAnsi="仿宋" w:cs="仿宋" w:hint="eastAsia"/>
            <w:lang w:eastAsia="zh-CN"/>
          </w:rPr>
          <w:t>十四、质量管理体系</w:t>
        </w:r>
        <w:r>
          <w:tab/>
        </w:r>
        <w:r>
          <w:fldChar w:fldCharType="begin"/>
        </w:r>
        <w:r>
          <w:instrText xml:space="preserve"> PAGEREF _Toc5610 \h </w:instrText>
        </w:r>
        <w:r>
          <w:fldChar w:fldCharType="separate"/>
        </w:r>
        <w:r>
          <w:t>62</w:t>
        </w:r>
        <w:r>
          <w:fldChar w:fldCharType="end"/>
        </w:r>
      </w:hyperlink>
    </w:p>
    <w:p>
      <w:pPr>
        <w:pStyle w:val="TOC2"/>
        <w:tabs>
          <w:tab w:val="right" w:leader="dot" w:pos="8306"/>
        </w:tabs>
      </w:pPr>
      <w:hyperlink w:anchor="_Toc2867" w:history="1">
        <w:r>
          <w:rPr>
            <w:rFonts w:ascii="仿宋" w:eastAsia="仿宋" w:hAnsi="仿宋" w:cs="仿宋" w:hint="eastAsia"/>
            <w:lang w:eastAsia="zh-CN"/>
          </w:rPr>
          <w:t>(一)、质量目标与方针</w:t>
        </w:r>
        <w:r>
          <w:tab/>
        </w:r>
        <w:r>
          <w:fldChar w:fldCharType="begin"/>
        </w:r>
        <w:r>
          <w:instrText xml:space="preserve"> PAGEREF _Toc2867 \h </w:instrText>
        </w:r>
        <w:r>
          <w:fldChar w:fldCharType="separate"/>
        </w:r>
        <w:r>
          <w:t>62</w:t>
        </w:r>
        <w:r>
          <w:fldChar w:fldCharType="end"/>
        </w:r>
      </w:hyperlink>
    </w:p>
    <w:p>
      <w:pPr>
        <w:pStyle w:val="TOC2"/>
        <w:tabs>
          <w:tab w:val="right" w:leader="dot" w:pos="8306"/>
        </w:tabs>
      </w:pPr>
      <w:hyperlink w:anchor="_Toc2714" w:history="1">
        <w:r>
          <w:rPr>
            <w:rFonts w:ascii="仿宋" w:eastAsia="仿宋" w:hAnsi="仿宋" w:cs="仿宋" w:hint="eastAsia"/>
            <w:lang w:eastAsia="zh-CN"/>
          </w:rPr>
          <w:t>(二)、质量管理责任</w:t>
        </w:r>
        <w:r>
          <w:tab/>
        </w:r>
        <w:r>
          <w:fldChar w:fldCharType="begin"/>
        </w:r>
        <w:r>
          <w:instrText xml:space="preserve"> PAGEREF _Toc2714 \h </w:instrText>
        </w:r>
        <w:r>
          <w:fldChar w:fldCharType="separate"/>
        </w:r>
        <w:r>
          <w:t>64</w:t>
        </w:r>
        <w:r>
          <w:fldChar w:fldCharType="end"/>
        </w:r>
      </w:hyperlink>
    </w:p>
    <w:p>
      <w:pPr>
        <w:pStyle w:val="TOC2"/>
        <w:tabs>
          <w:tab w:val="right" w:leader="dot" w:pos="8306"/>
        </w:tabs>
      </w:pPr>
      <w:hyperlink w:anchor="_Toc2257" w:history="1">
        <w:r>
          <w:rPr>
            <w:rFonts w:ascii="仿宋" w:eastAsia="仿宋" w:hAnsi="仿宋" w:cs="仿宋" w:hint="eastAsia"/>
            <w:lang w:eastAsia="zh-CN"/>
          </w:rPr>
          <w:t>(三)、质量管理体系文件</w:t>
        </w:r>
        <w:r>
          <w:tab/>
        </w:r>
        <w:r>
          <w:fldChar w:fldCharType="begin"/>
        </w:r>
        <w:r>
          <w:instrText xml:space="preserve"> PAGEREF _Toc2257 \h </w:instrText>
        </w:r>
        <w:r>
          <w:fldChar w:fldCharType="separate"/>
        </w:r>
        <w:r>
          <w:t>65</w:t>
        </w:r>
        <w:r>
          <w:fldChar w:fldCharType="end"/>
        </w:r>
      </w:hyperlink>
    </w:p>
    <w:p>
      <w:pPr>
        <w:pStyle w:val="TOC2"/>
        <w:tabs>
          <w:tab w:val="right" w:leader="dot" w:pos="8306"/>
        </w:tabs>
      </w:pPr>
      <w:hyperlink w:anchor="_Toc2644" w:history="1">
        <w:r>
          <w:rPr>
            <w:rFonts w:ascii="仿宋" w:eastAsia="仿宋" w:hAnsi="仿宋" w:cs="仿宋" w:hint="eastAsia"/>
            <w:lang w:eastAsia="zh-CN"/>
          </w:rPr>
          <w:t>(四)、质量培训与教育</w:t>
        </w:r>
        <w:r>
          <w:tab/>
        </w:r>
        <w:r>
          <w:fldChar w:fldCharType="begin"/>
        </w:r>
        <w:r>
          <w:instrText xml:space="preserve"> PAGEREF _Toc2644 \h </w:instrText>
        </w:r>
        <w:r>
          <w:fldChar w:fldCharType="separate"/>
        </w:r>
        <w:r>
          <w:t>67</w:t>
        </w:r>
        <w:r>
          <w:fldChar w:fldCharType="end"/>
        </w:r>
      </w:hyperlink>
    </w:p>
    <w:p>
      <w:pPr>
        <w:pStyle w:val="TOC2"/>
        <w:tabs>
          <w:tab w:val="right" w:leader="dot" w:pos="8306"/>
        </w:tabs>
      </w:pPr>
      <w:hyperlink w:anchor="_Toc32005" w:history="1">
        <w:r>
          <w:rPr>
            <w:rFonts w:ascii="仿宋" w:eastAsia="仿宋" w:hAnsi="仿宋" w:cs="仿宋" w:hint="eastAsia"/>
            <w:lang w:eastAsia="zh-CN"/>
          </w:rPr>
          <w:t>(五)、质量审核与评价</w:t>
        </w:r>
        <w:r>
          <w:tab/>
        </w:r>
        <w:r>
          <w:fldChar w:fldCharType="begin"/>
        </w:r>
        <w:r>
          <w:instrText xml:space="preserve"> PAGEREF _Toc32005 \h </w:instrText>
        </w:r>
        <w:r>
          <w:fldChar w:fldCharType="separate"/>
        </w:r>
        <w:r>
          <w:t>68</w:t>
        </w:r>
        <w:r>
          <w:fldChar w:fldCharType="end"/>
        </w:r>
      </w:hyperlink>
    </w:p>
    <w:p>
      <w:pPr>
        <w:pStyle w:val="TOC2"/>
        <w:tabs>
          <w:tab w:val="right" w:leader="dot" w:pos="8306"/>
        </w:tabs>
      </w:pPr>
      <w:hyperlink w:anchor="_Toc15411" w:history="1">
        <w:r>
          <w:rPr>
            <w:rFonts w:ascii="仿宋" w:eastAsia="仿宋" w:hAnsi="仿宋" w:cs="仿宋" w:hint="eastAsia"/>
            <w:lang w:eastAsia="zh-CN"/>
          </w:rPr>
          <w:t>(六)、不符合与纠正措施</w:t>
        </w:r>
        <w:r>
          <w:tab/>
        </w:r>
        <w:r>
          <w:fldChar w:fldCharType="begin"/>
        </w:r>
        <w:r>
          <w:instrText xml:space="preserve"> PAGEREF _Toc15411 \h </w:instrText>
        </w:r>
        <w:r>
          <w:fldChar w:fldCharType="separate"/>
        </w:r>
        <w:r>
          <w:t>70</w:t>
        </w:r>
        <w:r>
          <w:fldChar w:fldCharType="end"/>
        </w:r>
      </w:hyperlink>
    </w:p>
    <w:p>
      <w:pPr>
        <w:pStyle w:val="TOC1"/>
        <w:tabs>
          <w:tab w:val="right" w:leader="dot" w:pos="8306"/>
        </w:tabs>
      </w:pPr>
      <w:hyperlink w:anchor="_Toc536" w:history="1">
        <w:r>
          <w:rPr>
            <w:rFonts w:ascii="仿宋" w:eastAsia="仿宋" w:hAnsi="仿宋" w:cs="仿宋" w:hint="eastAsia"/>
            <w:lang w:eastAsia="zh-CN"/>
          </w:rPr>
          <w:t>十五、供应链管理</w:t>
        </w:r>
        <w:r>
          <w:tab/>
        </w:r>
        <w:r>
          <w:fldChar w:fldCharType="begin"/>
        </w:r>
        <w:r>
          <w:instrText xml:space="preserve"> PAGEREF _Toc536 \h </w:instrText>
        </w:r>
        <w:r>
          <w:fldChar w:fldCharType="separate"/>
        </w:r>
        <w:r>
          <w:t>71</w:t>
        </w:r>
        <w:r>
          <w:fldChar w:fldCharType="end"/>
        </w:r>
      </w:hyperlink>
    </w:p>
    <w:p>
      <w:pPr>
        <w:pStyle w:val="TOC2"/>
        <w:tabs>
          <w:tab w:val="right" w:leader="dot" w:pos="8306"/>
        </w:tabs>
      </w:pPr>
      <w:hyperlink w:anchor="_Toc2703" w:history="1">
        <w:r>
          <w:rPr>
            <w:rFonts w:ascii="仿宋" w:eastAsia="仿宋" w:hAnsi="仿宋" w:cs="仿宋" w:hint="eastAsia"/>
            <w:lang w:eastAsia="zh-CN"/>
          </w:rPr>
          <w:t>(一)、供应链战略规划</w:t>
        </w:r>
        <w:r>
          <w:tab/>
        </w:r>
        <w:r>
          <w:fldChar w:fldCharType="begin"/>
        </w:r>
        <w:r>
          <w:instrText xml:space="preserve"> PAGEREF _Toc2703 \h </w:instrText>
        </w:r>
        <w:r>
          <w:fldChar w:fldCharType="separate"/>
        </w:r>
        <w:r>
          <w:t>71</w:t>
        </w:r>
        <w:r>
          <w:fldChar w:fldCharType="end"/>
        </w:r>
      </w:hyperlink>
    </w:p>
    <w:p>
      <w:pPr>
        <w:pStyle w:val="TOC2"/>
        <w:tabs>
          <w:tab w:val="right" w:leader="dot" w:pos="8306"/>
        </w:tabs>
      </w:pPr>
      <w:hyperlink w:anchor="_Toc30058" w:history="1">
        <w:r>
          <w:rPr>
            <w:rFonts w:ascii="仿宋" w:eastAsia="仿宋" w:hAnsi="仿宋" w:cs="仿宋" w:hint="eastAsia"/>
            <w:lang w:eastAsia="zh-CN"/>
          </w:rPr>
          <w:t>(二)、供应商选择与合作</w:t>
        </w:r>
        <w:r>
          <w:tab/>
        </w:r>
        <w:r>
          <w:fldChar w:fldCharType="begin"/>
        </w:r>
        <w:r>
          <w:instrText xml:space="preserve"> PAGEREF _Toc30058 \h </w:instrText>
        </w:r>
        <w:r>
          <w:fldChar w:fldCharType="separate"/>
        </w:r>
        <w:r>
          <w:t>73</w:t>
        </w:r>
        <w:r>
          <w:fldChar w:fldCharType="end"/>
        </w:r>
      </w:hyperlink>
    </w:p>
    <w:p>
      <w:pPr>
        <w:pStyle w:val="TOC2"/>
        <w:tabs>
          <w:tab w:val="right" w:leader="dot" w:pos="8306"/>
        </w:tabs>
      </w:pPr>
      <w:hyperlink w:anchor="_Toc12292" w:history="1">
        <w:r>
          <w:rPr>
            <w:rFonts w:ascii="仿宋" w:eastAsia="仿宋" w:hAnsi="仿宋" w:cs="仿宋" w:hint="eastAsia"/>
            <w:lang w:eastAsia="zh-CN"/>
          </w:rPr>
          <w:t>(三)、物流与库存管理</w:t>
        </w:r>
        <w:r>
          <w:tab/>
        </w:r>
        <w:r>
          <w:fldChar w:fldCharType="begin"/>
        </w:r>
        <w:r>
          <w:instrText xml:space="preserve"> PAGEREF _Toc12292 \h </w:instrText>
        </w:r>
        <w:r>
          <w:fldChar w:fldCharType="separate"/>
        </w:r>
        <w:r>
          <w:t>74</w:t>
        </w:r>
        <w:r>
          <w:fldChar w:fldCharType="end"/>
        </w:r>
      </w:hyperlink>
    </w:p>
    <w:p>
      <w:pPr>
        <w:pStyle w:val="TOC1"/>
        <w:tabs>
          <w:tab w:val="right" w:leader="dot" w:pos="8306"/>
        </w:tabs>
      </w:pPr>
      <w:hyperlink w:anchor="_Toc14049" w:history="1">
        <w:r>
          <w:rPr>
            <w:rFonts w:ascii="仿宋" w:eastAsia="仿宋" w:hAnsi="仿宋" w:cs="仿宋" w:hint="eastAsia"/>
            <w:lang w:eastAsia="zh-CN"/>
          </w:rPr>
          <w:t>十六、数字减影血管造影X射线装置(DSA)项目实施时间节点</w:t>
        </w:r>
        <w:r>
          <w:tab/>
        </w:r>
        <w:r>
          <w:fldChar w:fldCharType="begin"/>
        </w:r>
        <w:r>
          <w:instrText xml:space="preserve"> PAGEREF _Toc14049 \h </w:instrText>
        </w:r>
        <w:r>
          <w:fldChar w:fldCharType="separate"/>
        </w:r>
        <w:r>
          <w:t>76</w:t>
        </w:r>
        <w:r>
          <w:fldChar w:fldCharType="end"/>
        </w:r>
      </w:hyperlink>
    </w:p>
    <w:p>
      <w:pPr>
        <w:pStyle w:val="TOC2"/>
        <w:tabs>
          <w:tab w:val="right" w:leader="dot" w:pos="8306"/>
        </w:tabs>
      </w:pPr>
      <w:hyperlink w:anchor="_Toc17849" w:history="1">
        <w:r>
          <w:rPr>
            <w:rFonts w:ascii="仿宋" w:eastAsia="仿宋" w:hAnsi="仿宋" w:cs="仿宋" w:hint="eastAsia"/>
            <w:lang w:eastAsia="zh-CN"/>
          </w:rPr>
          <w:t>(一)、数字减影血管造影X射线装置(DSA)项目启动阶段时间节点</w:t>
        </w:r>
        <w:r>
          <w:tab/>
        </w:r>
        <w:r>
          <w:fldChar w:fldCharType="begin"/>
        </w:r>
        <w:r>
          <w:instrText xml:space="preserve"> PAGEREF _Toc17849 \h </w:instrText>
        </w:r>
        <w:r>
          <w:fldChar w:fldCharType="separate"/>
        </w:r>
        <w:r>
          <w:t>76</w:t>
        </w:r>
        <w:r>
          <w:fldChar w:fldCharType="end"/>
        </w:r>
      </w:hyperlink>
    </w:p>
    <w:p>
      <w:pPr>
        <w:pStyle w:val="TOC2"/>
        <w:tabs>
          <w:tab w:val="right" w:leader="dot" w:pos="8306"/>
        </w:tabs>
      </w:pPr>
      <w:hyperlink w:anchor="_Toc6293" w:history="1">
        <w:r>
          <w:rPr>
            <w:rFonts w:ascii="仿宋" w:eastAsia="仿宋" w:hAnsi="仿宋" w:cs="仿宋" w:hint="eastAsia"/>
            <w:lang w:eastAsia="zh-CN"/>
          </w:rPr>
          <w:t>(二)、数字减影血管造影X射线装置(DSA)项目执行阶段时间节点</w:t>
        </w:r>
        <w:r>
          <w:tab/>
        </w:r>
        <w:r>
          <w:fldChar w:fldCharType="begin"/>
        </w:r>
        <w:r>
          <w:instrText xml:space="preserve"> PAGEREF _Toc6293 \h </w:instrText>
        </w:r>
        <w:r>
          <w:fldChar w:fldCharType="separate"/>
        </w:r>
        <w:r>
          <w:t>77</w:t>
        </w:r>
        <w:r>
          <w:fldChar w:fldCharType="end"/>
        </w:r>
      </w:hyperlink>
    </w:p>
    <w:p>
      <w:pPr>
        <w:pStyle w:val="TOC2"/>
        <w:tabs>
          <w:tab w:val="right" w:leader="dot" w:pos="8306"/>
        </w:tabs>
      </w:pPr>
      <w:hyperlink w:anchor="_Toc9415" w:history="1">
        <w:r>
          <w:rPr>
            <w:rFonts w:ascii="仿宋" w:eastAsia="仿宋" w:hAnsi="仿宋" w:cs="仿宋" w:hint="eastAsia"/>
            <w:lang w:eastAsia="zh-CN"/>
          </w:rPr>
          <w:t>(三)、数字减影血管造影X射线装置(DSA)项目完成阶段时间节点</w:t>
        </w:r>
        <w:r>
          <w:tab/>
        </w:r>
        <w:r>
          <w:fldChar w:fldCharType="begin"/>
        </w:r>
        <w:r>
          <w:instrText xml:space="preserve"> PAGEREF _Toc9415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70"/>
      <w:r>
        <w:rPr>
          <w:rFonts w:ascii="仿宋" w:eastAsia="仿宋" w:hAnsi="仿宋" w:cs="仿宋" w:hint="eastAsia"/>
          <w:sz w:val="28"/>
          <w:lang w:eastAsia="zh-CN"/>
        </w:rPr>
        <w:t>一、数字减影血管造影X射线装置(DSA)项目建设单位说明</w:t>
      </w:r>
      <w:bookmarkEnd w:id="2"/>
    </w:p>
    <w:p>
      <w:pPr>
        <w:pStyle w:val="Heading2"/>
        <w:rPr>
          <w:rFonts w:ascii="仿宋" w:eastAsia="仿宋" w:hAnsi="仿宋" w:cs="仿宋" w:hint="eastAsia"/>
          <w:lang w:eastAsia="zh-CN"/>
        </w:rPr>
      </w:pPr>
      <w:bookmarkStart w:id="3" w:name="_Toc17814"/>
      <w:r>
        <w:rPr>
          <w:rFonts w:ascii="仿宋" w:eastAsia="仿宋" w:hAnsi="仿宋" w:cs="仿宋" w:hint="eastAsia"/>
          <w:lang w:eastAsia="zh-CN"/>
        </w:rPr>
        <w:t>(一)、数字减影血管造影X射线装置(DSA)项目承办单位基本情况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7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减影血管造影X射线装置(DSA)项目承办单位的XXXX，我们着眼于实现可持续的经济效益。通过技术创新和解决方案的提供，公司预计在数字减影血管造影X射线装置(DSA)项目执行期间将获得可观的收入增长。这一收入来源主要包括数字减影血管造影X射线装置(DSA)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同时，我们注重成本控制和效率提升，以确保数字减影血管造影X射线装置(DSA)项目的可持续盈利。透过精细的管理和资源优化，公司期望实现数字减影血管造影X射线装置(DSA)项目利润最大化。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减影血管造影X射线装置(DSA)项目实施进行全面的投资评估，包括数字减影血管造影X射线装置(DSA)项目启动阶段的资金投入和后续运营成本。通过对数字减影血管造影X射线装置(DSA)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数字减影血管造影X射线装置(DSA)项目实施过程中具备足够的资金流动性，公司将进行详尽的现金流分析。这包括资金需求的合理预测、数字减影血管造影X射线装置(DSA)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080"/>
      <w:r>
        <w:rPr>
          <w:rFonts w:ascii="仿宋" w:eastAsia="仿宋" w:hAnsi="仿宋" w:cs="仿宋" w:hint="eastAsia"/>
          <w:sz w:val="28"/>
          <w:lang w:eastAsia="zh-CN"/>
        </w:rPr>
        <w:t>二、数字减影血管造影X射线装置(DSA)项目绩效评估</w:t>
      </w:r>
      <w:bookmarkEnd w:id="5"/>
    </w:p>
    <w:p>
      <w:pPr>
        <w:pStyle w:val="Heading2"/>
        <w:rPr>
          <w:rFonts w:ascii="仿宋" w:eastAsia="仿宋" w:hAnsi="仿宋" w:cs="仿宋" w:hint="eastAsia"/>
          <w:lang w:eastAsia="zh-CN"/>
        </w:rPr>
      </w:pPr>
      <w:bookmarkStart w:id="6" w:name="_Toc2659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减影血管造影X射线装置(DSA)项目中，我们设计了一套全面的绩效评估指标，以确保数字减影血管造影X射线装置(DSA)项目的可控和成功交付。这些指标跨足数字减影血管造影X射线装置(DSA)项目目标、成本、进度和质量等多个维度，为我们提供了全面洞察数字减影血管造影X射线装置(DSA)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目标达成率是我们关注的首要指标。我们设定了明确的目标，并通过定期监测和评估，迅速发现并应对潜在的目标偏差。这为数字减影血管造影X射线装置(DSA)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成本绩效是另一个核心关注点。通过实际成本与预算成本的对比分析，我们深入了解成本差异的原因，及时调整资源分配，保持数字减影血管造影X射线装置(DSA)项目在经济效益方面的合理水平。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进度作为关键的绩效指标之一，得到了精心的关注。我们制定了详细的数字减影血管造影X射线装置(DSA)项目进度计划，并设立了进度符合度指标，确保实际进度与计划进度保持一致。这使我们能够快速发现和解决潜在的进度问题，保持数字减影血管造影X射线装置(DSA)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减影血管造影X射线装置(DSA)项目绩效的不可或缺的一环。我们引入了一系列的质量标准和客户满意度指标，以确保数字减影血管造影X射线装置(DSA)项目交付的成果在质量上达到或超越预期水平。通过持续监测这些指标，我们努力提升数字减影血管造影X射线装置(DSA)项目整体质量水平，为数字减影血管造影X射线装置(DSA)项目的成功交付提供有力保障。通过这些科学且全面的绩效评估，我们能够更好地引导数字减影血管造影X射线装置(DSA)项目的持续改进，确保数字减影血管造影X射线装置(DSA)项目目标的顺利达成。</w:t>
      </w:r>
    </w:p>
    <w:p>
      <w:pPr>
        <w:pStyle w:val="Heading2"/>
        <w:ind w:firstLine="560" w:firstLineChars="200"/>
        <w:rPr>
          <w:rFonts w:ascii="仿宋" w:eastAsia="仿宋" w:hAnsi="仿宋" w:cs="仿宋" w:hint="eastAsia"/>
          <w:sz w:val="28"/>
          <w:lang w:eastAsia="zh-CN"/>
        </w:rPr>
      </w:pPr>
      <w:bookmarkStart w:id="7" w:name="_Toc1636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绩效评估是数字减影血管造影X射线装置(DSA)项目中的关键环节，为确保数字减影血管造影X射线装置(DSA)项目达到预期目标，我们采用了多层次、多维度的绩效评估方法。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减影血管造影X射线装置(DSA)项目的战略目标对齐，确保每个决策和行动都与数字减影血管造影X射线装置(DSA)项目整体目标保持一致。团队会定期召开战略对齐会议，审视当前工作与数字减影血管造影X射线装置(DSA)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减影血管造影X射线装置(DSA)项目进度、质量、成本和风险等方面。这些指标通过数据收集和分析，为数字减影血管造影X射线装置(DSA)项目管理团队提供了客观的评估依据。例如，我们通过数字减影血管造影X射线装置(DSA)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字减影血管造影X射线装置(DSA)项目内部，还考虑了数字减影血管造影X射线装置(DSA)项目对外部环境的影响。我们定期进行干系人满意度调查，以了解各利益相关方对数字减影血管造影X射线装置(DSA)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这种多层次、多角度的绩效评估方法，使得我们能够全面了解数字减影血管造影X射线装置(DSA)项目的运行状态，及时做出调整，确保数字减影血管造影X射线装置(DSA)项目在不断变化的环境中保持稳健前行。</w:t>
      </w:r>
    </w:p>
    <w:p>
      <w:pPr>
        <w:pStyle w:val="Heading2"/>
        <w:ind w:firstLine="560" w:firstLineChars="200"/>
        <w:rPr>
          <w:rFonts w:ascii="仿宋" w:eastAsia="仿宋" w:hAnsi="仿宋" w:cs="仿宋" w:hint="eastAsia"/>
          <w:sz w:val="28"/>
          <w:lang w:eastAsia="zh-CN"/>
        </w:rPr>
      </w:pPr>
      <w:bookmarkStart w:id="8" w:name="_Toc2001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减影血管造影X射线装置(DSA)项目的有效管理和不断优化，我们采用了精心设计的绩效评估周期。这个周期旨在实现灵活、实时和全面的评估，以适应数字减影血管造影X射线装置(DSA)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减影血管造影X射线装置(DSA)项目的不同需求，分为短期、中期和长期。短期评估关注每个迭代或工作周期，以及时发现和解决当前任务中的问题。中期评估涵盖几个迭代，深入了解整体数字减影血管造影X射线装置(DSA)项目的趋势和性能。长期评估则着眼于整个数字减影血管造影X射线装置(DSA)项目阶段，确保数字减影血管造影X射线装置(DSA)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字减影血管造影X射线装置(DSA)项目管理工具和协作平台，团队成员能够随时更新和分享数字减影血管造影X射线装置(DSA)项目数据。这种实时性的反馈机制使我们能够及时察觉潜在问题，快速调整，保持数字减影血管造影X射线装置(DSA)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数字减影血管造影X射线装置(DSA)项目的决策制定密不可分。每个周期的数字减影血管造影X射线装置(DSA)项目回顾会议成为集体总结经验、识别问题深层次原因并找到创新解决方案的平台。这种定期的反思与调整机制使数字减影血管造影X射线装置(DSA)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151"/>
      <w:r>
        <w:rPr>
          <w:rFonts w:ascii="仿宋" w:eastAsia="仿宋" w:hAnsi="仿宋" w:cs="仿宋" w:hint="eastAsia"/>
          <w:sz w:val="28"/>
          <w:lang w:eastAsia="zh-CN"/>
        </w:rPr>
        <w:t>三、数字减影血管造影X射线装置(DSA)项目土建工程</w:t>
      </w:r>
      <w:bookmarkEnd w:id="9"/>
    </w:p>
    <w:p>
      <w:pPr>
        <w:pStyle w:val="Heading2"/>
        <w:rPr>
          <w:rFonts w:ascii="仿宋" w:eastAsia="仿宋" w:hAnsi="仿宋" w:cs="仿宋" w:hint="eastAsia"/>
          <w:lang w:eastAsia="zh-CN"/>
        </w:rPr>
      </w:pPr>
      <w:bookmarkStart w:id="10" w:name="_Toc697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在数字减影血管造影X射线装置(DSA)项目的建筑工程设计中，我们将秉承一系列重要的设计原则，以确保数字减影血管造影X射线装置(DSA)项目建筑在功能、美观、可持续性等方面达到最佳效果。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首要原则是确保建筑的功能性得到最大化的发挥。我们将充分理解数字减影血管造影X射线装置(DSA)项目的实际需求，合理布局各个功能区域，保证建筑在满足业务需求的同时，提供高效的工作环境。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在建筑设计中，我们将综合考虑建设和运营成本。通过精细的经济效益分析，确保设计方案在高效利用资源的同时，对数字减影血管造影X射线装置(DSA)项目的长期盈利能力有积极的贡献。</w:t>
      </w:r>
    </w:p>
    <w:p>
      <w:pPr>
        <w:pStyle w:val="Heading2"/>
        <w:ind w:firstLine="560" w:firstLineChars="200"/>
        <w:rPr>
          <w:rFonts w:ascii="仿宋" w:eastAsia="仿宋" w:hAnsi="仿宋" w:cs="仿宋" w:hint="eastAsia"/>
          <w:sz w:val="28"/>
          <w:lang w:eastAsia="zh-CN"/>
        </w:rPr>
      </w:pPr>
      <w:bookmarkStart w:id="11" w:name="_Toc197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减影血管造影X射线装置(DSA)项目的土建工程设计中，我们将精准设定设计年限，结合数字减影血管造影X射线装置(DSA)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减影血管造影X射线装置(DSA)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224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数字减影血管造影X射线装置(DSA)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减影血管造影X射线装置(DSA)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字减影血管造影X射线装置(DSA)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701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本期工程数字减影血管造影X射线装置(DSA)项目预计总建筑面积XXX平方米，其中：计容建筑面积XXX平方米，计划建筑工程投资XX万元，占数字减影血管造影X射线装置(DSA)项目总投资的XX%。</w:t>
      </w:r>
    </w:p>
    <w:p>
      <w:pPr>
        <w:pStyle w:val="Heading1"/>
        <w:ind w:firstLine="560" w:firstLineChars="200"/>
        <w:rPr>
          <w:rFonts w:ascii="仿宋" w:eastAsia="仿宋" w:hAnsi="仿宋" w:cs="仿宋" w:hint="eastAsia"/>
          <w:sz w:val="28"/>
          <w:lang w:eastAsia="zh-CN"/>
        </w:rPr>
      </w:pPr>
      <w:bookmarkStart w:id="14" w:name="_Toc1415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723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的技术管理特点体现在其创新导向。通过引入最先进的技术趋势和解决方案，数字减影血管造影X射线装置(DSA)项目致力于提升科技含量、提高质量和效率水平。这意味着我们将采用最新的工具和方法，确保数字减影血管造影X射线装置(DSA)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减影血管造影X射线装置(DSA)项目技术管理的显著特征。通过整合不同领域的技术资源，我们实现了跨学科的协同工作。这有助于优化技术架构，提高整体效能。此外，整合性策略还促进了不同技术团队之间的紧密沟通和高效合作，确保数字减影血管造影X射线装置(DSA)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减影血管造影X射线装置(DSA)项目所采用的技术。通过不断优化技术方案，数字减影血管造影X射线装置(DSA)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字减影血管造影X射线装置(DSA)项目团队将在数字减影血管造影X射线装置(DSA)项目初期识别可能的技术风险，并采取相应的预防和应对措施。通过建立健全的风险评估机制，数字减影血管造影X射线装置(DSA)项目能够在实施过程中及时发现并解决潜在的技术问题，保障数字减影血管造影X射线装置(DSA)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减影血管造影X射线装置(DSA)项目中，技术将成为数字减影血管造影X射线装置(DSA)项目成功的有力支持。这一深度剖析揭示了技术管理在数字减影血管造影X射线装置(DSA)项目实施中的关键作用，为数字减影血管造影X射线装置(DSA)项目的技术基础奠定了坚实的基础。</w:t>
      </w:r>
    </w:p>
    <w:p>
      <w:pPr>
        <w:pStyle w:val="Heading2"/>
        <w:ind w:firstLine="560" w:firstLineChars="200"/>
        <w:rPr>
          <w:rFonts w:ascii="仿宋" w:eastAsia="仿宋" w:hAnsi="仿宋" w:cs="仿宋" w:hint="eastAsia"/>
          <w:sz w:val="28"/>
          <w:lang w:eastAsia="zh-CN"/>
        </w:rPr>
      </w:pPr>
      <w:bookmarkStart w:id="16" w:name="_Toc13179"/>
      <w:r>
        <w:rPr>
          <w:rFonts w:ascii="仿宋" w:eastAsia="仿宋" w:hAnsi="仿宋" w:cs="仿宋" w:hint="eastAsia"/>
          <w:sz w:val="28"/>
          <w:lang w:eastAsia="zh-CN"/>
        </w:rPr>
        <w:t>(二)、数字减影血管造影X射线装置(DSA)项目工艺技术设计方案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减影血管造影X射线装置(DSA)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减影血管造影X射线装置(DSA)项目将严格按照相关行业规范要求进行组织。通过有效控制产品质量，数字减影血管造影X射线装置(DSA)项目将致力于为顾客提供优质的数字减影血管造影X射线装置(DSA)项目产品和良好的服务。这体现了数字减影血管造影X射线装置(DSA)项目对于生产活动合规性和质量标准的高度重视，为数字减影血管造影X射线装置(DSA)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字减影血管造影X射线装置(DSA)项目注重生态效益和清洁生产原则。数字减影血管造影X射线装置(DSA)项目建设将紧密结合地方特色经济发展，与社会经济发展规划和区域环境保护规划方案相协调一致。通过与当地区域自然生态系统的结合，数字减影血管造影X射线装置(DSA)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字减影血管造影X射线装置(DSA)项目产品具有多样化的客户需求和个性化的特点。因此，数字减影血管造影X射线装置(DSA)项目产品规格品种多样，且单批生产数量较小。为满足这一特点，数字减影血管造影X射线装置(DSA)项目承办单位将建设先进的柔性制造生产线。通过广泛应用柔性制造技术，数字减影血管造影X射线装置(DSA)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减影血管造影X射线装置(DSA)项目采用的技术具有较高的技术含量和自动化水平，处于国内先进水平。这一技术选用不仅体现了对生产效率、质量和环境友好性的高标准要求，同时为数字减影血管造影X射线装置(DSA)项目的可持续发展奠定了坚实的基础。</w:t>
      </w:r>
    </w:p>
    <w:p>
      <w:pPr>
        <w:pStyle w:val="Heading2"/>
        <w:ind w:firstLine="560" w:firstLineChars="200"/>
        <w:rPr>
          <w:rFonts w:ascii="仿宋" w:eastAsia="仿宋" w:hAnsi="仿宋" w:cs="仿宋" w:hint="eastAsia"/>
          <w:sz w:val="28"/>
          <w:lang w:eastAsia="zh-CN"/>
        </w:rPr>
      </w:pPr>
      <w:bookmarkStart w:id="17" w:name="_Toc1890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为确保数字减影血管造影X射线装置(DSA)项目的高效生产和技术实施，我们制定了一套精心设计的设备选型方案，以满足数字减影血管造影X射线装置(DSA)项目生产、质量和环保的要求。该方案的主要特点如下：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字减影血管造影X射线装置(DSA)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字减影血管造影X射线装置(DSA)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0020"/>
      <w:r>
        <w:rPr>
          <w:rFonts w:ascii="仿宋" w:eastAsia="仿宋" w:hAnsi="仿宋" w:cs="仿宋" w:hint="eastAsia"/>
          <w:sz w:val="28"/>
          <w:lang w:eastAsia="zh-CN"/>
        </w:rPr>
        <w:t>五、数字减影血管造影X射线装置(DSA)项目危机管理</w:t>
      </w:r>
      <w:bookmarkEnd w:id="18"/>
    </w:p>
    <w:p>
      <w:pPr>
        <w:pStyle w:val="Heading2"/>
        <w:rPr>
          <w:rFonts w:ascii="仿宋" w:eastAsia="仿宋" w:hAnsi="仿宋" w:cs="仿宋" w:hint="eastAsia"/>
          <w:lang w:eastAsia="zh-CN"/>
        </w:rPr>
      </w:pPr>
      <w:bookmarkStart w:id="19" w:name="_Toc372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https://d.book118.com/117103030000006036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D662E"/>
    <w:rsid w:val="1F4D66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0303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2024-01-30T17:44:00Z</dcterms:created>
  <dcterms:modified xsi:type="dcterms:W3CDTF">2024-01-30T17:44:39Z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9489D6BD62AE433788B2735B8DF33714_11</vt:lpwstr>
  </property>
  <property fmtid="{D5CDD505-2E9C-101B-9397-08002B2CF9AE}" pid="3" name="KSOProductBuildVer">
    <vt:lpwstr>2052-12.1.0.16250</vt:lpwstr>
  </property>
</Properties>
</file>