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聚氨酯树脂项目规划设计蓝图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84" w:history="1">
        <w:r>
          <w:rPr>
            <w:rFonts w:ascii="仿宋" w:eastAsia="仿宋" w:hAnsi="仿宋" w:cs="仿宋" w:hint="eastAsia"/>
            <w:lang w:eastAsia="zh-CN"/>
          </w:rPr>
          <w:t>概论</w:t>
        </w:r>
        <w:r>
          <w:tab/>
        </w:r>
        <w:r>
          <w:fldChar w:fldCharType="begin"/>
        </w:r>
        <w:r>
          <w:instrText xml:space="preserve"> PAGEREF _Toc14184 \h </w:instrText>
        </w:r>
        <w:r>
          <w:fldChar w:fldCharType="separate"/>
        </w:r>
        <w:r>
          <w:t>3</w:t>
        </w:r>
        <w:r>
          <w:fldChar w:fldCharType="end"/>
        </w:r>
      </w:hyperlink>
    </w:p>
    <w:p>
      <w:pPr>
        <w:pStyle w:val="TOC1"/>
        <w:tabs>
          <w:tab w:val="right" w:leader="dot" w:pos="8306"/>
        </w:tabs>
      </w:pPr>
      <w:hyperlink w:anchor="_Toc13725" w:history="1">
        <w:r>
          <w:rPr>
            <w:rFonts w:ascii="仿宋" w:eastAsia="仿宋" w:hAnsi="仿宋" w:cs="仿宋" w:hint="eastAsia"/>
            <w:lang w:eastAsia="zh-CN"/>
          </w:rPr>
          <w:t>一、聚氨酯树脂项目危机管理</w:t>
        </w:r>
        <w:r>
          <w:tab/>
        </w:r>
        <w:r>
          <w:fldChar w:fldCharType="begin"/>
        </w:r>
        <w:r>
          <w:instrText xml:space="preserve"> PAGEREF _Toc13725 \h </w:instrText>
        </w:r>
        <w:r>
          <w:fldChar w:fldCharType="separate"/>
        </w:r>
        <w:r>
          <w:t>3</w:t>
        </w:r>
        <w:r>
          <w:fldChar w:fldCharType="end"/>
        </w:r>
      </w:hyperlink>
    </w:p>
    <w:p>
      <w:pPr>
        <w:pStyle w:val="TOC2"/>
        <w:tabs>
          <w:tab w:val="right" w:leader="dot" w:pos="8306"/>
        </w:tabs>
      </w:pPr>
      <w:hyperlink w:anchor="_Toc29691" w:history="1">
        <w:r>
          <w:rPr>
            <w:rFonts w:ascii="仿宋" w:eastAsia="仿宋" w:hAnsi="仿宋" w:cs="仿宋" w:hint="eastAsia"/>
            <w:lang w:eastAsia="zh-CN"/>
          </w:rPr>
          <w:t>(一)、危机预警与识别</w:t>
        </w:r>
        <w:r>
          <w:tab/>
        </w:r>
        <w:r>
          <w:fldChar w:fldCharType="begin"/>
        </w:r>
        <w:r>
          <w:instrText xml:space="preserve"> PAGEREF _Toc29691 \h </w:instrText>
        </w:r>
        <w:r>
          <w:fldChar w:fldCharType="separate"/>
        </w:r>
        <w:r>
          <w:t>3</w:t>
        </w:r>
        <w:r>
          <w:fldChar w:fldCharType="end"/>
        </w:r>
      </w:hyperlink>
    </w:p>
    <w:p>
      <w:pPr>
        <w:pStyle w:val="TOC2"/>
        <w:tabs>
          <w:tab w:val="right" w:leader="dot" w:pos="8306"/>
        </w:tabs>
      </w:pPr>
      <w:hyperlink w:anchor="_Toc4827" w:history="1">
        <w:r>
          <w:rPr>
            <w:rFonts w:ascii="仿宋" w:eastAsia="仿宋" w:hAnsi="仿宋" w:cs="仿宋" w:hint="eastAsia"/>
            <w:lang w:eastAsia="zh-CN"/>
          </w:rPr>
          <w:t>(二)、危机应对与恢复</w:t>
        </w:r>
        <w:r>
          <w:tab/>
        </w:r>
        <w:r>
          <w:fldChar w:fldCharType="begin"/>
        </w:r>
        <w:r>
          <w:instrText xml:space="preserve"> PAGEREF _Toc4827 \h </w:instrText>
        </w:r>
        <w:r>
          <w:fldChar w:fldCharType="separate"/>
        </w:r>
        <w:r>
          <w:t>4</w:t>
        </w:r>
        <w:r>
          <w:fldChar w:fldCharType="end"/>
        </w:r>
      </w:hyperlink>
    </w:p>
    <w:p>
      <w:pPr>
        <w:pStyle w:val="TOC1"/>
        <w:tabs>
          <w:tab w:val="right" w:leader="dot" w:pos="8306"/>
        </w:tabs>
      </w:pPr>
      <w:hyperlink w:anchor="_Toc22908" w:history="1">
        <w:r>
          <w:rPr>
            <w:rFonts w:ascii="仿宋" w:eastAsia="仿宋" w:hAnsi="仿宋" w:cs="仿宋" w:hint="eastAsia"/>
            <w:lang w:eastAsia="zh-CN"/>
          </w:rPr>
          <w:t>二、聚氨酯树脂项目土建工程</w:t>
        </w:r>
        <w:r>
          <w:tab/>
        </w:r>
        <w:r>
          <w:fldChar w:fldCharType="begin"/>
        </w:r>
        <w:r>
          <w:instrText xml:space="preserve"> PAGEREF _Toc22908 \h </w:instrText>
        </w:r>
        <w:r>
          <w:fldChar w:fldCharType="separate"/>
        </w:r>
        <w:r>
          <w:t>5</w:t>
        </w:r>
        <w:r>
          <w:fldChar w:fldCharType="end"/>
        </w:r>
      </w:hyperlink>
    </w:p>
    <w:p>
      <w:pPr>
        <w:pStyle w:val="TOC2"/>
        <w:tabs>
          <w:tab w:val="right" w:leader="dot" w:pos="8306"/>
        </w:tabs>
      </w:pPr>
      <w:hyperlink w:anchor="_Toc18504" w:history="1">
        <w:r>
          <w:rPr>
            <w:rFonts w:ascii="仿宋" w:eastAsia="仿宋" w:hAnsi="仿宋" w:cs="仿宋" w:hint="eastAsia"/>
            <w:lang w:eastAsia="zh-CN"/>
          </w:rPr>
          <w:t>(一)、建筑工程设计原则</w:t>
        </w:r>
        <w:r>
          <w:tab/>
        </w:r>
        <w:r>
          <w:fldChar w:fldCharType="begin"/>
        </w:r>
        <w:r>
          <w:instrText xml:space="preserve"> PAGEREF _Toc18504 \h </w:instrText>
        </w:r>
        <w:r>
          <w:fldChar w:fldCharType="separate"/>
        </w:r>
        <w:r>
          <w:t>5</w:t>
        </w:r>
        <w:r>
          <w:fldChar w:fldCharType="end"/>
        </w:r>
      </w:hyperlink>
    </w:p>
    <w:p>
      <w:pPr>
        <w:pStyle w:val="TOC2"/>
        <w:tabs>
          <w:tab w:val="right" w:leader="dot" w:pos="8306"/>
        </w:tabs>
      </w:pPr>
      <w:hyperlink w:anchor="_Toc28297" w:history="1">
        <w:r>
          <w:rPr>
            <w:rFonts w:ascii="仿宋" w:eastAsia="仿宋" w:hAnsi="仿宋" w:cs="仿宋" w:hint="eastAsia"/>
            <w:lang w:eastAsia="zh-CN"/>
          </w:rPr>
          <w:t>(二)、土建工程设计年限及安全等级</w:t>
        </w:r>
        <w:r>
          <w:tab/>
        </w:r>
        <w:r>
          <w:fldChar w:fldCharType="begin"/>
        </w:r>
        <w:r>
          <w:instrText xml:space="preserve"> PAGEREF _Toc28297 \h </w:instrText>
        </w:r>
        <w:r>
          <w:fldChar w:fldCharType="separate"/>
        </w:r>
        <w:r>
          <w:t>7</w:t>
        </w:r>
        <w:r>
          <w:fldChar w:fldCharType="end"/>
        </w:r>
      </w:hyperlink>
    </w:p>
    <w:p>
      <w:pPr>
        <w:pStyle w:val="TOC2"/>
        <w:tabs>
          <w:tab w:val="right" w:leader="dot" w:pos="8306"/>
        </w:tabs>
      </w:pPr>
      <w:hyperlink w:anchor="_Toc13260" w:history="1">
        <w:r>
          <w:rPr>
            <w:rFonts w:ascii="仿宋" w:eastAsia="仿宋" w:hAnsi="仿宋" w:cs="仿宋" w:hint="eastAsia"/>
            <w:lang w:eastAsia="zh-CN"/>
          </w:rPr>
          <w:t>(三)、建筑工程设计总体要求</w:t>
        </w:r>
        <w:r>
          <w:tab/>
        </w:r>
        <w:r>
          <w:fldChar w:fldCharType="begin"/>
        </w:r>
        <w:r>
          <w:instrText xml:space="preserve"> PAGEREF _Toc13260 \h </w:instrText>
        </w:r>
        <w:r>
          <w:fldChar w:fldCharType="separate"/>
        </w:r>
        <w:r>
          <w:t>8</w:t>
        </w:r>
        <w:r>
          <w:fldChar w:fldCharType="end"/>
        </w:r>
      </w:hyperlink>
    </w:p>
    <w:p>
      <w:pPr>
        <w:pStyle w:val="TOC2"/>
        <w:tabs>
          <w:tab w:val="right" w:leader="dot" w:pos="8306"/>
        </w:tabs>
      </w:pPr>
      <w:hyperlink w:anchor="_Toc19486" w:history="1">
        <w:r>
          <w:rPr>
            <w:rFonts w:ascii="仿宋" w:eastAsia="仿宋" w:hAnsi="仿宋" w:cs="仿宋" w:hint="eastAsia"/>
            <w:lang w:eastAsia="zh-CN"/>
          </w:rPr>
          <w:t>(四)、土建工程建设指标</w:t>
        </w:r>
        <w:r>
          <w:tab/>
        </w:r>
        <w:r>
          <w:fldChar w:fldCharType="begin"/>
        </w:r>
        <w:r>
          <w:instrText xml:space="preserve"> PAGEREF _Toc19486 \h </w:instrText>
        </w:r>
        <w:r>
          <w:fldChar w:fldCharType="separate"/>
        </w:r>
        <w:r>
          <w:t>8</w:t>
        </w:r>
        <w:r>
          <w:fldChar w:fldCharType="end"/>
        </w:r>
      </w:hyperlink>
    </w:p>
    <w:p>
      <w:pPr>
        <w:pStyle w:val="TOC1"/>
        <w:tabs>
          <w:tab w:val="right" w:leader="dot" w:pos="8306"/>
        </w:tabs>
      </w:pPr>
      <w:hyperlink w:anchor="_Toc23106" w:history="1">
        <w:r>
          <w:rPr>
            <w:rFonts w:ascii="仿宋" w:eastAsia="仿宋" w:hAnsi="仿宋" w:cs="仿宋" w:hint="eastAsia"/>
            <w:lang w:eastAsia="zh-CN"/>
          </w:rPr>
          <w:t>三、工艺说明</w:t>
        </w:r>
        <w:r>
          <w:tab/>
        </w:r>
        <w:r>
          <w:fldChar w:fldCharType="begin"/>
        </w:r>
        <w:r>
          <w:instrText xml:space="preserve"> PAGEREF _Toc23106 \h </w:instrText>
        </w:r>
        <w:r>
          <w:fldChar w:fldCharType="separate"/>
        </w:r>
        <w:r>
          <w:t>9</w:t>
        </w:r>
        <w:r>
          <w:fldChar w:fldCharType="end"/>
        </w:r>
      </w:hyperlink>
    </w:p>
    <w:p>
      <w:pPr>
        <w:pStyle w:val="TOC2"/>
        <w:tabs>
          <w:tab w:val="right" w:leader="dot" w:pos="8306"/>
        </w:tabs>
      </w:pPr>
      <w:hyperlink w:anchor="_Toc15421" w:history="1">
        <w:r>
          <w:rPr>
            <w:rFonts w:ascii="仿宋" w:eastAsia="仿宋" w:hAnsi="仿宋" w:cs="仿宋" w:hint="eastAsia"/>
            <w:lang w:eastAsia="zh-CN"/>
          </w:rPr>
          <w:t>(一)、技术管理特点</w:t>
        </w:r>
        <w:r>
          <w:tab/>
        </w:r>
        <w:r>
          <w:fldChar w:fldCharType="begin"/>
        </w:r>
        <w:r>
          <w:instrText xml:space="preserve"> PAGEREF _Toc15421 \h </w:instrText>
        </w:r>
        <w:r>
          <w:fldChar w:fldCharType="separate"/>
        </w:r>
        <w:r>
          <w:t>9</w:t>
        </w:r>
        <w:r>
          <w:fldChar w:fldCharType="end"/>
        </w:r>
      </w:hyperlink>
    </w:p>
    <w:p>
      <w:pPr>
        <w:pStyle w:val="TOC2"/>
        <w:tabs>
          <w:tab w:val="right" w:leader="dot" w:pos="8306"/>
        </w:tabs>
      </w:pPr>
      <w:hyperlink w:anchor="_Toc31753" w:history="1">
        <w:r>
          <w:rPr>
            <w:rFonts w:ascii="仿宋" w:eastAsia="仿宋" w:hAnsi="仿宋" w:cs="仿宋" w:hint="eastAsia"/>
            <w:lang w:eastAsia="zh-CN"/>
          </w:rPr>
          <w:t>(二)、聚氨酯树脂项目工艺技术设计方案</w:t>
        </w:r>
        <w:r>
          <w:tab/>
        </w:r>
        <w:r>
          <w:fldChar w:fldCharType="begin"/>
        </w:r>
        <w:r>
          <w:instrText xml:space="preserve"> PAGEREF _Toc31753 \h </w:instrText>
        </w:r>
        <w:r>
          <w:fldChar w:fldCharType="separate"/>
        </w:r>
        <w:r>
          <w:t>10</w:t>
        </w:r>
        <w:r>
          <w:fldChar w:fldCharType="end"/>
        </w:r>
      </w:hyperlink>
    </w:p>
    <w:p>
      <w:pPr>
        <w:pStyle w:val="TOC2"/>
        <w:tabs>
          <w:tab w:val="right" w:leader="dot" w:pos="8306"/>
        </w:tabs>
      </w:pPr>
      <w:hyperlink w:anchor="_Toc10907" w:history="1">
        <w:r>
          <w:rPr>
            <w:rFonts w:ascii="仿宋" w:eastAsia="仿宋" w:hAnsi="仿宋" w:cs="仿宋" w:hint="eastAsia"/>
            <w:lang w:eastAsia="zh-CN"/>
          </w:rPr>
          <w:t>(三)、设备选型方案</w:t>
        </w:r>
        <w:r>
          <w:tab/>
        </w:r>
        <w:r>
          <w:fldChar w:fldCharType="begin"/>
        </w:r>
        <w:r>
          <w:instrText xml:space="preserve"> PAGEREF _Toc10907 \h </w:instrText>
        </w:r>
        <w:r>
          <w:fldChar w:fldCharType="separate"/>
        </w:r>
        <w:r>
          <w:t>11</w:t>
        </w:r>
        <w:r>
          <w:fldChar w:fldCharType="end"/>
        </w:r>
      </w:hyperlink>
    </w:p>
    <w:p>
      <w:pPr>
        <w:pStyle w:val="TOC1"/>
        <w:tabs>
          <w:tab w:val="right" w:leader="dot" w:pos="8306"/>
        </w:tabs>
      </w:pPr>
      <w:hyperlink w:anchor="_Toc14195" w:history="1">
        <w:r>
          <w:rPr>
            <w:rFonts w:ascii="仿宋" w:eastAsia="仿宋" w:hAnsi="仿宋" w:cs="仿宋" w:hint="eastAsia"/>
            <w:lang w:eastAsia="zh-CN"/>
          </w:rPr>
          <w:t>四、聚氨酯树脂项目文档管理</w:t>
        </w:r>
        <w:r>
          <w:tab/>
        </w:r>
        <w:r>
          <w:fldChar w:fldCharType="begin"/>
        </w:r>
        <w:r>
          <w:instrText xml:space="preserve"> PAGEREF _Toc14195 \h </w:instrText>
        </w:r>
        <w:r>
          <w:fldChar w:fldCharType="separate"/>
        </w:r>
        <w:r>
          <w:t>12</w:t>
        </w:r>
        <w:r>
          <w:fldChar w:fldCharType="end"/>
        </w:r>
      </w:hyperlink>
    </w:p>
    <w:p>
      <w:pPr>
        <w:pStyle w:val="TOC2"/>
        <w:tabs>
          <w:tab w:val="right" w:leader="dot" w:pos="8306"/>
        </w:tabs>
      </w:pPr>
      <w:hyperlink w:anchor="_Toc24560" w:history="1">
        <w:r>
          <w:rPr>
            <w:rFonts w:ascii="仿宋" w:eastAsia="仿宋" w:hAnsi="仿宋" w:cs="仿宋" w:hint="eastAsia"/>
            <w:lang w:eastAsia="zh-CN"/>
          </w:rPr>
          <w:t>(一)、文档编制与审查</w:t>
        </w:r>
        <w:r>
          <w:tab/>
        </w:r>
        <w:r>
          <w:fldChar w:fldCharType="begin"/>
        </w:r>
        <w:r>
          <w:instrText xml:space="preserve"> PAGEREF _Toc24560 \h </w:instrText>
        </w:r>
        <w:r>
          <w:fldChar w:fldCharType="separate"/>
        </w:r>
        <w:r>
          <w:t>12</w:t>
        </w:r>
        <w:r>
          <w:fldChar w:fldCharType="end"/>
        </w:r>
      </w:hyperlink>
    </w:p>
    <w:p>
      <w:pPr>
        <w:pStyle w:val="TOC2"/>
        <w:tabs>
          <w:tab w:val="right" w:leader="dot" w:pos="8306"/>
        </w:tabs>
      </w:pPr>
      <w:hyperlink w:anchor="_Toc28508" w:history="1">
        <w:r>
          <w:rPr>
            <w:rFonts w:ascii="仿宋" w:eastAsia="仿宋" w:hAnsi="仿宋" w:cs="仿宋" w:hint="eastAsia"/>
            <w:lang w:eastAsia="zh-CN"/>
          </w:rPr>
          <w:t>(二)、文档发布与分发</w:t>
        </w:r>
        <w:r>
          <w:tab/>
        </w:r>
        <w:r>
          <w:fldChar w:fldCharType="begin"/>
        </w:r>
        <w:r>
          <w:instrText xml:space="preserve"> PAGEREF _Toc28508 \h </w:instrText>
        </w:r>
        <w:r>
          <w:fldChar w:fldCharType="separate"/>
        </w:r>
        <w:r>
          <w:t>14</w:t>
        </w:r>
        <w:r>
          <w:fldChar w:fldCharType="end"/>
        </w:r>
      </w:hyperlink>
    </w:p>
    <w:p>
      <w:pPr>
        <w:pStyle w:val="TOC2"/>
        <w:tabs>
          <w:tab w:val="right" w:leader="dot" w:pos="8306"/>
        </w:tabs>
      </w:pPr>
      <w:hyperlink w:anchor="_Toc1185" w:history="1">
        <w:r>
          <w:rPr>
            <w:rFonts w:ascii="仿宋" w:eastAsia="仿宋" w:hAnsi="仿宋" w:cs="仿宋" w:hint="eastAsia"/>
            <w:lang w:eastAsia="zh-CN"/>
          </w:rPr>
          <w:t>(三)、文档存档与归档</w:t>
        </w:r>
        <w:r>
          <w:tab/>
        </w:r>
        <w:r>
          <w:fldChar w:fldCharType="begin"/>
        </w:r>
        <w:r>
          <w:instrText xml:space="preserve"> PAGEREF _Toc1185 \h </w:instrText>
        </w:r>
        <w:r>
          <w:fldChar w:fldCharType="separate"/>
        </w:r>
        <w:r>
          <w:t>15</w:t>
        </w:r>
        <w:r>
          <w:fldChar w:fldCharType="end"/>
        </w:r>
      </w:hyperlink>
    </w:p>
    <w:p>
      <w:pPr>
        <w:pStyle w:val="TOC1"/>
        <w:tabs>
          <w:tab w:val="right" w:leader="dot" w:pos="8306"/>
        </w:tabs>
      </w:pPr>
      <w:hyperlink w:anchor="_Toc8100" w:history="1">
        <w:r>
          <w:rPr>
            <w:rFonts w:ascii="仿宋" w:eastAsia="仿宋" w:hAnsi="仿宋" w:cs="仿宋" w:hint="eastAsia"/>
            <w:lang w:eastAsia="zh-CN"/>
          </w:rPr>
          <w:t>五、聚氨酯树脂项目概论</w:t>
        </w:r>
        <w:r>
          <w:tab/>
        </w:r>
        <w:r>
          <w:fldChar w:fldCharType="begin"/>
        </w:r>
        <w:r>
          <w:instrText xml:space="preserve"> PAGEREF _Toc8100 \h </w:instrText>
        </w:r>
        <w:r>
          <w:fldChar w:fldCharType="separate"/>
        </w:r>
        <w:r>
          <w:t>16</w:t>
        </w:r>
        <w:r>
          <w:fldChar w:fldCharType="end"/>
        </w:r>
      </w:hyperlink>
    </w:p>
    <w:p>
      <w:pPr>
        <w:pStyle w:val="TOC2"/>
        <w:tabs>
          <w:tab w:val="right" w:leader="dot" w:pos="8306"/>
        </w:tabs>
      </w:pPr>
      <w:hyperlink w:anchor="_Toc3545" w:history="1">
        <w:r>
          <w:rPr>
            <w:rFonts w:ascii="仿宋" w:eastAsia="仿宋" w:hAnsi="仿宋" w:cs="仿宋" w:hint="eastAsia"/>
            <w:lang w:eastAsia="zh-CN"/>
          </w:rPr>
          <w:t>(一)、聚氨酯树脂项目概况</w:t>
        </w:r>
        <w:r>
          <w:tab/>
        </w:r>
        <w:r>
          <w:fldChar w:fldCharType="begin"/>
        </w:r>
        <w:r>
          <w:instrText xml:space="preserve"> PAGEREF _Toc3545 \h </w:instrText>
        </w:r>
        <w:r>
          <w:fldChar w:fldCharType="separate"/>
        </w:r>
        <w:r>
          <w:t>16</w:t>
        </w:r>
        <w:r>
          <w:fldChar w:fldCharType="end"/>
        </w:r>
      </w:hyperlink>
    </w:p>
    <w:p>
      <w:pPr>
        <w:pStyle w:val="TOC2"/>
        <w:tabs>
          <w:tab w:val="right" w:leader="dot" w:pos="8306"/>
        </w:tabs>
      </w:pPr>
      <w:hyperlink w:anchor="_Toc22123" w:history="1">
        <w:r>
          <w:rPr>
            <w:rFonts w:ascii="仿宋" w:eastAsia="仿宋" w:hAnsi="仿宋" w:cs="仿宋" w:hint="eastAsia"/>
            <w:lang w:eastAsia="zh-CN"/>
          </w:rPr>
          <w:t>(二)、聚氨酯树脂项目目标</w:t>
        </w:r>
        <w:r>
          <w:tab/>
        </w:r>
        <w:r>
          <w:fldChar w:fldCharType="begin"/>
        </w:r>
        <w:r>
          <w:instrText xml:space="preserve"> PAGEREF _Toc22123 \h </w:instrText>
        </w:r>
        <w:r>
          <w:fldChar w:fldCharType="separate"/>
        </w:r>
        <w:r>
          <w:t>18</w:t>
        </w:r>
        <w:r>
          <w:fldChar w:fldCharType="end"/>
        </w:r>
      </w:hyperlink>
    </w:p>
    <w:p>
      <w:pPr>
        <w:pStyle w:val="TOC2"/>
        <w:tabs>
          <w:tab w:val="right" w:leader="dot" w:pos="8306"/>
        </w:tabs>
      </w:pPr>
      <w:hyperlink w:anchor="_Toc4176" w:history="1">
        <w:r>
          <w:rPr>
            <w:rFonts w:ascii="仿宋" w:eastAsia="仿宋" w:hAnsi="仿宋" w:cs="仿宋" w:hint="eastAsia"/>
            <w:lang w:eastAsia="zh-CN"/>
          </w:rPr>
          <w:t>(三)、聚氨酯树脂项目提出的理由</w:t>
        </w:r>
        <w:r>
          <w:tab/>
        </w:r>
        <w:r>
          <w:fldChar w:fldCharType="begin"/>
        </w:r>
        <w:r>
          <w:instrText xml:space="preserve"> PAGEREF _Toc4176 \h </w:instrText>
        </w:r>
        <w:r>
          <w:fldChar w:fldCharType="separate"/>
        </w:r>
        <w:r>
          <w:t>19</w:t>
        </w:r>
        <w:r>
          <w:fldChar w:fldCharType="end"/>
        </w:r>
      </w:hyperlink>
    </w:p>
    <w:p>
      <w:pPr>
        <w:pStyle w:val="TOC2"/>
        <w:tabs>
          <w:tab w:val="right" w:leader="dot" w:pos="8306"/>
        </w:tabs>
      </w:pPr>
      <w:hyperlink w:anchor="_Toc63" w:history="1">
        <w:r>
          <w:rPr>
            <w:rFonts w:ascii="仿宋" w:eastAsia="仿宋" w:hAnsi="仿宋" w:cs="仿宋" w:hint="eastAsia"/>
            <w:lang w:eastAsia="zh-CN"/>
          </w:rPr>
          <w:t>(四)、聚氨酯树脂项目意义</w:t>
        </w:r>
        <w:r>
          <w:tab/>
        </w:r>
        <w:r>
          <w:fldChar w:fldCharType="begin"/>
        </w:r>
        <w:r>
          <w:instrText xml:space="preserve"> PAGEREF _Toc63 \h </w:instrText>
        </w:r>
        <w:r>
          <w:fldChar w:fldCharType="separate"/>
        </w:r>
        <w:r>
          <w:t>21</w:t>
        </w:r>
        <w:r>
          <w:fldChar w:fldCharType="end"/>
        </w:r>
      </w:hyperlink>
    </w:p>
    <w:p>
      <w:pPr>
        <w:pStyle w:val="TOC2"/>
        <w:tabs>
          <w:tab w:val="right" w:leader="dot" w:pos="8306"/>
        </w:tabs>
      </w:pPr>
      <w:hyperlink w:anchor="_Toc3657" w:history="1">
        <w:r>
          <w:rPr>
            <w:rFonts w:ascii="仿宋" w:eastAsia="仿宋" w:hAnsi="仿宋" w:cs="仿宋" w:hint="eastAsia"/>
            <w:lang w:eastAsia="zh-CN"/>
          </w:rPr>
          <w:t>(五)、聚氨酯树脂项目背景</w:t>
        </w:r>
        <w:r>
          <w:tab/>
        </w:r>
        <w:r>
          <w:fldChar w:fldCharType="begin"/>
        </w:r>
        <w:r>
          <w:instrText xml:space="preserve"> PAGEREF _Toc3657 \h </w:instrText>
        </w:r>
        <w:r>
          <w:fldChar w:fldCharType="separate"/>
        </w:r>
        <w:r>
          <w:t>21</w:t>
        </w:r>
        <w:r>
          <w:fldChar w:fldCharType="end"/>
        </w:r>
      </w:hyperlink>
    </w:p>
    <w:p>
      <w:pPr>
        <w:pStyle w:val="TOC1"/>
        <w:tabs>
          <w:tab w:val="right" w:leader="dot" w:pos="8306"/>
        </w:tabs>
      </w:pPr>
      <w:hyperlink w:anchor="_Toc26264" w:history="1">
        <w:r>
          <w:rPr>
            <w:rFonts w:ascii="仿宋" w:eastAsia="仿宋" w:hAnsi="仿宋" w:cs="仿宋" w:hint="eastAsia"/>
            <w:lang w:eastAsia="zh-CN"/>
          </w:rPr>
          <w:t>六、聚氨酯树脂项目建设背景及必要性分析</w:t>
        </w:r>
        <w:r>
          <w:tab/>
        </w:r>
        <w:r>
          <w:fldChar w:fldCharType="begin"/>
        </w:r>
        <w:r>
          <w:instrText xml:space="preserve"> PAGEREF _Toc26264 \h </w:instrText>
        </w:r>
        <w:r>
          <w:fldChar w:fldCharType="separate"/>
        </w:r>
        <w:r>
          <w:t>22</w:t>
        </w:r>
        <w:r>
          <w:fldChar w:fldCharType="end"/>
        </w:r>
      </w:hyperlink>
    </w:p>
    <w:p>
      <w:pPr>
        <w:pStyle w:val="TOC2"/>
        <w:tabs>
          <w:tab w:val="right" w:leader="dot" w:pos="8306"/>
        </w:tabs>
      </w:pPr>
      <w:hyperlink w:anchor="_Toc17044" w:history="1">
        <w:r>
          <w:rPr>
            <w:rFonts w:ascii="仿宋" w:eastAsia="仿宋" w:hAnsi="仿宋" w:cs="仿宋" w:hint="eastAsia"/>
            <w:lang w:eastAsia="zh-CN"/>
          </w:rPr>
          <w:t>(一)、聚氨酯树脂项目背景分析</w:t>
        </w:r>
        <w:r>
          <w:tab/>
        </w:r>
        <w:r>
          <w:fldChar w:fldCharType="begin"/>
        </w:r>
        <w:r>
          <w:instrText xml:space="preserve"> PAGEREF _Toc17044 \h </w:instrText>
        </w:r>
        <w:r>
          <w:fldChar w:fldCharType="separate"/>
        </w:r>
        <w:r>
          <w:t>22</w:t>
        </w:r>
        <w:r>
          <w:fldChar w:fldCharType="end"/>
        </w:r>
      </w:hyperlink>
    </w:p>
    <w:p>
      <w:pPr>
        <w:pStyle w:val="TOC2"/>
        <w:tabs>
          <w:tab w:val="right" w:leader="dot" w:pos="8306"/>
        </w:tabs>
      </w:pPr>
      <w:hyperlink w:anchor="_Toc31574" w:history="1">
        <w:r>
          <w:rPr>
            <w:rFonts w:ascii="仿宋" w:eastAsia="仿宋" w:hAnsi="仿宋" w:cs="仿宋" w:hint="eastAsia"/>
            <w:lang w:eastAsia="zh-CN"/>
          </w:rPr>
          <w:t>(二)、聚氨酯树脂项目建设必要性分析</w:t>
        </w:r>
        <w:r>
          <w:tab/>
        </w:r>
        <w:r>
          <w:fldChar w:fldCharType="begin"/>
        </w:r>
        <w:r>
          <w:instrText xml:space="preserve"> PAGEREF _Toc31574 \h </w:instrText>
        </w:r>
        <w:r>
          <w:fldChar w:fldCharType="separate"/>
        </w:r>
        <w:r>
          <w:t>24</w:t>
        </w:r>
        <w:r>
          <w:fldChar w:fldCharType="end"/>
        </w:r>
      </w:hyperlink>
    </w:p>
    <w:p>
      <w:pPr>
        <w:pStyle w:val="TOC1"/>
        <w:tabs>
          <w:tab w:val="right" w:leader="dot" w:pos="8306"/>
        </w:tabs>
      </w:pPr>
      <w:hyperlink w:anchor="_Toc14489" w:history="1">
        <w:r>
          <w:rPr>
            <w:rFonts w:ascii="仿宋" w:eastAsia="仿宋" w:hAnsi="仿宋" w:cs="仿宋" w:hint="eastAsia"/>
            <w:lang w:eastAsia="zh-CN"/>
          </w:rPr>
          <w:t>七、生产安全保护</w:t>
        </w:r>
        <w:r>
          <w:tab/>
        </w:r>
        <w:r>
          <w:fldChar w:fldCharType="begin"/>
        </w:r>
        <w:r>
          <w:instrText xml:space="preserve"> PAGEREF _Toc14489 \h </w:instrText>
        </w:r>
        <w:r>
          <w:fldChar w:fldCharType="separate"/>
        </w:r>
        <w:r>
          <w:t>25</w:t>
        </w:r>
        <w:r>
          <w:fldChar w:fldCharType="end"/>
        </w:r>
      </w:hyperlink>
    </w:p>
    <w:p>
      <w:pPr>
        <w:pStyle w:val="TOC2"/>
        <w:tabs>
          <w:tab w:val="right" w:leader="dot" w:pos="8306"/>
        </w:tabs>
      </w:pPr>
      <w:hyperlink w:anchor="_Toc8485" w:history="1">
        <w:r>
          <w:rPr>
            <w:rFonts w:ascii="仿宋" w:eastAsia="仿宋" w:hAnsi="仿宋" w:cs="仿宋" w:hint="eastAsia"/>
            <w:lang w:eastAsia="zh-CN"/>
          </w:rPr>
          <w:t>(一)、消防安全</w:t>
        </w:r>
        <w:r>
          <w:tab/>
        </w:r>
        <w:r>
          <w:fldChar w:fldCharType="begin"/>
        </w:r>
        <w:r>
          <w:instrText xml:space="preserve"> PAGEREF _Toc8485 \h </w:instrText>
        </w:r>
        <w:r>
          <w:fldChar w:fldCharType="separate"/>
        </w:r>
        <w:r>
          <w:t>25</w:t>
        </w:r>
        <w:r>
          <w:fldChar w:fldCharType="end"/>
        </w:r>
      </w:hyperlink>
    </w:p>
    <w:p>
      <w:pPr>
        <w:pStyle w:val="TOC2"/>
        <w:tabs>
          <w:tab w:val="right" w:leader="dot" w:pos="8306"/>
        </w:tabs>
      </w:pPr>
      <w:hyperlink w:anchor="_Toc16819" w:history="1">
        <w:r>
          <w:rPr>
            <w:rFonts w:ascii="仿宋" w:eastAsia="仿宋" w:hAnsi="仿宋" w:cs="仿宋" w:hint="eastAsia"/>
            <w:lang w:eastAsia="zh-CN"/>
          </w:rPr>
          <w:t>(二)、防火防爆总图布置措施</w:t>
        </w:r>
        <w:r>
          <w:tab/>
        </w:r>
        <w:r>
          <w:fldChar w:fldCharType="begin"/>
        </w:r>
        <w:r>
          <w:instrText xml:space="preserve"> PAGEREF _Toc16819 \h </w:instrText>
        </w:r>
        <w:r>
          <w:fldChar w:fldCharType="separate"/>
        </w:r>
        <w:r>
          <w:t>27</w:t>
        </w:r>
        <w:r>
          <w:fldChar w:fldCharType="end"/>
        </w:r>
      </w:hyperlink>
    </w:p>
    <w:p>
      <w:pPr>
        <w:pStyle w:val="TOC2"/>
        <w:tabs>
          <w:tab w:val="right" w:leader="dot" w:pos="8306"/>
        </w:tabs>
      </w:pPr>
      <w:hyperlink w:anchor="_Toc24551" w:history="1">
        <w:r>
          <w:rPr>
            <w:rFonts w:ascii="仿宋" w:eastAsia="仿宋" w:hAnsi="仿宋" w:cs="仿宋" w:hint="eastAsia"/>
            <w:lang w:eastAsia="zh-CN"/>
          </w:rPr>
          <w:t>(三)、自然灾害防范措施</w:t>
        </w:r>
        <w:r>
          <w:tab/>
        </w:r>
        <w:r>
          <w:fldChar w:fldCharType="begin"/>
        </w:r>
        <w:r>
          <w:instrText xml:space="preserve"> PAGEREF _Toc24551 \h </w:instrText>
        </w:r>
        <w:r>
          <w:fldChar w:fldCharType="separate"/>
        </w:r>
        <w:r>
          <w:t>28</w:t>
        </w:r>
        <w:r>
          <w:fldChar w:fldCharType="end"/>
        </w:r>
      </w:hyperlink>
    </w:p>
    <w:p>
      <w:pPr>
        <w:pStyle w:val="TOC2"/>
        <w:tabs>
          <w:tab w:val="right" w:leader="dot" w:pos="8306"/>
        </w:tabs>
      </w:pPr>
      <w:hyperlink w:anchor="_Toc6753" w:history="1">
        <w:r>
          <w:rPr>
            <w:rFonts w:ascii="仿宋" w:eastAsia="仿宋" w:hAnsi="仿宋" w:cs="仿宋" w:hint="eastAsia"/>
            <w:lang w:eastAsia="zh-CN"/>
          </w:rPr>
          <w:t>(四)、安全色及安全标志使用要求</w:t>
        </w:r>
        <w:r>
          <w:tab/>
        </w:r>
        <w:r>
          <w:fldChar w:fldCharType="begin"/>
        </w:r>
        <w:r>
          <w:instrText xml:space="preserve"> PAGEREF _Toc6753 \h </w:instrText>
        </w:r>
        <w:r>
          <w:fldChar w:fldCharType="separate"/>
        </w:r>
        <w:r>
          <w:t>29</w:t>
        </w:r>
        <w:r>
          <w:fldChar w:fldCharType="end"/>
        </w:r>
      </w:hyperlink>
    </w:p>
    <w:p>
      <w:pPr>
        <w:pStyle w:val="TOC2"/>
        <w:tabs>
          <w:tab w:val="right" w:leader="dot" w:pos="8306"/>
        </w:tabs>
      </w:pPr>
      <w:hyperlink w:anchor="_Toc11676" w:history="1">
        <w:r>
          <w:rPr>
            <w:rFonts w:ascii="仿宋" w:eastAsia="仿宋" w:hAnsi="仿宋" w:cs="仿宋" w:hint="eastAsia"/>
            <w:lang w:eastAsia="zh-CN"/>
          </w:rPr>
          <w:t>(五)、防尘防毒措施</w:t>
        </w:r>
        <w:r>
          <w:tab/>
        </w:r>
        <w:r>
          <w:fldChar w:fldCharType="begin"/>
        </w:r>
        <w:r>
          <w:instrText xml:space="preserve"> PAGEREF _Toc11676 \h </w:instrText>
        </w:r>
        <w:r>
          <w:fldChar w:fldCharType="separate"/>
        </w:r>
        <w:r>
          <w:t>30</w:t>
        </w:r>
        <w:r>
          <w:fldChar w:fldCharType="end"/>
        </w:r>
      </w:hyperlink>
    </w:p>
    <w:p>
      <w:pPr>
        <w:pStyle w:val="TOC2"/>
        <w:tabs>
          <w:tab w:val="right" w:leader="dot" w:pos="8306"/>
        </w:tabs>
      </w:pPr>
      <w:hyperlink w:anchor="_Toc26146" w:history="1">
        <w:r>
          <w:rPr>
            <w:rFonts w:ascii="仿宋" w:eastAsia="仿宋" w:hAnsi="仿宋" w:cs="仿宋" w:hint="eastAsia"/>
            <w:lang w:eastAsia="zh-CN"/>
          </w:rPr>
          <w:t>(六)、防静电、触电防护及防雷措施</w:t>
        </w:r>
        <w:r>
          <w:tab/>
        </w:r>
        <w:r>
          <w:fldChar w:fldCharType="begin"/>
        </w:r>
        <w:r>
          <w:instrText xml:space="preserve"> PAGEREF _Toc26146 \h </w:instrText>
        </w:r>
        <w:r>
          <w:fldChar w:fldCharType="separate"/>
        </w:r>
        <w:r>
          <w:t>30</w:t>
        </w:r>
        <w:r>
          <w:fldChar w:fldCharType="end"/>
        </w:r>
      </w:hyperlink>
    </w:p>
    <w:p>
      <w:pPr>
        <w:pStyle w:val="TOC2"/>
        <w:tabs>
          <w:tab w:val="right" w:leader="dot" w:pos="8306"/>
        </w:tabs>
      </w:pPr>
      <w:hyperlink w:anchor="_Toc30559" w:history="1">
        <w:r>
          <w:rPr>
            <w:rFonts w:ascii="仿宋" w:eastAsia="仿宋" w:hAnsi="仿宋" w:cs="仿宋" w:hint="eastAsia"/>
            <w:lang w:eastAsia="zh-CN"/>
          </w:rPr>
          <w:t>(七)、机械设备安全保障措施</w:t>
        </w:r>
        <w:r>
          <w:tab/>
        </w:r>
        <w:r>
          <w:fldChar w:fldCharType="begin"/>
        </w:r>
        <w:r>
          <w:instrText xml:space="preserve"> PAGEREF _Toc30559 \h </w:instrText>
        </w:r>
        <w:r>
          <w:fldChar w:fldCharType="separate"/>
        </w:r>
        <w:r>
          <w:t>32</w:t>
        </w:r>
        <w:r>
          <w:fldChar w:fldCharType="end"/>
        </w:r>
      </w:hyperlink>
    </w:p>
    <w:p>
      <w:pPr>
        <w:pStyle w:val="TOC1"/>
        <w:tabs>
          <w:tab w:val="right" w:leader="dot" w:pos="8306"/>
        </w:tabs>
      </w:pPr>
      <w:hyperlink w:anchor="_Toc7915" w:history="1">
        <w:r>
          <w:rPr>
            <w:rFonts w:ascii="仿宋" w:eastAsia="仿宋" w:hAnsi="仿宋" w:cs="仿宋" w:hint="eastAsia"/>
            <w:lang w:eastAsia="zh-CN"/>
          </w:rPr>
          <w:t>八、聚氨酯树脂项目人力资源培养与发展</w:t>
        </w:r>
        <w:r>
          <w:tab/>
        </w:r>
        <w:r>
          <w:fldChar w:fldCharType="begin"/>
        </w:r>
        <w:r>
          <w:instrText xml:space="preserve"> PAGEREF _Toc7915 \h </w:instrText>
        </w:r>
        <w:r>
          <w:fldChar w:fldCharType="separate"/>
        </w:r>
        <w:r>
          <w:t>33</w:t>
        </w:r>
        <w:r>
          <w:fldChar w:fldCharType="end"/>
        </w:r>
      </w:hyperlink>
    </w:p>
    <w:p>
      <w:pPr>
        <w:pStyle w:val="TOC2"/>
        <w:tabs>
          <w:tab w:val="right" w:leader="dot" w:pos="8306"/>
        </w:tabs>
      </w:pPr>
      <w:hyperlink w:anchor="_Toc13166" w:history="1">
        <w:r>
          <w:rPr>
            <w:rFonts w:ascii="仿宋" w:eastAsia="仿宋" w:hAnsi="仿宋" w:cs="仿宋" w:hint="eastAsia"/>
            <w:lang w:eastAsia="zh-CN"/>
          </w:rPr>
          <w:t>(一)、人才需求与规划</w:t>
        </w:r>
        <w:r>
          <w:tab/>
        </w:r>
        <w:r>
          <w:fldChar w:fldCharType="begin"/>
        </w:r>
        <w:r>
          <w:instrText xml:space="preserve"> PAGEREF _Toc13166 \h </w:instrText>
        </w:r>
        <w:r>
          <w:fldChar w:fldCharType="separate"/>
        </w:r>
        <w:r>
          <w:t>33</w:t>
        </w:r>
        <w:r>
          <w:fldChar w:fldCharType="end"/>
        </w:r>
      </w:hyperlink>
    </w:p>
    <w:p>
      <w:pPr>
        <w:pStyle w:val="TOC2"/>
        <w:tabs>
          <w:tab w:val="right" w:leader="dot" w:pos="8306"/>
        </w:tabs>
      </w:pPr>
      <w:hyperlink w:anchor="_Toc15773" w:history="1">
        <w:r>
          <w:rPr>
            <w:rFonts w:ascii="仿宋" w:eastAsia="仿宋" w:hAnsi="仿宋" w:cs="仿宋" w:hint="eastAsia"/>
            <w:lang w:eastAsia="zh-CN"/>
          </w:rPr>
          <w:t>(二)、培训与发展计划</w:t>
        </w:r>
        <w:r>
          <w:tab/>
        </w:r>
        <w:r>
          <w:fldChar w:fldCharType="begin"/>
        </w:r>
        <w:r>
          <w:instrText xml:space="preserve"> PAGEREF _Toc15773 \h </w:instrText>
        </w:r>
        <w:r>
          <w:fldChar w:fldCharType="separate"/>
        </w:r>
        <w:r>
          <w:t>34</w:t>
        </w:r>
        <w:r>
          <w:fldChar w:fldCharType="end"/>
        </w:r>
      </w:hyperlink>
    </w:p>
    <w:p>
      <w:pPr>
        <w:pStyle w:val="TOC1"/>
        <w:tabs>
          <w:tab w:val="right" w:leader="dot" w:pos="8306"/>
        </w:tabs>
      </w:pPr>
      <w:hyperlink w:anchor="_Toc19548" w:history="1">
        <w:r>
          <w:rPr>
            <w:rFonts w:ascii="仿宋" w:eastAsia="仿宋" w:hAnsi="仿宋" w:cs="仿宋" w:hint="eastAsia"/>
            <w:lang w:eastAsia="zh-CN"/>
          </w:rPr>
          <w:t>九、聚氨酯树脂项目创新与研发</w:t>
        </w:r>
        <w:r>
          <w:tab/>
        </w:r>
        <w:r>
          <w:fldChar w:fldCharType="begin"/>
        </w:r>
        <w:r>
          <w:instrText xml:space="preserve"> PAGEREF _Toc19548 \h </w:instrText>
        </w:r>
        <w:r>
          <w:fldChar w:fldCharType="separate"/>
        </w:r>
        <w:r>
          <w:t>34</w:t>
        </w:r>
        <w:r>
          <w:fldChar w:fldCharType="end"/>
        </w:r>
      </w:hyperlink>
    </w:p>
    <w:p>
      <w:pPr>
        <w:pStyle w:val="TOC2"/>
        <w:tabs>
          <w:tab w:val="right" w:leader="dot" w:pos="8306"/>
        </w:tabs>
      </w:pPr>
      <w:hyperlink w:anchor="_Toc19176" w:history="1">
        <w:r>
          <w:rPr>
            <w:rFonts w:ascii="仿宋" w:eastAsia="仿宋" w:hAnsi="仿宋" w:cs="仿宋" w:hint="eastAsia"/>
            <w:lang w:eastAsia="zh-CN"/>
          </w:rPr>
          <w:t>(一)、创新策略与方向</w:t>
        </w:r>
        <w:r>
          <w:tab/>
        </w:r>
        <w:r>
          <w:fldChar w:fldCharType="begin"/>
        </w:r>
        <w:r>
          <w:instrText xml:space="preserve"> PAGEREF _Toc19176 \h </w:instrText>
        </w:r>
        <w:r>
          <w:fldChar w:fldCharType="separate"/>
        </w:r>
        <w:r>
          <w:t>34</w:t>
        </w:r>
        <w:r>
          <w:fldChar w:fldCharType="end"/>
        </w:r>
      </w:hyperlink>
    </w:p>
    <w:p>
      <w:pPr>
        <w:pStyle w:val="TOC2"/>
        <w:tabs>
          <w:tab w:val="right" w:leader="dot" w:pos="8306"/>
        </w:tabs>
      </w:pPr>
      <w:hyperlink w:anchor="_Toc30426" w:history="1">
        <w:r>
          <w:rPr>
            <w:rFonts w:ascii="仿宋" w:eastAsia="仿宋" w:hAnsi="仿宋" w:cs="仿宋" w:hint="eastAsia"/>
            <w:lang w:eastAsia="zh-CN"/>
          </w:rPr>
          <w:t>(二)、研发规划与投入</w:t>
        </w:r>
        <w:r>
          <w:tab/>
        </w:r>
        <w:r>
          <w:fldChar w:fldCharType="begin"/>
        </w:r>
        <w:r>
          <w:instrText xml:space="preserve"> PAGEREF _Toc30426 \h </w:instrText>
        </w:r>
        <w:r>
          <w:fldChar w:fldCharType="separate"/>
        </w:r>
        <w:r>
          <w:t>36</w:t>
        </w:r>
        <w:r>
          <w:fldChar w:fldCharType="end"/>
        </w:r>
      </w:hyperlink>
    </w:p>
    <w:p>
      <w:pPr>
        <w:pStyle w:val="TOC1"/>
        <w:tabs>
          <w:tab w:val="right" w:leader="dot" w:pos="8306"/>
        </w:tabs>
      </w:pPr>
      <w:hyperlink w:anchor="_Toc17526" w:history="1">
        <w:r>
          <w:rPr>
            <w:rFonts w:ascii="仿宋" w:eastAsia="仿宋" w:hAnsi="仿宋" w:cs="仿宋" w:hint="eastAsia"/>
            <w:lang w:eastAsia="zh-CN"/>
          </w:rPr>
          <w:t>十、聚氨酯树脂项目技术管理</w:t>
        </w:r>
        <w:r>
          <w:tab/>
        </w:r>
        <w:r>
          <w:fldChar w:fldCharType="begin"/>
        </w:r>
        <w:r>
          <w:instrText xml:space="preserve"> PAGEREF _Toc17526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51" w:history="1">
        <w:r>
          <w:rPr>
            <w:rFonts w:ascii="仿宋" w:eastAsia="仿宋" w:hAnsi="仿宋" w:cs="仿宋" w:hint="eastAsia"/>
            <w:lang w:eastAsia="zh-CN"/>
          </w:rPr>
          <w:t>(一)、技术方案选用方向</w:t>
        </w:r>
        <w:r>
          <w:tab/>
        </w:r>
        <w:r>
          <w:fldChar w:fldCharType="begin"/>
        </w:r>
        <w:r>
          <w:instrText xml:space="preserve"> PAGEREF _Toc20151 \h </w:instrText>
        </w:r>
        <w:r>
          <w:fldChar w:fldCharType="separate"/>
        </w:r>
        <w:r>
          <w:t>37</w:t>
        </w:r>
        <w:r>
          <w:fldChar w:fldCharType="end"/>
        </w:r>
      </w:hyperlink>
    </w:p>
    <w:p>
      <w:pPr>
        <w:pStyle w:val="TOC2"/>
        <w:tabs>
          <w:tab w:val="right" w:leader="dot" w:pos="8306"/>
        </w:tabs>
      </w:pPr>
      <w:hyperlink w:anchor="_Toc24673" w:history="1">
        <w:r>
          <w:rPr>
            <w:rFonts w:ascii="仿宋" w:eastAsia="仿宋" w:hAnsi="仿宋" w:cs="仿宋" w:hint="eastAsia"/>
            <w:lang w:eastAsia="zh-CN"/>
          </w:rPr>
          <w:t>(二)、工艺技术方案选用原则</w:t>
        </w:r>
        <w:r>
          <w:tab/>
        </w:r>
        <w:r>
          <w:fldChar w:fldCharType="begin"/>
        </w:r>
        <w:r>
          <w:instrText xml:space="preserve"> PAGEREF _Toc24673 \h </w:instrText>
        </w:r>
        <w:r>
          <w:fldChar w:fldCharType="separate"/>
        </w:r>
        <w:r>
          <w:t>39</w:t>
        </w:r>
        <w:r>
          <w:fldChar w:fldCharType="end"/>
        </w:r>
      </w:hyperlink>
    </w:p>
    <w:p>
      <w:pPr>
        <w:pStyle w:val="TOC2"/>
        <w:tabs>
          <w:tab w:val="right" w:leader="dot" w:pos="8306"/>
        </w:tabs>
      </w:pPr>
      <w:hyperlink w:anchor="_Toc15632" w:history="1">
        <w:r>
          <w:rPr>
            <w:rFonts w:ascii="仿宋" w:eastAsia="仿宋" w:hAnsi="仿宋" w:cs="仿宋" w:hint="eastAsia"/>
            <w:lang w:eastAsia="zh-CN"/>
          </w:rPr>
          <w:t>(三)、工艺技术方案要求</w:t>
        </w:r>
        <w:r>
          <w:tab/>
        </w:r>
        <w:r>
          <w:fldChar w:fldCharType="begin"/>
        </w:r>
        <w:r>
          <w:instrText xml:space="preserve"> PAGEREF _Toc15632 \h </w:instrText>
        </w:r>
        <w:r>
          <w:fldChar w:fldCharType="separate"/>
        </w:r>
        <w:r>
          <w:t>41</w:t>
        </w:r>
        <w:r>
          <w:fldChar w:fldCharType="end"/>
        </w:r>
      </w:hyperlink>
    </w:p>
    <w:p>
      <w:pPr>
        <w:pStyle w:val="TOC1"/>
        <w:tabs>
          <w:tab w:val="right" w:leader="dot" w:pos="8306"/>
        </w:tabs>
      </w:pPr>
      <w:hyperlink w:anchor="_Toc18734" w:history="1">
        <w:r>
          <w:rPr>
            <w:rFonts w:ascii="仿宋" w:eastAsia="仿宋" w:hAnsi="仿宋" w:cs="仿宋" w:hint="eastAsia"/>
            <w:lang w:eastAsia="zh-CN"/>
          </w:rPr>
          <w:t>十一、聚氨酯树脂项目社会影响</w:t>
        </w:r>
        <w:r>
          <w:tab/>
        </w:r>
        <w:r>
          <w:fldChar w:fldCharType="begin"/>
        </w:r>
        <w:r>
          <w:instrText xml:space="preserve"> PAGEREF _Toc18734 \h </w:instrText>
        </w:r>
        <w:r>
          <w:fldChar w:fldCharType="separate"/>
        </w:r>
        <w:r>
          <w:t>44</w:t>
        </w:r>
        <w:r>
          <w:fldChar w:fldCharType="end"/>
        </w:r>
      </w:hyperlink>
    </w:p>
    <w:p>
      <w:pPr>
        <w:pStyle w:val="TOC2"/>
        <w:tabs>
          <w:tab w:val="right" w:leader="dot" w:pos="8306"/>
        </w:tabs>
      </w:pPr>
      <w:hyperlink w:anchor="_Toc30914" w:history="1">
        <w:r>
          <w:rPr>
            <w:rFonts w:ascii="仿宋" w:eastAsia="仿宋" w:hAnsi="仿宋" w:cs="仿宋" w:hint="eastAsia"/>
            <w:lang w:eastAsia="zh-CN"/>
          </w:rPr>
          <w:t>(一)、社会责任与义务</w:t>
        </w:r>
        <w:r>
          <w:tab/>
        </w:r>
        <w:r>
          <w:fldChar w:fldCharType="begin"/>
        </w:r>
        <w:r>
          <w:instrText xml:space="preserve"> PAGEREF _Toc30914 \h </w:instrText>
        </w:r>
        <w:r>
          <w:fldChar w:fldCharType="separate"/>
        </w:r>
        <w:r>
          <w:t>44</w:t>
        </w:r>
        <w:r>
          <w:fldChar w:fldCharType="end"/>
        </w:r>
      </w:hyperlink>
    </w:p>
    <w:p>
      <w:pPr>
        <w:pStyle w:val="TOC2"/>
        <w:tabs>
          <w:tab w:val="right" w:leader="dot" w:pos="8306"/>
        </w:tabs>
      </w:pPr>
      <w:hyperlink w:anchor="_Toc32496" w:history="1">
        <w:r>
          <w:rPr>
            <w:rFonts w:ascii="仿宋" w:eastAsia="仿宋" w:hAnsi="仿宋" w:cs="仿宋" w:hint="eastAsia"/>
            <w:lang w:eastAsia="zh-CN"/>
          </w:rPr>
          <w:t>(二)、社会参与与沟通</w:t>
        </w:r>
        <w:r>
          <w:tab/>
        </w:r>
        <w:r>
          <w:fldChar w:fldCharType="begin"/>
        </w:r>
        <w:r>
          <w:instrText xml:space="preserve"> PAGEREF _Toc32496 \h </w:instrText>
        </w:r>
        <w:r>
          <w:fldChar w:fldCharType="separate"/>
        </w:r>
        <w:r>
          <w:t>44</w:t>
        </w:r>
        <w:r>
          <w:fldChar w:fldCharType="end"/>
        </w:r>
      </w:hyperlink>
    </w:p>
    <w:p>
      <w:pPr>
        <w:pStyle w:val="TOC1"/>
        <w:tabs>
          <w:tab w:val="right" w:leader="dot" w:pos="8306"/>
        </w:tabs>
      </w:pPr>
      <w:hyperlink w:anchor="_Toc15255" w:history="1">
        <w:r>
          <w:rPr>
            <w:rFonts w:ascii="仿宋" w:eastAsia="仿宋" w:hAnsi="仿宋" w:cs="仿宋" w:hint="eastAsia"/>
            <w:lang w:eastAsia="zh-CN"/>
          </w:rPr>
          <w:t>十二、聚氨酯树脂项目人力资源管理</w:t>
        </w:r>
        <w:r>
          <w:tab/>
        </w:r>
        <w:r>
          <w:fldChar w:fldCharType="begin"/>
        </w:r>
        <w:r>
          <w:instrText xml:space="preserve"> PAGEREF _Toc15255 \h </w:instrText>
        </w:r>
        <w:r>
          <w:fldChar w:fldCharType="separate"/>
        </w:r>
        <w:r>
          <w:t>45</w:t>
        </w:r>
        <w:r>
          <w:fldChar w:fldCharType="end"/>
        </w:r>
      </w:hyperlink>
    </w:p>
    <w:p>
      <w:pPr>
        <w:pStyle w:val="TOC2"/>
        <w:tabs>
          <w:tab w:val="right" w:leader="dot" w:pos="8306"/>
        </w:tabs>
      </w:pPr>
      <w:hyperlink w:anchor="_Toc11842" w:history="1">
        <w:r>
          <w:rPr>
            <w:rFonts w:ascii="仿宋" w:eastAsia="仿宋" w:hAnsi="仿宋" w:cs="仿宋" w:hint="eastAsia"/>
            <w:lang w:eastAsia="zh-CN"/>
          </w:rPr>
          <w:t>(一)、建立健全的预算管理制度</w:t>
        </w:r>
        <w:r>
          <w:tab/>
        </w:r>
        <w:r>
          <w:fldChar w:fldCharType="begin"/>
        </w:r>
        <w:r>
          <w:instrText xml:space="preserve"> PAGEREF _Toc11842 \h </w:instrText>
        </w:r>
        <w:r>
          <w:fldChar w:fldCharType="separate"/>
        </w:r>
        <w:r>
          <w:t>45</w:t>
        </w:r>
        <w:r>
          <w:fldChar w:fldCharType="end"/>
        </w:r>
      </w:hyperlink>
    </w:p>
    <w:p>
      <w:pPr>
        <w:pStyle w:val="TOC2"/>
        <w:tabs>
          <w:tab w:val="right" w:leader="dot" w:pos="8306"/>
        </w:tabs>
      </w:pPr>
      <w:hyperlink w:anchor="_Toc22990" w:history="1">
        <w:r>
          <w:rPr>
            <w:rFonts w:ascii="仿宋" w:eastAsia="仿宋" w:hAnsi="仿宋" w:cs="仿宋" w:hint="eastAsia"/>
            <w:lang w:eastAsia="zh-CN"/>
          </w:rPr>
          <w:t>(二)、加强资金流动监控</w:t>
        </w:r>
        <w:r>
          <w:tab/>
        </w:r>
        <w:r>
          <w:fldChar w:fldCharType="begin"/>
        </w:r>
        <w:r>
          <w:instrText xml:space="preserve"> PAGEREF _Toc22990 \h </w:instrText>
        </w:r>
        <w:r>
          <w:fldChar w:fldCharType="separate"/>
        </w:r>
        <w:r>
          <w:t>47</w:t>
        </w:r>
        <w:r>
          <w:fldChar w:fldCharType="end"/>
        </w:r>
      </w:hyperlink>
    </w:p>
    <w:p>
      <w:pPr>
        <w:pStyle w:val="TOC2"/>
        <w:tabs>
          <w:tab w:val="right" w:leader="dot" w:pos="8306"/>
        </w:tabs>
      </w:pPr>
      <w:hyperlink w:anchor="_Toc5167" w:history="1">
        <w:r>
          <w:rPr>
            <w:rFonts w:ascii="仿宋" w:eastAsia="仿宋" w:hAnsi="仿宋" w:cs="仿宋" w:hint="eastAsia"/>
            <w:lang w:eastAsia="zh-CN"/>
          </w:rPr>
          <w:t>(三)、制定完善的风险控制机制</w:t>
        </w:r>
        <w:r>
          <w:tab/>
        </w:r>
        <w:r>
          <w:fldChar w:fldCharType="begin"/>
        </w:r>
        <w:r>
          <w:instrText xml:space="preserve"> PAGEREF _Toc5167 \h </w:instrText>
        </w:r>
        <w:r>
          <w:fldChar w:fldCharType="separate"/>
        </w:r>
        <w:r>
          <w:t>48</w:t>
        </w:r>
        <w:r>
          <w:fldChar w:fldCharType="end"/>
        </w:r>
      </w:hyperlink>
    </w:p>
    <w:p>
      <w:pPr>
        <w:pStyle w:val="TOC2"/>
        <w:tabs>
          <w:tab w:val="right" w:leader="dot" w:pos="8306"/>
        </w:tabs>
      </w:pPr>
      <w:hyperlink w:anchor="_Toc5868" w:history="1">
        <w:r>
          <w:rPr>
            <w:rFonts w:ascii="仿宋" w:eastAsia="仿宋" w:hAnsi="仿宋" w:cs="仿宋" w:hint="eastAsia"/>
            <w:lang w:eastAsia="zh-CN"/>
          </w:rPr>
          <w:t>(四)、优化成本管理</w:t>
        </w:r>
        <w:r>
          <w:tab/>
        </w:r>
        <w:r>
          <w:fldChar w:fldCharType="begin"/>
        </w:r>
        <w:r>
          <w:instrText xml:space="preserve"> PAGEREF _Toc5868 \h </w:instrText>
        </w:r>
        <w:r>
          <w:fldChar w:fldCharType="separate"/>
        </w:r>
        <w:r>
          <w:t>49</w:t>
        </w:r>
        <w:r>
          <w:fldChar w:fldCharType="end"/>
        </w:r>
      </w:hyperlink>
    </w:p>
    <w:p>
      <w:pPr>
        <w:pStyle w:val="TOC1"/>
        <w:tabs>
          <w:tab w:val="right" w:leader="dot" w:pos="8306"/>
        </w:tabs>
      </w:pPr>
      <w:hyperlink w:anchor="_Toc32327" w:history="1">
        <w:r>
          <w:rPr>
            <w:rFonts w:ascii="仿宋" w:eastAsia="仿宋" w:hAnsi="仿宋" w:cs="仿宋" w:hint="eastAsia"/>
            <w:lang w:eastAsia="zh-CN"/>
          </w:rPr>
          <w:t>十三、营销与推广策略</w:t>
        </w:r>
        <w:r>
          <w:tab/>
        </w:r>
        <w:r>
          <w:fldChar w:fldCharType="begin"/>
        </w:r>
        <w:r>
          <w:instrText xml:space="preserve"> PAGEREF _Toc32327 \h </w:instrText>
        </w:r>
        <w:r>
          <w:fldChar w:fldCharType="separate"/>
        </w:r>
        <w:r>
          <w:t>51</w:t>
        </w:r>
        <w:r>
          <w:fldChar w:fldCharType="end"/>
        </w:r>
      </w:hyperlink>
    </w:p>
    <w:p>
      <w:pPr>
        <w:pStyle w:val="TOC2"/>
        <w:tabs>
          <w:tab w:val="right" w:leader="dot" w:pos="8306"/>
        </w:tabs>
      </w:pPr>
      <w:hyperlink w:anchor="_Toc10737" w:history="1">
        <w:r>
          <w:rPr>
            <w:rFonts w:ascii="仿宋" w:eastAsia="仿宋" w:hAnsi="仿宋" w:cs="仿宋" w:hint="eastAsia"/>
            <w:lang w:eastAsia="zh-CN"/>
          </w:rPr>
          <w:t>(一)、产品/服务定位与特点</w:t>
        </w:r>
        <w:r>
          <w:tab/>
        </w:r>
        <w:r>
          <w:fldChar w:fldCharType="begin"/>
        </w:r>
        <w:r>
          <w:instrText xml:space="preserve"> PAGEREF _Toc10737 \h </w:instrText>
        </w:r>
        <w:r>
          <w:fldChar w:fldCharType="separate"/>
        </w:r>
        <w:r>
          <w:t>51</w:t>
        </w:r>
        <w:r>
          <w:fldChar w:fldCharType="end"/>
        </w:r>
      </w:hyperlink>
    </w:p>
    <w:p>
      <w:pPr>
        <w:pStyle w:val="TOC2"/>
        <w:tabs>
          <w:tab w:val="right" w:leader="dot" w:pos="8306"/>
        </w:tabs>
      </w:pPr>
      <w:hyperlink w:anchor="_Toc12401" w:history="1">
        <w:r>
          <w:rPr>
            <w:rFonts w:ascii="仿宋" w:eastAsia="仿宋" w:hAnsi="仿宋" w:cs="仿宋" w:hint="eastAsia"/>
            <w:lang w:eastAsia="zh-CN"/>
          </w:rPr>
          <w:t>(二)、市场定位与竞争分析</w:t>
        </w:r>
        <w:r>
          <w:tab/>
        </w:r>
        <w:r>
          <w:fldChar w:fldCharType="begin"/>
        </w:r>
        <w:r>
          <w:instrText xml:space="preserve"> PAGEREF _Toc12401 \h </w:instrText>
        </w:r>
        <w:r>
          <w:fldChar w:fldCharType="separate"/>
        </w:r>
        <w:r>
          <w:t>52</w:t>
        </w:r>
        <w:r>
          <w:fldChar w:fldCharType="end"/>
        </w:r>
      </w:hyperlink>
    </w:p>
    <w:p>
      <w:pPr>
        <w:pStyle w:val="TOC2"/>
        <w:tabs>
          <w:tab w:val="right" w:leader="dot" w:pos="8306"/>
        </w:tabs>
      </w:pPr>
      <w:hyperlink w:anchor="_Toc13420" w:history="1">
        <w:r>
          <w:rPr>
            <w:rFonts w:ascii="仿宋" w:eastAsia="仿宋" w:hAnsi="仿宋" w:cs="仿宋" w:hint="eastAsia"/>
            <w:lang w:eastAsia="zh-CN"/>
          </w:rPr>
          <w:t>(三)、营销渠道与策略</w:t>
        </w:r>
        <w:r>
          <w:tab/>
        </w:r>
        <w:r>
          <w:fldChar w:fldCharType="begin"/>
        </w:r>
        <w:r>
          <w:instrText xml:space="preserve"> PAGEREF _Toc13420 \h </w:instrText>
        </w:r>
        <w:r>
          <w:fldChar w:fldCharType="separate"/>
        </w:r>
        <w:r>
          <w:t>53</w:t>
        </w:r>
        <w:r>
          <w:fldChar w:fldCharType="end"/>
        </w:r>
      </w:hyperlink>
    </w:p>
    <w:p>
      <w:pPr>
        <w:pStyle w:val="TOC2"/>
        <w:tabs>
          <w:tab w:val="right" w:leader="dot" w:pos="8306"/>
        </w:tabs>
      </w:pPr>
      <w:hyperlink w:anchor="_Toc1593" w:history="1">
        <w:r>
          <w:rPr>
            <w:rFonts w:ascii="仿宋" w:eastAsia="仿宋" w:hAnsi="仿宋" w:cs="仿宋" w:hint="eastAsia"/>
            <w:lang w:eastAsia="zh-CN"/>
          </w:rPr>
          <w:t>(四)、推广与宣传活动</w:t>
        </w:r>
        <w:r>
          <w:tab/>
        </w:r>
        <w:r>
          <w:fldChar w:fldCharType="begin"/>
        </w:r>
        <w:r>
          <w:instrText xml:space="preserve"> PAGEREF _Toc1593 \h </w:instrText>
        </w:r>
        <w:r>
          <w:fldChar w:fldCharType="separate"/>
        </w:r>
        <w:r>
          <w:t>55</w:t>
        </w:r>
        <w:r>
          <w:fldChar w:fldCharType="end"/>
        </w:r>
      </w:hyperlink>
    </w:p>
    <w:p>
      <w:pPr>
        <w:pStyle w:val="TOC1"/>
        <w:tabs>
          <w:tab w:val="right" w:leader="dot" w:pos="8306"/>
        </w:tabs>
      </w:pPr>
      <w:hyperlink w:anchor="_Toc19206" w:history="1">
        <w:r>
          <w:rPr>
            <w:rFonts w:ascii="仿宋" w:eastAsia="仿宋" w:hAnsi="仿宋" w:cs="仿宋" w:hint="eastAsia"/>
            <w:lang w:eastAsia="zh-CN"/>
          </w:rPr>
          <w:t>十四、聚氨酯树脂项目实施时间节点</w:t>
        </w:r>
        <w:r>
          <w:tab/>
        </w:r>
        <w:r>
          <w:fldChar w:fldCharType="begin"/>
        </w:r>
        <w:r>
          <w:instrText xml:space="preserve"> PAGEREF _Toc19206 \h </w:instrText>
        </w:r>
        <w:r>
          <w:fldChar w:fldCharType="separate"/>
        </w:r>
        <w:r>
          <w:t>60</w:t>
        </w:r>
        <w:r>
          <w:fldChar w:fldCharType="end"/>
        </w:r>
      </w:hyperlink>
    </w:p>
    <w:p>
      <w:pPr>
        <w:pStyle w:val="TOC2"/>
        <w:tabs>
          <w:tab w:val="right" w:leader="dot" w:pos="8306"/>
        </w:tabs>
      </w:pPr>
      <w:hyperlink w:anchor="_Toc5040" w:history="1">
        <w:r>
          <w:rPr>
            <w:rFonts w:ascii="仿宋" w:eastAsia="仿宋" w:hAnsi="仿宋" w:cs="仿宋" w:hint="eastAsia"/>
            <w:lang w:eastAsia="zh-CN"/>
          </w:rPr>
          <w:t>(一)、聚氨酯树脂项目启动阶段时间节点</w:t>
        </w:r>
        <w:r>
          <w:tab/>
        </w:r>
        <w:r>
          <w:fldChar w:fldCharType="begin"/>
        </w:r>
        <w:r>
          <w:instrText xml:space="preserve"> PAGEREF _Toc5040 \h </w:instrText>
        </w:r>
        <w:r>
          <w:fldChar w:fldCharType="separate"/>
        </w:r>
        <w:r>
          <w:t>60</w:t>
        </w:r>
        <w:r>
          <w:fldChar w:fldCharType="end"/>
        </w:r>
      </w:hyperlink>
    </w:p>
    <w:p>
      <w:pPr>
        <w:pStyle w:val="TOC2"/>
        <w:tabs>
          <w:tab w:val="right" w:leader="dot" w:pos="8306"/>
        </w:tabs>
      </w:pPr>
      <w:hyperlink w:anchor="_Toc25459" w:history="1">
        <w:r>
          <w:rPr>
            <w:rFonts w:ascii="仿宋" w:eastAsia="仿宋" w:hAnsi="仿宋" w:cs="仿宋" w:hint="eastAsia"/>
            <w:lang w:eastAsia="zh-CN"/>
          </w:rPr>
          <w:t>(二)、聚氨酯树脂项目执行阶段时间节点</w:t>
        </w:r>
        <w:r>
          <w:tab/>
        </w:r>
        <w:r>
          <w:fldChar w:fldCharType="begin"/>
        </w:r>
        <w:r>
          <w:instrText xml:space="preserve"> PAGEREF _Toc25459 \h </w:instrText>
        </w:r>
        <w:r>
          <w:fldChar w:fldCharType="separate"/>
        </w:r>
        <w:r>
          <w:t>61</w:t>
        </w:r>
        <w:r>
          <w:fldChar w:fldCharType="end"/>
        </w:r>
      </w:hyperlink>
    </w:p>
    <w:p>
      <w:pPr>
        <w:pStyle w:val="TOC2"/>
        <w:tabs>
          <w:tab w:val="right" w:leader="dot" w:pos="8306"/>
        </w:tabs>
      </w:pPr>
      <w:hyperlink w:anchor="_Toc27153" w:history="1">
        <w:r>
          <w:rPr>
            <w:rFonts w:ascii="仿宋" w:eastAsia="仿宋" w:hAnsi="仿宋" w:cs="仿宋" w:hint="eastAsia"/>
            <w:lang w:eastAsia="zh-CN"/>
          </w:rPr>
          <w:t>(三)、聚氨酯树脂项目完成阶段时间节点</w:t>
        </w:r>
        <w:r>
          <w:tab/>
        </w:r>
        <w:r>
          <w:fldChar w:fldCharType="begin"/>
        </w:r>
        <w:r>
          <w:instrText xml:space="preserve"> PAGEREF _Toc27153 \h </w:instrText>
        </w:r>
        <w:r>
          <w:fldChar w:fldCharType="separate"/>
        </w:r>
        <w:r>
          <w:t>62</w:t>
        </w:r>
        <w:r>
          <w:fldChar w:fldCharType="end"/>
        </w:r>
      </w:hyperlink>
    </w:p>
    <w:p>
      <w:pPr>
        <w:pStyle w:val="TOC1"/>
        <w:tabs>
          <w:tab w:val="right" w:leader="dot" w:pos="8306"/>
        </w:tabs>
      </w:pPr>
      <w:hyperlink w:anchor="_Toc23284" w:history="1">
        <w:r>
          <w:rPr>
            <w:rFonts w:ascii="仿宋" w:eastAsia="仿宋" w:hAnsi="仿宋" w:cs="仿宋" w:hint="eastAsia"/>
            <w:lang w:eastAsia="zh-CN"/>
          </w:rPr>
          <w:t>十五、聚氨酯树脂项目变更管理</w:t>
        </w:r>
        <w:r>
          <w:tab/>
        </w:r>
        <w:r>
          <w:fldChar w:fldCharType="begin"/>
        </w:r>
        <w:r>
          <w:instrText xml:space="preserve"> PAGEREF _Toc23284 \h </w:instrText>
        </w:r>
        <w:r>
          <w:fldChar w:fldCharType="separate"/>
        </w:r>
        <w:r>
          <w:t>63</w:t>
        </w:r>
        <w:r>
          <w:fldChar w:fldCharType="end"/>
        </w:r>
      </w:hyperlink>
    </w:p>
    <w:p>
      <w:pPr>
        <w:pStyle w:val="TOC2"/>
        <w:tabs>
          <w:tab w:val="right" w:leader="dot" w:pos="8306"/>
        </w:tabs>
      </w:pPr>
      <w:hyperlink w:anchor="_Toc1735" w:history="1">
        <w:r>
          <w:rPr>
            <w:rFonts w:ascii="仿宋" w:eastAsia="仿宋" w:hAnsi="仿宋" w:cs="仿宋" w:hint="eastAsia"/>
            <w:lang w:eastAsia="zh-CN"/>
          </w:rPr>
          <w:t>(一)、变更申请与评估</w:t>
        </w:r>
        <w:r>
          <w:tab/>
        </w:r>
        <w:r>
          <w:fldChar w:fldCharType="begin"/>
        </w:r>
        <w:r>
          <w:instrText xml:space="preserve"> PAGEREF _Toc1735 \h </w:instrText>
        </w:r>
        <w:r>
          <w:fldChar w:fldCharType="separate"/>
        </w:r>
        <w:r>
          <w:t>63</w:t>
        </w:r>
        <w:r>
          <w:fldChar w:fldCharType="end"/>
        </w:r>
      </w:hyperlink>
    </w:p>
    <w:p>
      <w:pPr>
        <w:pStyle w:val="TOC2"/>
        <w:tabs>
          <w:tab w:val="right" w:leader="dot" w:pos="8306"/>
        </w:tabs>
      </w:pPr>
      <w:hyperlink w:anchor="_Toc8646" w:history="1">
        <w:r>
          <w:rPr>
            <w:rFonts w:ascii="仿宋" w:eastAsia="仿宋" w:hAnsi="仿宋" w:cs="仿宋" w:hint="eastAsia"/>
            <w:lang w:eastAsia="zh-CN"/>
          </w:rPr>
          <w:t>(二)、变更实施与控制</w:t>
        </w:r>
        <w:r>
          <w:tab/>
        </w:r>
        <w:r>
          <w:fldChar w:fldCharType="begin"/>
        </w:r>
        <w:r>
          <w:instrText xml:space="preserve"> PAGEREF _Toc8646 \h </w:instrText>
        </w:r>
        <w:r>
          <w:fldChar w:fldCharType="separate"/>
        </w:r>
        <w:r>
          <w:t>64</w:t>
        </w:r>
        <w:r>
          <w:fldChar w:fldCharType="end"/>
        </w:r>
      </w:hyperlink>
    </w:p>
    <w:p>
      <w:pPr>
        <w:pStyle w:val="TOC1"/>
        <w:tabs>
          <w:tab w:val="right" w:leader="dot" w:pos="8306"/>
        </w:tabs>
      </w:pPr>
      <w:hyperlink w:anchor="_Toc26517" w:history="1">
        <w:r>
          <w:rPr>
            <w:rFonts w:ascii="仿宋" w:eastAsia="仿宋" w:hAnsi="仿宋" w:cs="仿宋" w:hint="eastAsia"/>
            <w:lang w:eastAsia="zh-CN"/>
          </w:rPr>
          <w:t>十六、聚氨酯树脂项目工程方案分析</w:t>
        </w:r>
        <w:r>
          <w:tab/>
        </w:r>
        <w:r>
          <w:fldChar w:fldCharType="begin"/>
        </w:r>
        <w:r>
          <w:instrText xml:space="preserve"> PAGEREF _Toc26517 \h </w:instrText>
        </w:r>
        <w:r>
          <w:fldChar w:fldCharType="separate"/>
        </w:r>
        <w:r>
          <w:t>64</w:t>
        </w:r>
        <w:r>
          <w:fldChar w:fldCharType="end"/>
        </w:r>
      </w:hyperlink>
    </w:p>
    <w:p>
      <w:pPr>
        <w:pStyle w:val="TOC2"/>
        <w:tabs>
          <w:tab w:val="right" w:leader="dot" w:pos="8306"/>
        </w:tabs>
      </w:pPr>
      <w:hyperlink w:anchor="_Toc15156" w:history="1">
        <w:r>
          <w:rPr>
            <w:rFonts w:ascii="仿宋" w:eastAsia="仿宋" w:hAnsi="仿宋" w:cs="仿宋" w:hint="eastAsia"/>
            <w:lang w:eastAsia="zh-CN"/>
          </w:rPr>
          <w:t>(一)、建筑工程设计原则</w:t>
        </w:r>
        <w:r>
          <w:tab/>
        </w:r>
        <w:r>
          <w:fldChar w:fldCharType="begin"/>
        </w:r>
        <w:r>
          <w:instrText xml:space="preserve"> PAGEREF _Toc15156 \h </w:instrText>
        </w:r>
        <w:r>
          <w:fldChar w:fldCharType="separate"/>
        </w:r>
        <w:r>
          <w:t>64</w:t>
        </w:r>
        <w:r>
          <w:fldChar w:fldCharType="end"/>
        </w:r>
      </w:hyperlink>
    </w:p>
    <w:p>
      <w:pPr>
        <w:pStyle w:val="TOC2"/>
        <w:tabs>
          <w:tab w:val="right" w:leader="dot" w:pos="8306"/>
        </w:tabs>
      </w:pPr>
      <w:hyperlink w:anchor="_Toc21729" w:history="1">
        <w:r>
          <w:rPr>
            <w:rFonts w:ascii="仿宋" w:eastAsia="仿宋" w:hAnsi="仿宋" w:cs="仿宋" w:hint="eastAsia"/>
            <w:lang w:eastAsia="zh-CN"/>
          </w:rPr>
          <w:t>(二)、土建工程建设指标</w:t>
        </w:r>
        <w:r>
          <w:tab/>
        </w:r>
        <w:r>
          <w:fldChar w:fldCharType="begin"/>
        </w:r>
        <w:r>
          <w:instrText xml:space="preserve"> PAGEREF _Toc21729 \h </w:instrText>
        </w:r>
        <w:r>
          <w:fldChar w:fldCharType="separate"/>
        </w:r>
        <w:r>
          <w:t>68</w:t>
        </w:r>
        <w:r>
          <w:fldChar w:fldCharType="end"/>
        </w:r>
      </w:hyperlink>
    </w:p>
    <w:p>
      <w:pPr>
        <w:pStyle w:val="TOC1"/>
        <w:tabs>
          <w:tab w:val="right" w:leader="dot" w:pos="8306"/>
        </w:tabs>
      </w:pPr>
      <w:hyperlink w:anchor="_Toc32558" w:history="1">
        <w:r>
          <w:rPr>
            <w:rFonts w:ascii="仿宋" w:eastAsia="仿宋" w:hAnsi="仿宋" w:cs="仿宋" w:hint="eastAsia"/>
            <w:lang w:eastAsia="zh-CN"/>
          </w:rPr>
          <w:t>十七、聚氨酯树脂项目实施保障措施</w:t>
        </w:r>
        <w:r>
          <w:tab/>
        </w:r>
        <w:r>
          <w:fldChar w:fldCharType="begin"/>
        </w:r>
        <w:r>
          <w:instrText xml:space="preserve"> PAGEREF _Toc32558 \h </w:instrText>
        </w:r>
        <w:r>
          <w:fldChar w:fldCharType="separate"/>
        </w:r>
        <w:r>
          <w:t>69</w:t>
        </w:r>
        <w:r>
          <w:fldChar w:fldCharType="end"/>
        </w:r>
      </w:hyperlink>
    </w:p>
    <w:p>
      <w:pPr>
        <w:pStyle w:val="TOC2"/>
        <w:tabs>
          <w:tab w:val="right" w:leader="dot" w:pos="8306"/>
        </w:tabs>
      </w:pPr>
      <w:hyperlink w:anchor="_Toc15220" w:history="1">
        <w:r>
          <w:rPr>
            <w:rFonts w:ascii="仿宋" w:eastAsia="仿宋" w:hAnsi="仿宋" w:cs="仿宋" w:hint="eastAsia"/>
            <w:lang w:eastAsia="zh-CN"/>
          </w:rPr>
          <w:t>(一)、聚氨酯树脂项目实施保障机制</w:t>
        </w:r>
        <w:r>
          <w:tab/>
        </w:r>
        <w:r>
          <w:fldChar w:fldCharType="begin"/>
        </w:r>
        <w:r>
          <w:instrText xml:space="preserve"> PAGEREF _Toc15220 \h </w:instrText>
        </w:r>
        <w:r>
          <w:fldChar w:fldCharType="separate"/>
        </w:r>
        <w:r>
          <w:t>69</w:t>
        </w:r>
        <w:r>
          <w:fldChar w:fldCharType="end"/>
        </w:r>
      </w:hyperlink>
    </w:p>
    <w:p>
      <w:pPr>
        <w:pStyle w:val="TOC2"/>
        <w:tabs>
          <w:tab w:val="right" w:leader="dot" w:pos="8306"/>
        </w:tabs>
      </w:pPr>
      <w:hyperlink w:anchor="_Toc12685" w:history="1">
        <w:r>
          <w:rPr>
            <w:rFonts w:ascii="仿宋" w:eastAsia="仿宋" w:hAnsi="仿宋" w:cs="仿宋" w:hint="eastAsia"/>
            <w:lang w:eastAsia="zh-CN"/>
          </w:rPr>
          <w:t>(二)、聚氨酯树脂项目法律合规要求</w:t>
        </w:r>
        <w:r>
          <w:tab/>
        </w:r>
        <w:r>
          <w:fldChar w:fldCharType="begin"/>
        </w:r>
        <w:r>
          <w:instrText xml:space="preserve"> PAGEREF _Toc12685 \h </w:instrText>
        </w:r>
        <w:r>
          <w:fldChar w:fldCharType="separate"/>
        </w:r>
        <w:r>
          <w:t>73</w:t>
        </w:r>
        <w:r>
          <w:fldChar w:fldCharType="end"/>
        </w:r>
      </w:hyperlink>
    </w:p>
    <w:p>
      <w:pPr>
        <w:pStyle w:val="TOC2"/>
        <w:tabs>
          <w:tab w:val="right" w:leader="dot" w:pos="8306"/>
        </w:tabs>
      </w:pPr>
      <w:hyperlink w:anchor="_Toc31026" w:history="1">
        <w:r>
          <w:rPr>
            <w:rFonts w:ascii="仿宋" w:eastAsia="仿宋" w:hAnsi="仿宋" w:cs="仿宋" w:hint="eastAsia"/>
            <w:lang w:eastAsia="zh-CN"/>
          </w:rPr>
          <w:t>(三)、聚氨酯树脂项目合同管理与法律事务</w:t>
        </w:r>
        <w:r>
          <w:tab/>
        </w:r>
        <w:r>
          <w:fldChar w:fldCharType="begin"/>
        </w:r>
        <w:r>
          <w:instrText xml:space="preserve"> PAGEREF _Toc31026 \h </w:instrText>
        </w:r>
        <w:r>
          <w:fldChar w:fldCharType="separate"/>
        </w:r>
        <w:r>
          <w:t>77</w:t>
        </w:r>
        <w:r>
          <w:fldChar w:fldCharType="end"/>
        </w:r>
      </w:hyperlink>
    </w:p>
    <w:p>
      <w:pPr>
        <w:pStyle w:val="TOC2"/>
        <w:tabs>
          <w:tab w:val="right" w:leader="dot" w:pos="8306"/>
        </w:tabs>
      </w:pPr>
      <w:hyperlink w:anchor="_Toc25702" w:history="1">
        <w:r>
          <w:rPr>
            <w:rFonts w:ascii="仿宋" w:eastAsia="仿宋" w:hAnsi="仿宋" w:cs="仿宋" w:hint="eastAsia"/>
            <w:lang w:eastAsia="zh-CN"/>
          </w:rPr>
          <w:t>(四)、聚氨酯树脂项目知识产权保护策略</w:t>
        </w:r>
        <w:r>
          <w:tab/>
        </w:r>
        <w:r>
          <w:fldChar w:fldCharType="begin"/>
        </w:r>
        <w:r>
          <w:instrText xml:space="preserve"> PAGEREF _Toc25702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25"/>
      <w:r>
        <w:rPr>
          <w:rFonts w:ascii="仿宋" w:eastAsia="仿宋" w:hAnsi="仿宋" w:cs="仿宋" w:hint="eastAsia"/>
          <w:sz w:val="28"/>
          <w:lang w:eastAsia="zh-CN"/>
        </w:rPr>
        <w:t>一、聚氨酯树脂项目危机管理</w:t>
      </w:r>
      <w:bookmarkEnd w:id="2"/>
    </w:p>
    <w:p>
      <w:pPr>
        <w:pStyle w:val="Heading2"/>
        <w:rPr>
          <w:rFonts w:ascii="仿宋" w:eastAsia="仿宋" w:hAnsi="仿宋" w:cs="仿宋" w:hint="eastAsia"/>
          <w:lang w:eastAsia="zh-CN"/>
        </w:rPr>
      </w:pPr>
      <w:bookmarkStart w:id="3" w:name="_Toc296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树脂项目危机管理中，危机预警与识别是确保聚氨酯树脂项目稳健运行的核心步骤。通过建立全面的监测机制，聚氨酯树脂项目团队旨在及时发现和理解潜在的风险和危机因素，以便采取及时的预防和应对措施，确保聚氨酯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首先，通过深入的风险评估，聚氨酯树脂项目团队全面分析了整个聚氨酯树脂项目和各个阶段可能存在的威胁。这包括准确评估每个潜在风险的发生概率和可能影响的程度，为后续危机预警提供了有力支持。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聚氨酯树脂项目团队着重于明确定义聚氨酯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氨酯树脂项目进展的持续监控，团队能够及时发现潜在问题并作出迅速反应。聚氨酯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在这一阶段，团队的专业素养和反应速度将发挥至关重要的作用，以确保潜在危机能够在初期得到有效的处理，最大程度地减轻负面影响。通过危机预警与识别，聚氨酯树脂项目得以更有序、可控地推进。</w:t>
      </w:r>
    </w:p>
    <w:p>
      <w:pPr>
        <w:pStyle w:val="Heading2"/>
        <w:ind w:firstLine="560" w:firstLineChars="200"/>
        <w:rPr>
          <w:rFonts w:ascii="仿宋" w:eastAsia="仿宋" w:hAnsi="仿宋" w:cs="仿宋" w:hint="eastAsia"/>
          <w:sz w:val="28"/>
          <w:lang w:eastAsia="zh-CN"/>
        </w:rPr>
      </w:pPr>
      <w:bookmarkStart w:id="4" w:name="_Toc48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在危机发生时，聚氨酯树脂项目团队立即行动，成立了应急小组。该小组的任务是迅速制定并实施紧急应对措施，以最小化潜在损失。以下是采取的主要措施：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暂停聚氨酯树脂项目进度：为遏制危机蔓延，聚氨酯树脂项目暂时停止进行，以便全面评估当前状况。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资源重新分配：重新评估聚氨酯树脂项目资源的分配，确保最大限度地减小损失。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实时沟通：与关键利益相关者建立实时沟通机制，向他们传递聚氨酯树脂项目危机的实际状况，保障聚氨酯树脂项目核心利益。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在紧急应对的同时，聚氨酯树脂项目团队强调了团队协作和有效沟通的重要性。以下是团队协作的关键举措：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信息共享机制：建立了信息共享平台，确保团队成员能够及时获取聚氨酯树脂项目危机的实时信息。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领导者沟通：聚氨酯树脂项目领导者通过定期会议和即时沟通工具，指导团队应对危机，保持团队稳定运行。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随着危机得到初步控制，聚氨酯树脂项目团队转向制定恢复计划，以确保聚氨酯树脂项目能够从中迅速恢复。主要恢复计划包括：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修复受损的进度计划：重新评估聚氨酯树脂项目进度，制定修复计划，确保聚氨酯树脂项目尽快回归正常进程。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重新调整资源分配：优化资源分配，确保聚氨酯树脂项目在有限资源下高效运转。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风险管理机制加强：对聚氨酯树脂项目风险进行全面评估，制定更强化的风险管理策略，以预防未来可能的危机。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908"/>
      <w:r>
        <w:rPr>
          <w:rFonts w:ascii="仿宋" w:eastAsia="仿宋" w:hAnsi="仿宋" w:cs="仿宋" w:hint="eastAsia"/>
          <w:sz w:val="28"/>
          <w:lang w:eastAsia="zh-CN"/>
        </w:rPr>
        <w:t>二、聚氨酯树脂项目土建工程</w:t>
      </w:r>
      <w:bookmarkEnd w:id="5"/>
    </w:p>
    <w:p>
      <w:pPr>
        <w:pStyle w:val="Heading2"/>
        <w:rPr>
          <w:rFonts w:ascii="仿宋" w:eastAsia="仿宋" w:hAnsi="仿宋" w:cs="仿宋" w:hint="eastAsia"/>
          <w:lang w:eastAsia="zh-CN"/>
        </w:rPr>
      </w:pPr>
      <w:bookmarkStart w:id="6" w:name="_Toc1850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在聚氨酯树脂项目的建筑工程设计中，我们将秉承一系列重要的设计原则，以确保聚氨酯树脂项目建筑在功能、美观、可持续性等方面达到最佳效果。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首要原则是确保建筑的功能性得到最大化的发挥。我们将充分理解聚氨酯树脂项目的实际需求，合理布局各个功能区域，保证建筑在满足业务需求的同时，提供高效的工作环境。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在建筑设计中，我们将综合考虑建设和运营成本。通过精细的经济效益分析，确保设计方案在高效利用资源的同时，对聚氨酯树脂项目的长期盈利能力有积极的贡献。</w:t>
      </w:r>
    </w:p>
    <w:p>
      <w:pPr>
        <w:pStyle w:val="Heading2"/>
        <w:ind w:firstLine="560" w:firstLineChars="200"/>
        <w:rPr>
          <w:rFonts w:ascii="仿宋" w:eastAsia="仿宋" w:hAnsi="仿宋" w:cs="仿宋" w:hint="eastAsia"/>
          <w:sz w:val="28"/>
          <w:lang w:eastAsia="zh-CN"/>
        </w:rPr>
      </w:pPr>
      <w:bookmarkStart w:id="7" w:name="_Toc2829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树脂项目的土建工程设计中，我们将精准设定设计年限，结合聚氨酯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氨酯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26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聚氨酯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氨酯树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氨酯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48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本期工程聚氨酯树脂项目预计总建筑面积XXX平方米，其中：计容建筑面积XXX平方米，计划建筑工程投资XX万元，占聚氨酯树脂项目总投资的XX%。</w:t>
      </w:r>
    </w:p>
    <w:p>
      <w:pPr>
        <w:pStyle w:val="Heading1"/>
        <w:ind w:firstLine="560" w:firstLineChars="200"/>
        <w:rPr>
          <w:rFonts w:ascii="仿宋" w:eastAsia="仿宋" w:hAnsi="仿宋" w:cs="仿宋" w:hint="eastAsia"/>
          <w:sz w:val="28"/>
          <w:lang w:eastAsia="zh-CN"/>
        </w:rPr>
      </w:pPr>
      <w:bookmarkStart w:id="10" w:name="_Toc2310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5421"/>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树脂项目的技术管理特点体现在其创新导向。通过引入最先进的技术趋势和解决方案，聚氨酯树脂项目致力于提升科技含量、提高质量和效率水平。这意味着我们将采用最新的工具和方法，确保聚氨酯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氨酯树脂项目技术管理的显著特征。通过整合不同领域的技术资源，我们实现了跨学科的协同工作。这有助于优化技术架构，提高整体效能。此外，整合性策略还促进了不同技术团队之间的紧密沟通和高效合作，确保聚氨酯树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氨酯树脂项目所采用的技术。通过不断优化技术方案，聚氨酯树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聚氨酯树脂项目团队将在聚氨酯树脂项目初期识别可能的技术风险，并采取相应的预防和应对措施。通过建立健全的风险评估机制，聚氨酯树脂项目能够在实施过程中及时发现并解决潜在的技术问题，保障聚氨酯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氨酯树脂项目中，技术将成为聚氨酯树脂项目成功的有力支持。这一深度剖析揭示了技术管理在聚氨酯树脂项目实施中的关键作用，为聚氨酯树脂项目的技术基础奠定了坚实的基础。</w:t>
      </w:r>
    </w:p>
    <w:p>
      <w:pPr>
        <w:pStyle w:val="Heading2"/>
        <w:ind w:firstLine="560" w:firstLineChars="200"/>
        <w:rPr>
          <w:rFonts w:ascii="仿宋" w:eastAsia="仿宋" w:hAnsi="仿宋" w:cs="仿宋" w:hint="eastAsia"/>
          <w:sz w:val="28"/>
          <w:lang w:eastAsia="zh-CN"/>
        </w:rPr>
      </w:pPr>
      <w:bookmarkStart w:id="12" w:name="_Toc31753"/>
      <w:r>
        <w:rPr>
          <w:rFonts w:ascii="仿宋" w:eastAsia="仿宋" w:hAnsi="仿宋" w:cs="仿宋" w:hint="eastAsia"/>
          <w:sz w:val="28"/>
          <w:lang w:eastAsia="zh-CN"/>
        </w:rPr>
        <w:t>(二)、聚氨酯树脂项目工艺技术设计方案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氨酯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氨酯树脂项目将严格按照相关行业规范要求进行组织。通过有效控制产品质量，聚氨酯树脂项目将致力于为顾客提供优质的聚氨酯树脂项目产品和良好的服务。这体现了聚氨酯树脂项目对于生产活动合规性和质量标准的高度重视，为聚氨酯树脂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聚氨酯树脂项目注重生态效益和清洁生产原则。聚氨酯树脂项目建设将紧密结合地方特色经济发展，与社会经济发展规划和区域环境保护规划方案相协调一致。通过与当地区域自然生态系统的结合，聚氨酯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氨酯树脂项目产品具有多样化的客户需求和个性化的特点。因此，聚氨酯树脂项目产品规格品种多样，且单批生产数量较小。为满足这一特点，聚氨酯树脂项目承办单位将建设先进的柔性制造生产线。通过广泛应用柔性制造技术，聚氨酯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氨酯树脂项目采用的技术具有较高的技术含量和自动化水平，处于国内先进水平。这一技术选用不仅体现了对生产效率、质量和环境友好性的高标准要求，同时为聚氨酯树脂项目的可持续发展奠定了坚实的基础。</w:t>
      </w:r>
    </w:p>
    <w:p>
      <w:pPr>
        <w:pStyle w:val="Heading2"/>
        <w:ind w:firstLine="560" w:firstLineChars="200"/>
        <w:rPr>
          <w:rFonts w:ascii="仿宋" w:eastAsia="仿宋" w:hAnsi="仿宋" w:cs="仿宋" w:hint="eastAsia"/>
          <w:sz w:val="28"/>
          <w:lang w:eastAsia="zh-CN"/>
        </w:rPr>
      </w:pPr>
      <w:bookmarkStart w:id="13" w:name="_Toc1090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为确保聚氨酯树脂项目的高效生产和技术实施，我们制定了一套精心设计的设备选型方案，以满足聚氨酯树脂项目生产、质量和环保的要求。该方案的主要特点如下：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氨酯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针对聚氨酯树脂项目产品的多样性和小批量生产的特点，我们将建设柔性制造生产线。通过在设备选型中考虑柔性制造技术，可以灵活应对不同产品规格和生产需求，实现生产线的高度灵活性和适应性。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4195"/>
      <w:r>
        <w:rPr>
          <w:rFonts w:ascii="仿宋" w:eastAsia="仿宋" w:hAnsi="仿宋" w:cs="仿宋" w:hint="eastAsia"/>
          <w:sz w:val="28"/>
          <w:lang w:eastAsia="zh-CN"/>
        </w:rPr>
        <w:t>四、聚氨酯树脂项目文档管理</w:t>
      </w:r>
      <w:bookmarkEnd w:id="14"/>
    </w:p>
    <w:p>
      <w:pPr>
        <w:pStyle w:val="Heading2"/>
        <w:rPr>
          <w:rFonts w:ascii="仿宋" w:eastAsia="仿宋" w:hAnsi="仿宋" w:cs="仿宋" w:hint="eastAsia"/>
          <w:lang w:eastAsia="zh-CN"/>
        </w:rPr>
      </w:pPr>
      <w:bookmarkStart w:id="15" w:name="_Toc2456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聚氨酯树脂项目高度重视文档的质量和准确性，以支持聚氨酯树脂项目的各项活动和决策。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树脂项目文档的编制始于聚氨酯树脂项目计划的初期，我们制定了详细的文档编制计划，明确了每个文档的内容、格式和编写责任人。在聚氨酯树脂项目启动阶段，我们首先编制了聚氨酯树脂项目章程，明确定义了聚氨酯树脂项目的目标、范围、风险等关键要素。随后，聚氨酯树脂项目团队根据计划陆续编制了需求文档、设计文档、测试文档等各类文档，确保聚氨酯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氨酯树脂项目管理中的重要环节，旨在确保聚氨酯树脂项目文档符合质量标准和聚氨酯树脂项目需求。在聚氨酯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氨酯树脂项目相关利益方和专业领域的专家对文档进行独立审查。这有助于获取更全面、客观的反馈，确保聚氨酯树脂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聚氨酯树脂项目在文档编制与审查方面建立了严格的管理机制，通过规范的流程和多维度的审查，确保聚氨酯树脂项目文档的质量、准确性和可靠性，为聚氨酯树脂项目的顺利推进提供了有力支持。</w:t>
      </w:r>
    </w:p>
    <w:p>
      <w:pPr>
        <w:pStyle w:val="Heading2"/>
        <w:ind w:firstLine="560" w:firstLineChars="200"/>
        <w:rPr>
          <w:rFonts w:ascii="仿宋" w:eastAsia="仿宋" w:hAnsi="仿宋" w:cs="仿宋" w:hint="eastAsia"/>
          <w:sz w:val="28"/>
          <w:lang w:eastAsia="zh-CN"/>
        </w:rPr>
      </w:pPr>
      <w:bookmarkStart w:id="16" w:name="_Toc2850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我们通过多渠道发布文档，包括电子邮件、聚氨酯树脂项目管理平台、内部网站等，以满足不同团队成员的偏好和需求。多渠道发布确保了信息的全面覆盖。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我们采用了精细的权限控制，确保只有授权人员可以访问敏感信息。这种安全措施保护了聚氨酯树脂项目文档的机密性，防止了未经授权的信息泄露。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18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文档存档与归档是聚氨酯树脂项目生命周期中一个至关重要的环节，直接关系到聚氨酯树脂项目信息的长期保存和历史记录的完整性。在聚氨酯树脂项目中，我们实施了一系列有效的文档存档与归档管理策略：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8100"/>
      <w:r>
        <w:rPr>
          <w:rFonts w:ascii="仿宋" w:eastAsia="仿宋" w:hAnsi="仿宋" w:cs="仿宋" w:hint="eastAsia"/>
          <w:sz w:val="28"/>
          <w:lang w:eastAsia="zh-CN"/>
        </w:rPr>
        <w:t>五、聚氨酯树脂项目概论</w:t>
      </w:r>
      <w:bookmarkEnd w:id="18"/>
    </w:p>
    <w:p>
      <w:pPr>
        <w:pStyle w:val="Heading2"/>
        <w:rPr>
          <w:rFonts w:ascii="仿宋" w:eastAsia="仿宋" w:hAnsi="仿宋" w:cs="仿宋" w:hint="eastAsia"/>
          <w:lang w:eastAsia="zh-CN"/>
        </w:rPr>
      </w:pPr>
      <w:bookmarkStart w:id="19" w:name="_Toc3545"/>
      <w:r>
        <w:rPr>
          <w:rFonts w:ascii="仿宋" w:eastAsia="仿宋" w:hAnsi="仿宋" w:cs="仿宋" w:hint="eastAsia"/>
          <w:lang w:eastAsia="zh-CN"/>
        </w:rPr>
        <w:t>(一)、聚氨酯树脂项目概况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树脂项目的起源追溯至对市场的深入洞察。市场的不断演变与变革为聚氨酯树脂项目提供了难得的机遇。当前市场存在的需求缺口和变革的大环境共同构成了聚氨酯树脂项目的背景。这个聚氨酯树脂项目旨在充分利用市场机遇，填补行业中尚未满足的需求，为客户提供全新的解决方案。市场的变革和需求的增长使得这个聚氨酯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聚氨酯树脂项目名称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树脂项目正式命名为聚氨酯树脂。这个名称不仅仅是一个标识，更代表了聚氨酯树脂项目的核心理念和愿景。它蕴含着聚氨酯树脂项目所要解决问题的关键字，具有强烈的表达和辨识度，为聚氨酯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聚氨酯树脂项目目标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树脂项目的核心目标是提供一种全新、高效的解决方案，满足客户日益增长的需求。聚氨酯树脂项目追求的不仅仅是满足市场需求，更是在市场中获得卓越的竞争优势。通过不断提升产品或服务的质量和创新水平，聚氨酯树脂项目旨在成为行业中的领军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https://d.book118.com/117104150164006030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6C2B70"/>
    <w:rsid w:val="436C2B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0415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2024-01-11T05:56:00Z</dcterms:created>
  <dcterms:modified xsi:type="dcterms:W3CDTF">2024-01-11T05:57:02Z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1B4467C00C4D48C6ADE48796592997C7_11</vt:lpwstr>
  </property>
  <property fmtid="{D5CDD505-2E9C-101B-9397-08002B2CF9AE}" pid="3" name="KSOProductBuildVer">
    <vt:lpwstr>2052-12.1.0.16120</vt:lpwstr>
  </property>
</Properties>
</file>