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硫化鼓风机项目规划设计蓝图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25" w:history="1">
        <w:r>
          <w:rPr>
            <w:rFonts w:ascii="仿宋" w:eastAsia="仿宋" w:hAnsi="仿宋" w:cs="仿宋" w:hint="eastAsia"/>
            <w:lang w:eastAsia="zh-CN"/>
          </w:rPr>
          <w:t>概论</w:t>
        </w:r>
        <w:r>
          <w:tab/>
        </w:r>
        <w:r>
          <w:fldChar w:fldCharType="begin"/>
        </w:r>
        <w:r>
          <w:instrText xml:space="preserve"> PAGEREF _Toc11625 \h </w:instrText>
        </w:r>
        <w:r>
          <w:fldChar w:fldCharType="separate"/>
        </w:r>
        <w:r>
          <w:t>3</w:t>
        </w:r>
        <w:r>
          <w:fldChar w:fldCharType="end"/>
        </w:r>
      </w:hyperlink>
    </w:p>
    <w:p>
      <w:pPr>
        <w:pStyle w:val="TOC1"/>
        <w:tabs>
          <w:tab w:val="right" w:leader="dot" w:pos="8306"/>
        </w:tabs>
      </w:pPr>
      <w:hyperlink w:anchor="_Toc29481" w:history="1">
        <w:r>
          <w:rPr>
            <w:rFonts w:ascii="仿宋" w:eastAsia="仿宋" w:hAnsi="仿宋" w:cs="仿宋" w:hint="eastAsia"/>
            <w:lang w:eastAsia="zh-CN"/>
          </w:rPr>
          <w:t>一、工艺说明</w:t>
        </w:r>
        <w:r>
          <w:tab/>
        </w:r>
        <w:r>
          <w:fldChar w:fldCharType="begin"/>
        </w:r>
        <w:r>
          <w:instrText xml:space="preserve"> PAGEREF _Toc29481 \h </w:instrText>
        </w:r>
        <w:r>
          <w:fldChar w:fldCharType="separate"/>
        </w:r>
        <w:r>
          <w:t>3</w:t>
        </w:r>
        <w:r>
          <w:fldChar w:fldCharType="end"/>
        </w:r>
      </w:hyperlink>
    </w:p>
    <w:p>
      <w:pPr>
        <w:pStyle w:val="TOC2"/>
        <w:tabs>
          <w:tab w:val="right" w:leader="dot" w:pos="8306"/>
        </w:tabs>
      </w:pPr>
      <w:hyperlink w:anchor="_Toc20658" w:history="1">
        <w:r>
          <w:rPr>
            <w:rFonts w:ascii="仿宋" w:eastAsia="仿宋" w:hAnsi="仿宋" w:cs="仿宋" w:hint="eastAsia"/>
            <w:lang w:eastAsia="zh-CN"/>
          </w:rPr>
          <w:t>(一)、技术管理特点</w:t>
        </w:r>
        <w:r>
          <w:tab/>
        </w:r>
        <w:r>
          <w:fldChar w:fldCharType="begin"/>
        </w:r>
        <w:r>
          <w:instrText xml:space="preserve"> PAGEREF _Toc20658 \h </w:instrText>
        </w:r>
        <w:r>
          <w:fldChar w:fldCharType="separate"/>
        </w:r>
        <w:r>
          <w:t>3</w:t>
        </w:r>
        <w:r>
          <w:fldChar w:fldCharType="end"/>
        </w:r>
      </w:hyperlink>
    </w:p>
    <w:p>
      <w:pPr>
        <w:pStyle w:val="TOC2"/>
        <w:tabs>
          <w:tab w:val="right" w:leader="dot" w:pos="8306"/>
        </w:tabs>
      </w:pPr>
      <w:hyperlink w:anchor="_Toc24749" w:history="1">
        <w:r>
          <w:rPr>
            <w:rFonts w:ascii="仿宋" w:eastAsia="仿宋" w:hAnsi="仿宋" w:cs="仿宋" w:hint="eastAsia"/>
            <w:lang w:eastAsia="zh-CN"/>
          </w:rPr>
          <w:t>(二)、硫化鼓风机项目工艺技术设计方案</w:t>
        </w:r>
        <w:r>
          <w:tab/>
        </w:r>
        <w:r>
          <w:fldChar w:fldCharType="begin"/>
        </w:r>
        <w:r>
          <w:instrText xml:space="preserve"> PAGEREF _Toc24749 \h </w:instrText>
        </w:r>
        <w:r>
          <w:fldChar w:fldCharType="separate"/>
        </w:r>
        <w:r>
          <w:t>4</w:t>
        </w:r>
        <w:r>
          <w:fldChar w:fldCharType="end"/>
        </w:r>
      </w:hyperlink>
    </w:p>
    <w:p>
      <w:pPr>
        <w:pStyle w:val="TOC2"/>
        <w:tabs>
          <w:tab w:val="right" w:leader="dot" w:pos="8306"/>
        </w:tabs>
      </w:pPr>
      <w:hyperlink w:anchor="_Toc22569" w:history="1">
        <w:r>
          <w:rPr>
            <w:rFonts w:ascii="仿宋" w:eastAsia="仿宋" w:hAnsi="仿宋" w:cs="仿宋" w:hint="eastAsia"/>
            <w:lang w:eastAsia="zh-CN"/>
          </w:rPr>
          <w:t>(三)、设备选型方案</w:t>
        </w:r>
        <w:r>
          <w:tab/>
        </w:r>
        <w:r>
          <w:fldChar w:fldCharType="begin"/>
        </w:r>
        <w:r>
          <w:instrText xml:space="preserve"> PAGEREF _Toc22569 \h </w:instrText>
        </w:r>
        <w:r>
          <w:fldChar w:fldCharType="separate"/>
        </w:r>
        <w:r>
          <w:t>5</w:t>
        </w:r>
        <w:r>
          <w:fldChar w:fldCharType="end"/>
        </w:r>
      </w:hyperlink>
    </w:p>
    <w:p>
      <w:pPr>
        <w:pStyle w:val="TOC1"/>
        <w:tabs>
          <w:tab w:val="right" w:leader="dot" w:pos="8306"/>
        </w:tabs>
      </w:pPr>
      <w:hyperlink w:anchor="_Toc22496" w:history="1">
        <w:r>
          <w:rPr>
            <w:rFonts w:ascii="仿宋" w:eastAsia="仿宋" w:hAnsi="仿宋" w:cs="仿宋" w:hint="eastAsia"/>
            <w:lang w:eastAsia="zh-CN"/>
          </w:rPr>
          <w:t>二、产品规划分析</w:t>
        </w:r>
        <w:r>
          <w:tab/>
        </w:r>
        <w:r>
          <w:fldChar w:fldCharType="begin"/>
        </w:r>
        <w:r>
          <w:instrText xml:space="preserve"> PAGEREF _Toc22496 \h </w:instrText>
        </w:r>
        <w:r>
          <w:fldChar w:fldCharType="separate"/>
        </w:r>
        <w:r>
          <w:t>7</w:t>
        </w:r>
        <w:r>
          <w:fldChar w:fldCharType="end"/>
        </w:r>
      </w:hyperlink>
    </w:p>
    <w:p>
      <w:pPr>
        <w:pStyle w:val="TOC2"/>
        <w:tabs>
          <w:tab w:val="right" w:leader="dot" w:pos="8306"/>
        </w:tabs>
      </w:pPr>
      <w:hyperlink w:anchor="_Toc20713" w:history="1">
        <w:r>
          <w:rPr>
            <w:rFonts w:ascii="仿宋" w:eastAsia="仿宋" w:hAnsi="仿宋" w:cs="仿宋" w:hint="eastAsia"/>
            <w:lang w:eastAsia="zh-CN"/>
          </w:rPr>
          <w:t>(一)、产品规划</w:t>
        </w:r>
        <w:r>
          <w:tab/>
        </w:r>
        <w:r>
          <w:fldChar w:fldCharType="begin"/>
        </w:r>
        <w:r>
          <w:instrText xml:space="preserve"> PAGEREF _Toc20713 \h </w:instrText>
        </w:r>
        <w:r>
          <w:fldChar w:fldCharType="separate"/>
        </w:r>
        <w:r>
          <w:t>7</w:t>
        </w:r>
        <w:r>
          <w:fldChar w:fldCharType="end"/>
        </w:r>
      </w:hyperlink>
    </w:p>
    <w:p>
      <w:pPr>
        <w:pStyle w:val="TOC2"/>
        <w:tabs>
          <w:tab w:val="right" w:leader="dot" w:pos="8306"/>
        </w:tabs>
      </w:pPr>
      <w:hyperlink w:anchor="_Toc15664" w:history="1">
        <w:r>
          <w:rPr>
            <w:rFonts w:ascii="仿宋" w:eastAsia="仿宋" w:hAnsi="仿宋" w:cs="仿宋" w:hint="eastAsia"/>
            <w:lang w:eastAsia="zh-CN"/>
          </w:rPr>
          <w:t>(二)、建设规模</w:t>
        </w:r>
        <w:r>
          <w:tab/>
        </w:r>
        <w:r>
          <w:fldChar w:fldCharType="begin"/>
        </w:r>
        <w:r>
          <w:instrText xml:space="preserve"> PAGEREF _Toc15664 \h </w:instrText>
        </w:r>
        <w:r>
          <w:fldChar w:fldCharType="separate"/>
        </w:r>
        <w:r>
          <w:t>7</w:t>
        </w:r>
        <w:r>
          <w:fldChar w:fldCharType="end"/>
        </w:r>
      </w:hyperlink>
    </w:p>
    <w:p>
      <w:pPr>
        <w:pStyle w:val="TOC1"/>
        <w:tabs>
          <w:tab w:val="right" w:leader="dot" w:pos="8306"/>
        </w:tabs>
      </w:pPr>
      <w:hyperlink w:anchor="_Toc29283" w:history="1">
        <w:r>
          <w:rPr>
            <w:rFonts w:ascii="仿宋" w:eastAsia="仿宋" w:hAnsi="仿宋" w:cs="仿宋" w:hint="eastAsia"/>
            <w:lang w:eastAsia="zh-CN"/>
          </w:rPr>
          <w:t>三、硫化鼓风机项目土建工程</w:t>
        </w:r>
        <w:r>
          <w:tab/>
        </w:r>
        <w:r>
          <w:fldChar w:fldCharType="begin"/>
        </w:r>
        <w:r>
          <w:instrText xml:space="preserve"> PAGEREF _Toc29283 \h </w:instrText>
        </w:r>
        <w:r>
          <w:fldChar w:fldCharType="separate"/>
        </w:r>
        <w:r>
          <w:t>9</w:t>
        </w:r>
        <w:r>
          <w:fldChar w:fldCharType="end"/>
        </w:r>
      </w:hyperlink>
    </w:p>
    <w:p>
      <w:pPr>
        <w:pStyle w:val="TOC2"/>
        <w:tabs>
          <w:tab w:val="right" w:leader="dot" w:pos="8306"/>
        </w:tabs>
      </w:pPr>
      <w:hyperlink w:anchor="_Toc9247" w:history="1">
        <w:r>
          <w:rPr>
            <w:rFonts w:ascii="仿宋" w:eastAsia="仿宋" w:hAnsi="仿宋" w:cs="仿宋" w:hint="eastAsia"/>
            <w:lang w:eastAsia="zh-CN"/>
          </w:rPr>
          <w:t>(一)、建筑工程设计原则</w:t>
        </w:r>
        <w:r>
          <w:tab/>
        </w:r>
        <w:r>
          <w:fldChar w:fldCharType="begin"/>
        </w:r>
        <w:r>
          <w:instrText xml:space="preserve"> PAGEREF _Toc9247 \h </w:instrText>
        </w:r>
        <w:r>
          <w:fldChar w:fldCharType="separate"/>
        </w:r>
        <w:r>
          <w:t>9</w:t>
        </w:r>
        <w:r>
          <w:fldChar w:fldCharType="end"/>
        </w:r>
      </w:hyperlink>
    </w:p>
    <w:p>
      <w:pPr>
        <w:pStyle w:val="TOC2"/>
        <w:tabs>
          <w:tab w:val="right" w:leader="dot" w:pos="8306"/>
        </w:tabs>
      </w:pPr>
      <w:hyperlink w:anchor="_Toc7327" w:history="1">
        <w:r>
          <w:rPr>
            <w:rFonts w:ascii="仿宋" w:eastAsia="仿宋" w:hAnsi="仿宋" w:cs="仿宋" w:hint="eastAsia"/>
            <w:lang w:eastAsia="zh-CN"/>
          </w:rPr>
          <w:t>(二)、土建工程设计年限及安全等级</w:t>
        </w:r>
        <w:r>
          <w:tab/>
        </w:r>
        <w:r>
          <w:fldChar w:fldCharType="begin"/>
        </w:r>
        <w:r>
          <w:instrText xml:space="preserve"> PAGEREF _Toc7327 \h </w:instrText>
        </w:r>
        <w:r>
          <w:fldChar w:fldCharType="separate"/>
        </w:r>
        <w:r>
          <w:t>10</w:t>
        </w:r>
        <w:r>
          <w:fldChar w:fldCharType="end"/>
        </w:r>
      </w:hyperlink>
    </w:p>
    <w:p>
      <w:pPr>
        <w:pStyle w:val="TOC2"/>
        <w:tabs>
          <w:tab w:val="right" w:leader="dot" w:pos="8306"/>
        </w:tabs>
      </w:pPr>
      <w:hyperlink w:anchor="_Toc17658" w:history="1">
        <w:r>
          <w:rPr>
            <w:rFonts w:ascii="仿宋" w:eastAsia="仿宋" w:hAnsi="仿宋" w:cs="仿宋" w:hint="eastAsia"/>
            <w:lang w:eastAsia="zh-CN"/>
          </w:rPr>
          <w:t>(三)、建筑工程设计总体要求</w:t>
        </w:r>
        <w:r>
          <w:tab/>
        </w:r>
        <w:r>
          <w:fldChar w:fldCharType="begin"/>
        </w:r>
        <w:r>
          <w:instrText xml:space="preserve"> PAGEREF _Toc17658 \h </w:instrText>
        </w:r>
        <w:r>
          <w:fldChar w:fldCharType="separate"/>
        </w:r>
        <w:r>
          <w:t>11</w:t>
        </w:r>
        <w:r>
          <w:fldChar w:fldCharType="end"/>
        </w:r>
      </w:hyperlink>
    </w:p>
    <w:p>
      <w:pPr>
        <w:pStyle w:val="TOC2"/>
        <w:tabs>
          <w:tab w:val="right" w:leader="dot" w:pos="8306"/>
        </w:tabs>
      </w:pPr>
      <w:hyperlink w:anchor="_Toc9611" w:history="1">
        <w:r>
          <w:rPr>
            <w:rFonts w:ascii="仿宋" w:eastAsia="仿宋" w:hAnsi="仿宋" w:cs="仿宋" w:hint="eastAsia"/>
            <w:lang w:eastAsia="zh-CN"/>
          </w:rPr>
          <w:t>(四)、土建工程建设指标</w:t>
        </w:r>
        <w:r>
          <w:tab/>
        </w:r>
        <w:r>
          <w:fldChar w:fldCharType="begin"/>
        </w:r>
        <w:r>
          <w:instrText xml:space="preserve"> PAGEREF _Toc9611 \h </w:instrText>
        </w:r>
        <w:r>
          <w:fldChar w:fldCharType="separate"/>
        </w:r>
        <w:r>
          <w:t>12</w:t>
        </w:r>
        <w:r>
          <w:fldChar w:fldCharType="end"/>
        </w:r>
      </w:hyperlink>
    </w:p>
    <w:p>
      <w:pPr>
        <w:pStyle w:val="TOC1"/>
        <w:tabs>
          <w:tab w:val="right" w:leader="dot" w:pos="8306"/>
        </w:tabs>
      </w:pPr>
      <w:hyperlink w:anchor="_Toc2402" w:history="1">
        <w:r>
          <w:rPr>
            <w:rFonts w:ascii="仿宋" w:eastAsia="仿宋" w:hAnsi="仿宋" w:cs="仿宋" w:hint="eastAsia"/>
            <w:lang w:eastAsia="zh-CN"/>
          </w:rPr>
          <w:t>四、市场分析、调研</w:t>
        </w:r>
        <w:r>
          <w:tab/>
        </w:r>
        <w:r>
          <w:fldChar w:fldCharType="begin"/>
        </w:r>
        <w:r>
          <w:instrText xml:space="preserve"> PAGEREF _Toc2402 \h </w:instrText>
        </w:r>
        <w:r>
          <w:fldChar w:fldCharType="separate"/>
        </w:r>
        <w:r>
          <w:t>12</w:t>
        </w:r>
        <w:r>
          <w:fldChar w:fldCharType="end"/>
        </w:r>
      </w:hyperlink>
    </w:p>
    <w:p>
      <w:pPr>
        <w:pStyle w:val="TOC2"/>
        <w:tabs>
          <w:tab w:val="right" w:leader="dot" w:pos="8306"/>
        </w:tabs>
      </w:pPr>
      <w:hyperlink w:anchor="_Toc21997" w:history="1">
        <w:r>
          <w:rPr>
            <w:rFonts w:ascii="仿宋" w:eastAsia="仿宋" w:hAnsi="仿宋" w:cs="仿宋" w:hint="eastAsia"/>
            <w:lang w:eastAsia="zh-CN"/>
          </w:rPr>
          <w:t>(一)、硫化鼓风机行业分析</w:t>
        </w:r>
        <w:r>
          <w:tab/>
        </w:r>
        <w:r>
          <w:fldChar w:fldCharType="begin"/>
        </w:r>
        <w:r>
          <w:instrText xml:space="preserve"> PAGEREF _Toc21997 \h </w:instrText>
        </w:r>
        <w:r>
          <w:fldChar w:fldCharType="separate"/>
        </w:r>
        <w:r>
          <w:t>12</w:t>
        </w:r>
        <w:r>
          <w:fldChar w:fldCharType="end"/>
        </w:r>
      </w:hyperlink>
    </w:p>
    <w:p>
      <w:pPr>
        <w:pStyle w:val="TOC2"/>
        <w:tabs>
          <w:tab w:val="right" w:leader="dot" w:pos="8306"/>
        </w:tabs>
      </w:pPr>
      <w:hyperlink w:anchor="_Toc11784" w:history="1">
        <w:r>
          <w:rPr>
            <w:rFonts w:ascii="仿宋" w:eastAsia="仿宋" w:hAnsi="仿宋" w:cs="仿宋" w:hint="eastAsia"/>
            <w:lang w:eastAsia="zh-CN"/>
          </w:rPr>
          <w:t>(二)、硫化鼓风机市场分析预测</w:t>
        </w:r>
        <w:r>
          <w:tab/>
        </w:r>
        <w:r>
          <w:fldChar w:fldCharType="begin"/>
        </w:r>
        <w:r>
          <w:instrText xml:space="preserve"> PAGEREF _Toc11784 \h </w:instrText>
        </w:r>
        <w:r>
          <w:fldChar w:fldCharType="separate"/>
        </w:r>
        <w:r>
          <w:t>13</w:t>
        </w:r>
        <w:r>
          <w:fldChar w:fldCharType="end"/>
        </w:r>
      </w:hyperlink>
    </w:p>
    <w:p>
      <w:pPr>
        <w:pStyle w:val="TOC1"/>
        <w:tabs>
          <w:tab w:val="right" w:leader="dot" w:pos="8306"/>
        </w:tabs>
      </w:pPr>
      <w:hyperlink w:anchor="_Toc15024" w:history="1">
        <w:r>
          <w:rPr>
            <w:rFonts w:ascii="仿宋" w:eastAsia="仿宋" w:hAnsi="仿宋" w:cs="仿宋" w:hint="eastAsia"/>
            <w:lang w:eastAsia="zh-CN"/>
          </w:rPr>
          <w:t>五、硫化鼓风机项目绩效评估</w:t>
        </w:r>
        <w:r>
          <w:tab/>
        </w:r>
        <w:r>
          <w:fldChar w:fldCharType="begin"/>
        </w:r>
        <w:r>
          <w:instrText xml:space="preserve"> PAGEREF _Toc15024 \h </w:instrText>
        </w:r>
        <w:r>
          <w:fldChar w:fldCharType="separate"/>
        </w:r>
        <w:r>
          <w:t>14</w:t>
        </w:r>
        <w:r>
          <w:fldChar w:fldCharType="end"/>
        </w:r>
      </w:hyperlink>
    </w:p>
    <w:p>
      <w:pPr>
        <w:pStyle w:val="TOC2"/>
        <w:tabs>
          <w:tab w:val="right" w:leader="dot" w:pos="8306"/>
        </w:tabs>
      </w:pPr>
      <w:hyperlink w:anchor="_Toc11076" w:history="1">
        <w:r>
          <w:rPr>
            <w:rFonts w:ascii="仿宋" w:eastAsia="仿宋" w:hAnsi="仿宋" w:cs="仿宋" w:hint="eastAsia"/>
            <w:lang w:eastAsia="zh-CN"/>
          </w:rPr>
          <w:t>(一)、绩效评估指标</w:t>
        </w:r>
        <w:r>
          <w:tab/>
        </w:r>
        <w:r>
          <w:fldChar w:fldCharType="begin"/>
        </w:r>
        <w:r>
          <w:instrText xml:space="preserve"> PAGEREF _Toc11076 \h </w:instrText>
        </w:r>
        <w:r>
          <w:fldChar w:fldCharType="separate"/>
        </w:r>
        <w:r>
          <w:t>14</w:t>
        </w:r>
        <w:r>
          <w:fldChar w:fldCharType="end"/>
        </w:r>
      </w:hyperlink>
    </w:p>
    <w:p>
      <w:pPr>
        <w:pStyle w:val="TOC2"/>
        <w:tabs>
          <w:tab w:val="right" w:leader="dot" w:pos="8306"/>
        </w:tabs>
      </w:pPr>
      <w:hyperlink w:anchor="_Toc21907" w:history="1">
        <w:r>
          <w:rPr>
            <w:rFonts w:ascii="仿宋" w:eastAsia="仿宋" w:hAnsi="仿宋" w:cs="仿宋" w:hint="eastAsia"/>
            <w:lang w:eastAsia="zh-CN"/>
          </w:rPr>
          <w:t>(二)、绩效评估方法</w:t>
        </w:r>
        <w:r>
          <w:tab/>
        </w:r>
        <w:r>
          <w:fldChar w:fldCharType="begin"/>
        </w:r>
        <w:r>
          <w:instrText xml:space="preserve"> PAGEREF _Toc21907 \h </w:instrText>
        </w:r>
        <w:r>
          <w:fldChar w:fldCharType="separate"/>
        </w:r>
        <w:r>
          <w:t>15</w:t>
        </w:r>
        <w:r>
          <w:fldChar w:fldCharType="end"/>
        </w:r>
      </w:hyperlink>
    </w:p>
    <w:p>
      <w:pPr>
        <w:pStyle w:val="TOC2"/>
        <w:tabs>
          <w:tab w:val="right" w:leader="dot" w:pos="8306"/>
        </w:tabs>
      </w:pPr>
      <w:hyperlink w:anchor="_Toc25460" w:history="1">
        <w:r>
          <w:rPr>
            <w:rFonts w:ascii="仿宋" w:eastAsia="仿宋" w:hAnsi="仿宋" w:cs="仿宋" w:hint="eastAsia"/>
            <w:lang w:eastAsia="zh-CN"/>
          </w:rPr>
          <w:t>(三)、绩效评估周期</w:t>
        </w:r>
        <w:r>
          <w:tab/>
        </w:r>
        <w:r>
          <w:fldChar w:fldCharType="begin"/>
        </w:r>
        <w:r>
          <w:instrText xml:space="preserve"> PAGEREF _Toc25460 \h </w:instrText>
        </w:r>
        <w:r>
          <w:fldChar w:fldCharType="separate"/>
        </w:r>
        <w:r>
          <w:t>16</w:t>
        </w:r>
        <w:r>
          <w:fldChar w:fldCharType="end"/>
        </w:r>
      </w:hyperlink>
    </w:p>
    <w:p>
      <w:pPr>
        <w:pStyle w:val="TOC1"/>
        <w:tabs>
          <w:tab w:val="right" w:leader="dot" w:pos="8306"/>
        </w:tabs>
      </w:pPr>
      <w:hyperlink w:anchor="_Toc20632" w:history="1">
        <w:r>
          <w:rPr>
            <w:rFonts w:ascii="仿宋" w:eastAsia="仿宋" w:hAnsi="仿宋" w:cs="仿宋" w:hint="eastAsia"/>
            <w:lang w:eastAsia="zh-CN"/>
          </w:rPr>
          <w:t>六、硫化鼓风机项目危机管理</w:t>
        </w:r>
        <w:r>
          <w:tab/>
        </w:r>
        <w:r>
          <w:fldChar w:fldCharType="begin"/>
        </w:r>
        <w:r>
          <w:instrText xml:space="preserve"> PAGEREF _Toc20632 \h </w:instrText>
        </w:r>
        <w:r>
          <w:fldChar w:fldCharType="separate"/>
        </w:r>
        <w:r>
          <w:t>17</w:t>
        </w:r>
        <w:r>
          <w:fldChar w:fldCharType="end"/>
        </w:r>
      </w:hyperlink>
    </w:p>
    <w:p>
      <w:pPr>
        <w:pStyle w:val="TOC2"/>
        <w:tabs>
          <w:tab w:val="right" w:leader="dot" w:pos="8306"/>
        </w:tabs>
      </w:pPr>
      <w:hyperlink w:anchor="_Toc19781" w:history="1">
        <w:r>
          <w:rPr>
            <w:rFonts w:ascii="仿宋" w:eastAsia="仿宋" w:hAnsi="仿宋" w:cs="仿宋" w:hint="eastAsia"/>
            <w:lang w:eastAsia="zh-CN"/>
          </w:rPr>
          <w:t>(一)、危机预警与识别</w:t>
        </w:r>
        <w:r>
          <w:tab/>
        </w:r>
        <w:r>
          <w:fldChar w:fldCharType="begin"/>
        </w:r>
        <w:r>
          <w:instrText xml:space="preserve"> PAGEREF _Toc19781 \h </w:instrText>
        </w:r>
        <w:r>
          <w:fldChar w:fldCharType="separate"/>
        </w:r>
        <w:r>
          <w:t>17</w:t>
        </w:r>
        <w:r>
          <w:fldChar w:fldCharType="end"/>
        </w:r>
      </w:hyperlink>
    </w:p>
    <w:p>
      <w:pPr>
        <w:pStyle w:val="TOC2"/>
        <w:tabs>
          <w:tab w:val="right" w:leader="dot" w:pos="8306"/>
        </w:tabs>
      </w:pPr>
      <w:hyperlink w:anchor="_Toc12706" w:history="1">
        <w:r>
          <w:rPr>
            <w:rFonts w:ascii="仿宋" w:eastAsia="仿宋" w:hAnsi="仿宋" w:cs="仿宋" w:hint="eastAsia"/>
            <w:lang w:eastAsia="zh-CN"/>
          </w:rPr>
          <w:t>(二)、危机应对与恢复</w:t>
        </w:r>
        <w:r>
          <w:tab/>
        </w:r>
        <w:r>
          <w:fldChar w:fldCharType="begin"/>
        </w:r>
        <w:r>
          <w:instrText xml:space="preserve"> PAGEREF _Toc12706 \h </w:instrText>
        </w:r>
        <w:r>
          <w:fldChar w:fldCharType="separate"/>
        </w:r>
        <w:r>
          <w:t>18</w:t>
        </w:r>
        <w:r>
          <w:fldChar w:fldCharType="end"/>
        </w:r>
      </w:hyperlink>
    </w:p>
    <w:p>
      <w:pPr>
        <w:pStyle w:val="TOC1"/>
        <w:tabs>
          <w:tab w:val="right" w:leader="dot" w:pos="8306"/>
        </w:tabs>
      </w:pPr>
      <w:hyperlink w:anchor="_Toc16724" w:history="1">
        <w:r>
          <w:rPr>
            <w:rFonts w:ascii="仿宋" w:eastAsia="仿宋" w:hAnsi="仿宋" w:cs="仿宋" w:hint="eastAsia"/>
            <w:lang w:eastAsia="zh-CN"/>
          </w:rPr>
          <w:t>七、硫化鼓风机项目风险管理</w:t>
        </w:r>
        <w:r>
          <w:tab/>
        </w:r>
        <w:r>
          <w:fldChar w:fldCharType="begin"/>
        </w:r>
        <w:r>
          <w:instrText xml:space="preserve"> PAGEREF _Toc16724 \h </w:instrText>
        </w:r>
        <w:r>
          <w:fldChar w:fldCharType="separate"/>
        </w:r>
        <w:r>
          <w:t>19</w:t>
        </w:r>
        <w:r>
          <w:fldChar w:fldCharType="end"/>
        </w:r>
      </w:hyperlink>
    </w:p>
    <w:p>
      <w:pPr>
        <w:pStyle w:val="TOC2"/>
        <w:tabs>
          <w:tab w:val="right" w:leader="dot" w:pos="8306"/>
        </w:tabs>
      </w:pPr>
      <w:hyperlink w:anchor="_Toc14354" w:history="1">
        <w:r>
          <w:rPr>
            <w:rFonts w:ascii="仿宋" w:eastAsia="仿宋" w:hAnsi="仿宋" w:cs="仿宋" w:hint="eastAsia"/>
            <w:lang w:eastAsia="zh-CN"/>
          </w:rPr>
          <w:t>(一)、风险识别与评估</w:t>
        </w:r>
        <w:r>
          <w:tab/>
        </w:r>
        <w:r>
          <w:fldChar w:fldCharType="begin"/>
        </w:r>
        <w:r>
          <w:instrText xml:space="preserve"> PAGEREF _Toc14354 \h </w:instrText>
        </w:r>
        <w:r>
          <w:fldChar w:fldCharType="separate"/>
        </w:r>
        <w:r>
          <w:t>19</w:t>
        </w:r>
        <w:r>
          <w:fldChar w:fldCharType="end"/>
        </w:r>
      </w:hyperlink>
    </w:p>
    <w:p>
      <w:pPr>
        <w:pStyle w:val="TOC2"/>
        <w:tabs>
          <w:tab w:val="right" w:leader="dot" w:pos="8306"/>
        </w:tabs>
      </w:pPr>
      <w:hyperlink w:anchor="_Toc3530" w:history="1">
        <w:r>
          <w:rPr>
            <w:rFonts w:ascii="仿宋" w:eastAsia="仿宋" w:hAnsi="仿宋" w:cs="仿宋" w:hint="eastAsia"/>
            <w:lang w:eastAsia="zh-CN"/>
          </w:rPr>
          <w:t>(二)、风险应对策略</w:t>
        </w:r>
        <w:r>
          <w:tab/>
        </w:r>
        <w:r>
          <w:fldChar w:fldCharType="begin"/>
        </w:r>
        <w:r>
          <w:instrText xml:space="preserve"> PAGEREF _Toc3530 \h </w:instrText>
        </w:r>
        <w:r>
          <w:fldChar w:fldCharType="separate"/>
        </w:r>
        <w:r>
          <w:t>20</w:t>
        </w:r>
        <w:r>
          <w:fldChar w:fldCharType="end"/>
        </w:r>
      </w:hyperlink>
    </w:p>
    <w:p>
      <w:pPr>
        <w:pStyle w:val="TOC2"/>
        <w:tabs>
          <w:tab w:val="right" w:leader="dot" w:pos="8306"/>
        </w:tabs>
      </w:pPr>
      <w:hyperlink w:anchor="_Toc7288" w:history="1">
        <w:r>
          <w:rPr>
            <w:rFonts w:ascii="仿宋" w:eastAsia="仿宋" w:hAnsi="仿宋" w:cs="仿宋" w:hint="eastAsia"/>
            <w:lang w:eastAsia="zh-CN"/>
          </w:rPr>
          <w:t>(三)、风险监控与控制</w:t>
        </w:r>
        <w:r>
          <w:tab/>
        </w:r>
        <w:r>
          <w:fldChar w:fldCharType="begin"/>
        </w:r>
        <w:r>
          <w:instrText xml:space="preserve"> PAGEREF _Toc7288 \h </w:instrText>
        </w:r>
        <w:r>
          <w:fldChar w:fldCharType="separate"/>
        </w:r>
        <w:r>
          <w:t>22</w:t>
        </w:r>
        <w:r>
          <w:fldChar w:fldCharType="end"/>
        </w:r>
      </w:hyperlink>
    </w:p>
    <w:p>
      <w:pPr>
        <w:pStyle w:val="TOC1"/>
        <w:tabs>
          <w:tab w:val="right" w:leader="dot" w:pos="8306"/>
        </w:tabs>
      </w:pPr>
      <w:hyperlink w:anchor="_Toc18399" w:history="1">
        <w:r>
          <w:rPr>
            <w:rFonts w:ascii="仿宋" w:eastAsia="仿宋" w:hAnsi="仿宋" w:cs="仿宋" w:hint="eastAsia"/>
            <w:lang w:eastAsia="zh-CN"/>
          </w:rPr>
          <w:t>八、硫化鼓风机项目人力资源培养与发展</w:t>
        </w:r>
        <w:r>
          <w:tab/>
        </w:r>
        <w:r>
          <w:fldChar w:fldCharType="begin"/>
        </w:r>
        <w:r>
          <w:instrText xml:space="preserve"> PAGEREF _Toc18399 \h </w:instrText>
        </w:r>
        <w:r>
          <w:fldChar w:fldCharType="separate"/>
        </w:r>
        <w:r>
          <w:t>23</w:t>
        </w:r>
        <w:r>
          <w:fldChar w:fldCharType="end"/>
        </w:r>
      </w:hyperlink>
    </w:p>
    <w:p>
      <w:pPr>
        <w:pStyle w:val="TOC2"/>
        <w:tabs>
          <w:tab w:val="right" w:leader="dot" w:pos="8306"/>
        </w:tabs>
      </w:pPr>
      <w:hyperlink w:anchor="_Toc27272" w:history="1">
        <w:r>
          <w:rPr>
            <w:rFonts w:ascii="仿宋" w:eastAsia="仿宋" w:hAnsi="仿宋" w:cs="仿宋" w:hint="eastAsia"/>
            <w:lang w:eastAsia="zh-CN"/>
          </w:rPr>
          <w:t>(一)、人才需求与规划</w:t>
        </w:r>
        <w:r>
          <w:tab/>
        </w:r>
        <w:r>
          <w:fldChar w:fldCharType="begin"/>
        </w:r>
        <w:r>
          <w:instrText xml:space="preserve"> PAGEREF _Toc27272 \h </w:instrText>
        </w:r>
        <w:r>
          <w:fldChar w:fldCharType="separate"/>
        </w:r>
        <w:r>
          <w:t>23</w:t>
        </w:r>
        <w:r>
          <w:fldChar w:fldCharType="end"/>
        </w:r>
      </w:hyperlink>
    </w:p>
    <w:p>
      <w:pPr>
        <w:pStyle w:val="TOC2"/>
        <w:tabs>
          <w:tab w:val="right" w:leader="dot" w:pos="8306"/>
        </w:tabs>
      </w:pPr>
      <w:hyperlink w:anchor="_Toc21093" w:history="1">
        <w:r>
          <w:rPr>
            <w:rFonts w:ascii="仿宋" w:eastAsia="仿宋" w:hAnsi="仿宋" w:cs="仿宋" w:hint="eastAsia"/>
            <w:lang w:eastAsia="zh-CN"/>
          </w:rPr>
          <w:t>(二)、培训与发展计划</w:t>
        </w:r>
        <w:r>
          <w:tab/>
        </w:r>
        <w:r>
          <w:fldChar w:fldCharType="begin"/>
        </w:r>
        <w:r>
          <w:instrText xml:space="preserve"> PAGEREF _Toc21093 \h </w:instrText>
        </w:r>
        <w:r>
          <w:fldChar w:fldCharType="separate"/>
        </w:r>
        <w:r>
          <w:t>24</w:t>
        </w:r>
        <w:r>
          <w:fldChar w:fldCharType="end"/>
        </w:r>
      </w:hyperlink>
    </w:p>
    <w:p>
      <w:pPr>
        <w:pStyle w:val="TOC1"/>
        <w:tabs>
          <w:tab w:val="right" w:leader="dot" w:pos="8306"/>
        </w:tabs>
      </w:pPr>
      <w:hyperlink w:anchor="_Toc12273" w:history="1">
        <w:r>
          <w:rPr>
            <w:rFonts w:ascii="仿宋" w:eastAsia="仿宋" w:hAnsi="仿宋" w:cs="仿宋" w:hint="eastAsia"/>
            <w:lang w:eastAsia="zh-CN"/>
          </w:rPr>
          <w:t>九、硫化鼓风机项目创新与研发</w:t>
        </w:r>
        <w:r>
          <w:tab/>
        </w:r>
        <w:r>
          <w:fldChar w:fldCharType="begin"/>
        </w:r>
        <w:r>
          <w:instrText xml:space="preserve"> PAGEREF _Toc12273 \h </w:instrText>
        </w:r>
        <w:r>
          <w:fldChar w:fldCharType="separate"/>
        </w:r>
        <w:r>
          <w:t>24</w:t>
        </w:r>
        <w:r>
          <w:fldChar w:fldCharType="end"/>
        </w:r>
      </w:hyperlink>
    </w:p>
    <w:p>
      <w:pPr>
        <w:pStyle w:val="TOC2"/>
        <w:tabs>
          <w:tab w:val="right" w:leader="dot" w:pos="8306"/>
        </w:tabs>
      </w:pPr>
      <w:hyperlink w:anchor="_Toc2513" w:history="1">
        <w:r>
          <w:rPr>
            <w:rFonts w:ascii="仿宋" w:eastAsia="仿宋" w:hAnsi="仿宋" w:cs="仿宋" w:hint="eastAsia"/>
            <w:lang w:eastAsia="zh-CN"/>
          </w:rPr>
          <w:t>(一)、创新策略与方向</w:t>
        </w:r>
        <w:r>
          <w:tab/>
        </w:r>
        <w:r>
          <w:fldChar w:fldCharType="begin"/>
        </w:r>
        <w:r>
          <w:instrText xml:space="preserve"> PAGEREF _Toc2513 \h </w:instrText>
        </w:r>
        <w:r>
          <w:fldChar w:fldCharType="separate"/>
        </w:r>
        <w:r>
          <w:t>24</w:t>
        </w:r>
        <w:r>
          <w:fldChar w:fldCharType="end"/>
        </w:r>
      </w:hyperlink>
    </w:p>
    <w:p>
      <w:pPr>
        <w:pStyle w:val="TOC2"/>
        <w:tabs>
          <w:tab w:val="right" w:leader="dot" w:pos="8306"/>
        </w:tabs>
      </w:pPr>
      <w:hyperlink w:anchor="_Toc20180" w:history="1">
        <w:r>
          <w:rPr>
            <w:rFonts w:ascii="仿宋" w:eastAsia="仿宋" w:hAnsi="仿宋" w:cs="仿宋" w:hint="eastAsia"/>
            <w:lang w:eastAsia="zh-CN"/>
          </w:rPr>
          <w:t>(二)、研发规划与投入</w:t>
        </w:r>
        <w:r>
          <w:tab/>
        </w:r>
        <w:r>
          <w:fldChar w:fldCharType="begin"/>
        </w:r>
        <w:r>
          <w:instrText xml:space="preserve"> PAGEREF _Toc20180 \h </w:instrText>
        </w:r>
        <w:r>
          <w:fldChar w:fldCharType="separate"/>
        </w:r>
        <w:r>
          <w:t>26</w:t>
        </w:r>
        <w:r>
          <w:fldChar w:fldCharType="end"/>
        </w:r>
      </w:hyperlink>
    </w:p>
    <w:p>
      <w:pPr>
        <w:pStyle w:val="TOC1"/>
        <w:tabs>
          <w:tab w:val="right" w:leader="dot" w:pos="8306"/>
        </w:tabs>
      </w:pPr>
      <w:hyperlink w:anchor="_Toc18775" w:history="1">
        <w:r>
          <w:rPr>
            <w:rFonts w:ascii="仿宋" w:eastAsia="仿宋" w:hAnsi="仿宋" w:cs="仿宋" w:hint="eastAsia"/>
            <w:lang w:eastAsia="zh-CN"/>
          </w:rPr>
          <w:t>十、硫化鼓风机项目环境影响分析</w:t>
        </w:r>
        <w:r>
          <w:tab/>
        </w:r>
        <w:r>
          <w:fldChar w:fldCharType="begin"/>
        </w:r>
        <w:r>
          <w:instrText xml:space="preserve"> PAGEREF _Toc18775 \h </w:instrText>
        </w:r>
        <w:r>
          <w:fldChar w:fldCharType="separate"/>
        </w:r>
        <w:r>
          <w:t>27</w:t>
        </w:r>
        <w:r>
          <w:fldChar w:fldCharType="end"/>
        </w:r>
      </w:hyperlink>
    </w:p>
    <w:p>
      <w:pPr>
        <w:pStyle w:val="TOC2"/>
        <w:tabs>
          <w:tab w:val="right" w:leader="dot" w:pos="8306"/>
        </w:tabs>
      </w:pPr>
      <w:hyperlink w:anchor="_Toc30940" w:history="1">
        <w:r>
          <w:rPr>
            <w:rFonts w:ascii="仿宋" w:eastAsia="仿宋" w:hAnsi="仿宋" w:cs="仿宋" w:hint="eastAsia"/>
            <w:lang w:eastAsia="zh-CN"/>
          </w:rPr>
          <w:t>(一)、建设区域环境质量现状</w:t>
        </w:r>
        <w:r>
          <w:tab/>
        </w:r>
        <w:r>
          <w:fldChar w:fldCharType="begin"/>
        </w:r>
        <w:r>
          <w:instrText xml:space="preserve"> PAGEREF _Toc30940 \h </w:instrText>
        </w:r>
        <w:r>
          <w:fldChar w:fldCharType="separate"/>
        </w:r>
        <w:r>
          <w:t>27</w:t>
        </w:r>
        <w:r>
          <w:fldChar w:fldCharType="end"/>
        </w:r>
      </w:hyperlink>
    </w:p>
    <w:p>
      <w:pPr>
        <w:pStyle w:val="TOC2"/>
        <w:tabs>
          <w:tab w:val="right" w:leader="dot" w:pos="8306"/>
        </w:tabs>
      </w:pPr>
      <w:hyperlink w:anchor="_Toc23057" w:history="1">
        <w:r>
          <w:rPr>
            <w:rFonts w:ascii="仿宋" w:eastAsia="仿宋" w:hAnsi="仿宋" w:cs="仿宋" w:hint="eastAsia"/>
            <w:lang w:eastAsia="zh-CN"/>
          </w:rPr>
          <w:t>(二)、建设期环境保护</w:t>
        </w:r>
        <w:r>
          <w:tab/>
        </w:r>
        <w:r>
          <w:fldChar w:fldCharType="begin"/>
        </w:r>
        <w:r>
          <w:instrText xml:space="preserve"> PAGEREF _Toc23057 \h </w:instrText>
        </w:r>
        <w:r>
          <w:fldChar w:fldCharType="separate"/>
        </w:r>
        <w:r>
          <w:t>29</w:t>
        </w:r>
        <w:r>
          <w:fldChar w:fldCharType="end"/>
        </w:r>
      </w:hyperlink>
    </w:p>
    <w:p>
      <w:pPr>
        <w:pStyle w:val="TOC2"/>
        <w:tabs>
          <w:tab w:val="right" w:leader="dot" w:pos="8306"/>
        </w:tabs>
      </w:pPr>
      <w:hyperlink w:anchor="_Toc16468" w:history="1">
        <w:r>
          <w:rPr>
            <w:rFonts w:ascii="仿宋" w:eastAsia="仿宋" w:hAnsi="仿宋" w:cs="仿宋" w:hint="eastAsia"/>
            <w:lang w:eastAsia="zh-CN"/>
          </w:rPr>
          <w:t>(三)、运营期环境保护</w:t>
        </w:r>
        <w:r>
          <w:tab/>
        </w:r>
        <w:r>
          <w:fldChar w:fldCharType="begin"/>
        </w:r>
        <w:r>
          <w:instrText xml:space="preserve"> PAGEREF _Toc16468 \h </w:instrText>
        </w:r>
        <w:r>
          <w:fldChar w:fldCharType="separate"/>
        </w:r>
        <w:r>
          <w:t>30</w:t>
        </w:r>
        <w:r>
          <w:fldChar w:fldCharType="end"/>
        </w:r>
      </w:hyperlink>
    </w:p>
    <w:p>
      <w:pPr>
        <w:pStyle w:val="TOC2"/>
        <w:tabs>
          <w:tab w:val="right" w:leader="dot" w:pos="8306"/>
        </w:tabs>
      </w:pPr>
      <w:hyperlink w:anchor="_Toc9299" w:history="1">
        <w:r>
          <w:rPr>
            <w:rFonts w:ascii="仿宋" w:eastAsia="仿宋" w:hAnsi="仿宋" w:cs="仿宋" w:hint="eastAsia"/>
            <w:lang w:eastAsia="zh-CN"/>
          </w:rPr>
          <w:t>(四)、硫化鼓风机项目建设对区域经济的影响</w:t>
        </w:r>
        <w:r>
          <w:tab/>
        </w:r>
        <w:r>
          <w:fldChar w:fldCharType="begin"/>
        </w:r>
        <w:r>
          <w:instrText xml:space="preserve"> PAGEREF _Toc9299 \h </w:instrText>
        </w:r>
        <w:r>
          <w:fldChar w:fldCharType="separate"/>
        </w:r>
        <w:r>
          <w:t>31</w:t>
        </w:r>
        <w:r>
          <w:fldChar w:fldCharType="end"/>
        </w:r>
      </w:hyperlink>
    </w:p>
    <w:p>
      <w:pPr>
        <w:pStyle w:val="TOC2"/>
        <w:tabs>
          <w:tab w:val="right" w:leader="dot" w:pos="8306"/>
        </w:tabs>
      </w:pPr>
      <w:hyperlink w:anchor="_Toc22188" w:history="1">
        <w:r>
          <w:rPr>
            <w:rFonts w:ascii="仿宋" w:eastAsia="仿宋" w:hAnsi="仿宋" w:cs="仿宋" w:hint="eastAsia"/>
            <w:lang w:eastAsia="zh-CN"/>
          </w:rPr>
          <w:t>(五)、废弃物处理</w:t>
        </w:r>
        <w:r>
          <w:tab/>
        </w:r>
        <w:r>
          <w:fldChar w:fldCharType="begin"/>
        </w:r>
        <w:r>
          <w:instrText xml:space="preserve"> PAGEREF _Toc22188 \h </w:instrText>
        </w:r>
        <w:r>
          <w:fldChar w:fldCharType="separate"/>
        </w:r>
        <w:r>
          <w:t>33</w:t>
        </w:r>
        <w:r>
          <w:fldChar w:fldCharType="end"/>
        </w:r>
      </w:hyperlink>
    </w:p>
    <w:p>
      <w:pPr>
        <w:pStyle w:val="TOC2"/>
        <w:tabs>
          <w:tab w:val="right" w:leader="dot" w:pos="8306"/>
        </w:tabs>
      </w:pPr>
      <w:hyperlink w:anchor="_Toc31889" w:history="1">
        <w:r>
          <w:rPr>
            <w:rFonts w:ascii="仿宋" w:eastAsia="仿宋" w:hAnsi="仿宋" w:cs="仿宋" w:hint="eastAsia"/>
            <w:lang w:eastAsia="zh-CN"/>
          </w:rPr>
          <w:t>(六)、特殊环境影响分析</w:t>
        </w:r>
        <w:r>
          <w:tab/>
        </w:r>
        <w:r>
          <w:fldChar w:fldCharType="begin"/>
        </w:r>
        <w:r>
          <w:instrText xml:space="preserve"> PAGEREF _Toc31889 \h </w:instrText>
        </w:r>
        <w:r>
          <w:fldChar w:fldCharType="separate"/>
        </w:r>
        <w:r>
          <w:t>34</w:t>
        </w:r>
        <w:r>
          <w:fldChar w:fldCharType="end"/>
        </w:r>
      </w:hyperlink>
    </w:p>
    <w:p>
      <w:pPr>
        <w:pStyle w:val="TOC2"/>
        <w:tabs>
          <w:tab w:val="right" w:leader="dot" w:pos="8306"/>
        </w:tabs>
      </w:pPr>
      <w:hyperlink w:anchor="_Toc3137" w:history="1">
        <w:r>
          <w:rPr>
            <w:rFonts w:ascii="仿宋" w:eastAsia="仿宋" w:hAnsi="仿宋" w:cs="仿宋" w:hint="eastAsia"/>
            <w:lang w:eastAsia="zh-CN"/>
          </w:rPr>
          <w:t>(七)、清洁生产</w:t>
        </w:r>
        <w:r>
          <w:tab/>
        </w:r>
        <w:r>
          <w:fldChar w:fldCharType="begin"/>
        </w:r>
        <w:r>
          <w:instrText xml:space="preserve"> PAGEREF _Toc3137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05" w:history="1">
        <w:r>
          <w:rPr>
            <w:rFonts w:ascii="仿宋" w:eastAsia="仿宋" w:hAnsi="仿宋" w:cs="仿宋" w:hint="eastAsia"/>
            <w:lang w:eastAsia="zh-CN"/>
          </w:rPr>
          <w:t>(八)、环境保护综合评价</w:t>
        </w:r>
        <w:r>
          <w:tab/>
        </w:r>
        <w:r>
          <w:fldChar w:fldCharType="begin"/>
        </w:r>
        <w:r>
          <w:instrText xml:space="preserve"> PAGEREF _Toc28805 \h </w:instrText>
        </w:r>
        <w:r>
          <w:fldChar w:fldCharType="separate"/>
        </w:r>
        <w:r>
          <w:t>37</w:t>
        </w:r>
        <w:r>
          <w:fldChar w:fldCharType="end"/>
        </w:r>
      </w:hyperlink>
    </w:p>
    <w:p>
      <w:pPr>
        <w:pStyle w:val="TOC1"/>
        <w:tabs>
          <w:tab w:val="right" w:leader="dot" w:pos="8306"/>
        </w:tabs>
      </w:pPr>
      <w:hyperlink w:anchor="_Toc880" w:history="1">
        <w:r>
          <w:rPr>
            <w:rFonts w:ascii="仿宋" w:eastAsia="仿宋" w:hAnsi="仿宋" w:cs="仿宋" w:hint="eastAsia"/>
            <w:lang w:eastAsia="zh-CN"/>
          </w:rPr>
          <w:t>十一、硫化鼓风机项目投资规划</w:t>
        </w:r>
        <w:r>
          <w:tab/>
        </w:r>
        <w:r>
          <w:fldChar w:fldCharType="begin"/>
        </w:r>
        <w:r>
          <w:instrText xml:space="preserve"> PAGEREF _Toc880 \h </w:instrText>
        </w:r>
        <w:r>
          <w:fldChar w:fldCharType="separate"/>
        </w:r>
        <w:r>
          <w:t>38</w:t>
        </w:r>
        <w:r>
          <w:fldChar w:fldCharType="end"/>
        </w:r>
      </w:hyperlink>
    </w:p>
    <w:p>
      <w:pPr>
        <w:pStyle w:val="TOC2"/>
        <w:tabs>
          <w:tab w:val="right" w:leader="dot" w:pos="8306"/>
        </w:tabs>
      </w:pPr>
      <w:hyperlink w:anchor="_Toc24182" w:history="1">
        <w:r>
          <w:rPr>
            <w:rFonts w:ascii="仿宋" w:eastAsia="仿宋" w:hAnsi="仿宋" w:cs="仿宋" w:hint="eastAsia"/>
            <w:lang w:eastAsia="zh-CN"/>
          </w:rPr>
          <w:t>(一)、硫化鼓风机项目总投资估算</w:t>
        </w:r>
        <w:r>
          <w:tab/>
        </w:r>
        <w:r>
          <w:fldChar w:fldCharType="begin"/>
        </w:r>
        <w:r>
          <w:instrText xml:space="preserve"> PAGEREF _Toc24182 \h </w:instrText>
        </w:r>
        <w:r>
          <w:fldChar w:fldCharType="separate"/>
        </w:r>
        <w:r>
          <w:t>38</w:t>
        </w:r>
        <w:r>
          <w:fldChar w:fldCharType="end"/>
        </w:r>
      </w:hyperlink>
    </w:p>
    <w:p>
      <w:pPr>
        <w:pStyle w:val="TOC2"/>
        <w:tabs>
          <w:tab w:val="right" w:leader="dot" w:pos="8306"/>
        </w:tabs>
      </w:pPr>
      <w:hyperlink w:anchor="_Toc22844" w:history="1">
        <w:r>
          <w:rPr>
            <w:rFonts w:ascii="仿宋" w:eastAsia="仿宋" w:hAnsi="仿宋" w:cs="仿宋" w:hint="eastAsia"/>
            <w:lang w:eastAsia="zh-CN"/>
          </w:rPr>
          <w:t>(二)、资金筹措</w:t>
        </w:r>
        <w:r>
          <w:tab/>
        </w:r>
        <w:r>
          <w:fldChar w:fldCharType="begin"/>
        </w:r>
        <w:r>
          <w:instrText xml:space="preserve"> PAGEREF _Toc22844 \h </w:instrText>
        </w:r>
        <w:r>
          <w:fldChar w:fldCharType="separate"/>
        </w:r>
        <w:r>
          <w:t>39</w:t>
        </w:r>
        <w:r>
          <w:fldChar w:fldCharType="end"/>
        </w:r>
      </w:hyperlink>
    </w:p>
    <w:p>
      <w:pPr>
        <w:pStyle w:val="TOC1"/>
        <w:tabs>
          <w:tab w:val="right" w:leader="dot" w:pos="8306"/>
        </w:tabs>
      </w:pPr>
      <w:hyperlink w:anchor="_Toc12243" w:history="1">
        <w:r>
          <w:rPr>
            <w:rFonts w:ascii="仿宋" w:eastAsia="仿宋" w:hAnsi="仿宋" w:cs="仿宋" w:hint="eastAsia"/>
            <w:lang w:eastAsia="zh-CN"/>
          </w:rPr>
          <w:t>十二、硫化鼓风机项目社会影响</w:t>
        </w:r>
        <w:r>
          <w:tab/>
        </w:r>
        <w:r>
          <w:fldChar w:fldCharType="begin"/>
        </w:r>
        <w:r>
          <w:instrText xml:space="preserve"> PAGEREF _Toc12243 \h </w:instrText>
        </w:r>
        <w:r>
          <w:fldChar w:fldCharType="separate"/>
        </w:r>
        <w:r>
          <w:t>40</w:t>
        </w:r>
        <w:r>
          <w:fldChar w:fldCharType="end"/>
        </w:r>
      </w:hyperlink>
    </w:p>
    <w:p>
      <w:pPr>
        <w:pStyle w:val="TOC2"/>
        <w:tabs>
          <w:tab w:val="right" w:leader="dot" w:pos="8306"/>
        </w:tabs>
      </w:pPr>
      <w:hyperlink w:anchor="_Toc22534" w:history="1">
        <w:r>
          <w:rPr>
            <w:rFonts w:ascii="仿宋" w:eastAsia="仿宋" w:hAnsi="仿宋" w:cs="仿宋" w:hint="eastAsia"/>
            <w:lang w:eastAsia="zh-CN"/>
          </w:rPr>
          <w:t>(一)、社会责任与义务</w:t>
        </w:r>
        <w:r>
          <w:tab/>
        </w:r>
        <w:r>
          <w:fldChar w:fldCharType="begin"/>
        </w:r>
        <w:r>
          <w:instrText xml:space="preserve"> PAGEREF _Toc22534 \h </w:instrText>
        </w:r>
        <w:r>
          <w:fldChar w:fldCharType="separate"/>
        </w:r>
        <w:r>
          <w:t>40</w:t>
        </w:r>
        <w:r>
          <w:fldChar w:fldCharType="end"/>
        </w:r>
      </w:hyperlink>
    </w:p>
    <w:p>
      <w:pPr>
        <w:pStyle w:val="TOC2"/>
        <w:tabs>
          <w:tab w:val="right" w:leader="dot" w:pos="8306"/>
        </w:tabs>
      </w:pPr>
      <w:hyperlink w:anchor="_Toc6522" w:history="1">
        <w:r>
          <w:rPr>
            <w:rFonts w:ascii="仿宋" w:eastAsia="仿宋" w:hAnsi="仿宋" w:cs="仿宋" w:hint="eastAsia"/>
            <w:lang w:eastAsia="zh-CN"/>
          </w:rPr>
          <w:t>(二)、社会参与与沟通</w:t>
        </w:r>
        <w:r>
          <w:tab/>
        </w:r>
        <w:r>
          <w:fldChar w:fldCharType="begin"/>
        </w:r>
        <w:r>
          <w:instrText xml:space="preserve"> PAGEREF _Toc6522 \h </w:instrText>
        </w:r>
        <w:r>
          <w:fldChar w:fldCharType="separate"/>
        </w:r>
        <w:r>
          <w:t>41</w:t>
        </w:r>
        <w:r>
          <w:fldChar w:fldCharType="end"/>
        </w:r>
      </w:hyperlink>
    </w:p>
    <w:p>
      <w:pPr>
        <w:pStyle w:val="TOC1"/>
        <w:tabs>
          <w:tab w:val="right" w:leader="dot" w:pos="8306"/>
        </w:tabs>
      </w:pPr>
      <w:hyperlink w:anchor="_Toc11562" w:history="1">
        <w:r>
          <w:rPr>
            <w:rFonts w:ascii="仿宋" w:eastAsia="仿宋" w:hAnsi="仿宋" w:cs="仿宋" w:hint="eastAsia"/>
            <w:lang w:eastAsia="zh-CN"/>
          </w:rPr>
          <w:t>十三、硫化鼓风机项目工程方案分析</w:t>
        </w:r>
        <w:r>
          <w:tab/>
        </w:r>
        <w:r>
          <w:fldChar w:fldCharType="begin"/>
        </w:r>
        <w:r>
          <w:instrText xml:space="preserve"> PAGEREF _Toc11562 \h </w:instrText>
        </w:r>
        <w:r>
          <w:fldChar w:fldCharType="separate"/>
        </w:r>
        <w:r>
          <w:t>42</w:t>
        </w:r>
        <w:r>
          <w:fldChar w:fldCharType="end"/>
        </w:r>
      </w:hyperlink>
    </w:p>
    <w:p>
      <w:pPr>
        <w:pStyle w:val="TOC2"/>
        <w:tabs>
          <w:tab w:val="right" w:leader="dot" w:pos="8306"/>
        </w:tabs>
      </w:pPr>
      <w:hyperlink w:anchor="_Toc5987" w:history="1">
        <w:r>
          <w:rPr>
            <w:rFonts w:ascii="仿宋" w:eastAsia="仿宋" w:hAnsi="仿宋" w:cs="仿宋" w:hint="eastAsia"/>
            <w:lang w:eastAsia="zh-CN"/>
          </w:rPr>
          <w:t>(一)、建筑工程设计原则</w:t>
        </w:r>
        <w:r>
          <w:tab/>
        </w:r>
        <w:r>
          <w:fldChar w:fldCharType="begin"/>
        </w:r>
        <w:r>
          <w:instrText xml:space="preserve"> PAGEREF _Toc5987 \h </w:instrText>
        </w:r>
        <w:r>
          <w:fldChar w:fldCharType="separate"/>
        </w:r>
        <w:r>
          <w:t>42</w:t>
        </w:r>
        <w:r>
          <w:fldChar w:fldCharType="end"/>
        </w:r>
      </w:hyperlink>
    </w:p>
    <w:p>
      <w:pPr>
        <w:pStyle w:val="TOC2"/>
        <w:tabs>
          <w:tab w:val="right" w:leader="dot" w:pos="8306"/>
        </w:tabs>
      </w:pPr>
      <w:hyperlink w:anchor="_Toc8331" w:history="1">
        <w:r>
          <w:rPr>
            <w:rFonts w:ascii="仿宋" w:eastAsia="仿宋" w:hAnsi="仿宋" w:cs="仿宋" w:hint="eastAsia"/>
            <w:lang w:eastAsia="zh-CN"/>
          </w:rPr>
          <w:t>(二)、土建工程建设指标</w:t>
        </w:r>
        <w:r>
          <w:tab/>
        </w:r>
        <w:r>
          <w:fldChar w:fldCharType="begin"/>
        </w:r>
        <w:r>
          <w:instrText xml:space="preserve"> PAGEREF _Toc8331 \h </w:instrText>
        </w:r>
        <w:r>
          <w:fldChar w:fldCharType="separate"/>
        </w:r>
        <w:r>
          <w:t>45</w:t>
        </w:r>
        <w:r>
          <w:fldChar w:fldCharType="end"/>
        </w:r>
      </w:hyperlink>
    </w:p>
    <w:p>
      <w:pPr>
        <w:pStyle w:val="TOC1"/>
        <w:tabs>
          <w:tab w:val="right" w:leader="dot" w:pos="8306"/>
        </w:tabs>
      </w:pPr>
      <w:hyperlink w:anchor="_Toc18062" w:history="1">
        <w:r>
          <w:rPr>
            <w:rFonts w:ascii="仿宋" w:eastAsia="仿宋" w:hAnsi="仿宋" w:cs="仿宋" w:hint="eastAsia"/>
            <w:lang w:eastAsia="zh-CN"/>
          </w:rPr>
          <w:t>十四、硫化鼓风机项目治理与监督</w:t>
        </w:r>
        <w:r>
          <w:tab/>
        </w:r>
        <w:r>
          <w:fldChar w:fldCharType="begin"/>
        </w:r>
        <w:r>
          <w:instrText xml:space="preserve"> PAGEREF _Toc18062 \h </w:instrText>
        </w:r>
        <w:r>
          <w:fldChar w:fldCharType="separate"/>
        </w:r>
        <w:r>
          <w:t>47</w:t>
        </w:r>
        <w:r>
          <w:fldChar w:fldCharType="end"/>
        </w:r>
      </w:hyperlink>
    </w:p>
    <w:p>
      <w:pPr>
        <w:pStyle w:val="TOC2"/>
        <w:tabs>
          <w:tab w:val="right" w:leader="dot" w:pos="8306"/>
        </w:tabs>
      </w:pPr>
      <w:hyperlink w:anchor="_Toc1346" w:history="1">
        <w:r>
          <w:rPr>
            <w:rFonts w:ascii="仿宋" w:eastAsia="仿宋" w:hAnsi="仿宋" w:cs="仿宋" w:hint="eastAsia"/>
            <w:lang w:eastAsia="zh-CN"/>
          </w:rPr>
          <w:t>(一)、硫化鼓风机项目治理结构</w:t>
        </w:r>
        <w:r>
          <w:tab/>
        </w:r>
        <w:r>
          <w:fldChar w:fldCharType="begin"/>
        </w:r>
        <w:r>
          <w:instrText xml:space="preserve"> PAGEREF _Toc1346 \h </w:instrText>
        </w:r>
        <w:r>
          <w:fldChar w:fldCharType="separate"/>
        </w:r>
        <w:r>
          <w:t>47</w:t>
        </w:r>
        <w:r>
          <w:fldChar w:fldCharType="end"/>
        </w:r>
      </w:hyperlink>
    </w:p>
    <w:p>
      <w:pPr>
        <w:pStyle w:val="TOC2"/>
        <w:tabs>
          <w:tab w:val="right" w:leader="dot" w:pos="8306"/>
        </w:tabs>
      </w:pPr>
      <w:hyperlink w:anchor="_Toc5981" w:history="1">
        <w:r>
          <w:rPr>
            <w:rFonts w:ascii="仿宋" w:eastAsia="仿宋" w:hAnsi="仿宋" w:cs="仿宋" w:hint="eastAsia"/>
            <w:lang w:eastAsia="zh-CN"/>
          </w:rPr>
          <w:t>(二)、监督与审计</w:t>
        </w:r>
        <w:r>
          <w:tab/>
        </w:r>
        <w:r>
          <w:fldChar w:fldCharType="begin"/>
        </w:r>
        <w:r>
          <w:instrText xml:space="preserve"> PAGEREF _Toc5981 \h </w:instrText>
        </w:r>
        <w:r>
          <w:fldChar w:fldCharType="separate"/>
        </w:r>
        <w:r>
          <w:t>48</w:t>
        </w:r>
        <w:r>
          <w:fldChar w:fldCharType="end"/>
        </w:r>
      </w:hyperlink>
    </w:p>
    <w:p>
      <w:pPr>
        <w:pStyle w:val="TOC1"/>
        <w:tabs>
          <w:tab w:val="right" w:leader="dot" w:pos="8306"/>
        </w:tabs>
      </w:pPr>
      <w:hyperlink w:anchor="_Toc5397" w:history="1">
        <w:r>
          <w:rPr>
            <w:rFonts w:ascii="仿宋" w:eastAsia="仿宋" w:hAnsi="仿宋" w:cs="仿宋" w:hint="eastAsia"/>
            <w:lang w:eastAsia="zh-CN"/>
          </w:rPr>
          <w:t>十五、硫化鼓风机项目实施保障措施</w:t>
        </w:r>
        <w:r>
          <w:tab/>
        </w:r>
        <w:r>
          <w:fldChar w:fldCharType="begin"/>
        </w:r>
        <w:r>
          <w:instrText xml:space="preserve"> PAGEREF _Toc5397 \h </w:instrText>
        </w:r>
        <w:r>
          <w:fldChar w:fldCharType="separate"/>
        </w:r>
        <w:r>
          <w:t>50</w:t>
        </w:r>
        <w:r>
          <w:fldChar w:fldCharType="end"/>
        </w:r>
      </w:hyperlink>
    </w:p>
    <w:p>
      <w:pPr>
        <w:pStyle w:val="TOC2"/>
        <w:tabs>
          <w:tab w:val="right" w:leader="dot" w:pos="8306"/>
        </w:tabs>
      </w:pPr>
      <w:hyperlink w:anchor="_Toc25539" w:history="1">
        <w:r>
          <w:rPr>
            <w:rFonts w:ascii="仿宋" w:eastAsia="仿宋" w:hAnsi="仿宋" w:cs="仿宋" w:hint="eastAsia"/>
            <w:lang w:eastAsia="zh-CN"/>
          </w:rPr>
          <w:t>(一)、硫化鼓风机项目实施保障机制</w:t>
        </w:r>
        <w:r>
          <w:tab/>
        </w:r>
        <w:r>
          <w:fldChar w:fldCharType="begin"/>
        </w:r>
        <w:r>
          <w:instrText xml:space="preserve"> PAGEREF _Toc25539 \h </w:instrText>
        </w:r>
        <w:r>
          <w:fldChar w:fldCharType="separate"/>
        </w:r>
        <w:r>
          <w:t>50</w:t>
        </w:r>
        <w:r>
          <w:fldChar w:fldCharType="end"/>
        </w:r>
      </w:hyperlink>
    </w:p>
    <w:p>
      <w:pPr>
        <w:pStyle w:val="TOC2"/>
        <w:tabs>
          <w:tab w:val="right" w:leader="dot" w:pos="8306"/>
        </w:tabs>
      </w:pPr>
      <w:hyperlink w:anchor="_Toc13412" w:history="1">
        <w:r>
          <w:rPr>
            <w:rFonts w:ascii="仿宋" w:eastAsia="仿宋" w:hAnsi="仿宋" w:cs="仿宋" w:hint="eastAsia"/>
            <w:lang w:eastAsia="zh-CN"/>
          </w:rPr>
          <w:t>(二)、硫化鼓风机项目法律合规要求</w:t>
        </w:r>
        <w:r>
          <w:tab/>
        </w:r>
        <w:r>
          <w:fldChar w:fldCharType="begin"/>
        </w:r>
        <w:r>
          <w:instrText xml:space="preserve"> PAGEREF _Toc13412 \h </w:instrText>
        </w:r>
        <w:r>
          <w:fldChar w:fldCharType="separate"/>
        </w:r>
        <w:r>
          <w:t>53</w:t>
        </w:r>
        <w:r>
          <w:fldChar w:fldCharType="end"/>
        </w:r>
      </w:hyperlink>
    </w:p>
    <w:p>
      <w:pPr>
        <w:pStyle w:val="TOC2"/>
        <w:tabs>
          <w:tab w:val="right" w:leader="dot" w:pos="8306"/>
        </w:tabs>
      </w:pPr>
      <w:hyperlink w:anchor="_Toc4082" w:history="1">
        <w:r>
          <w:rPr>
            <w:rFonts w:ascii="仿宋" w:eastAsia="仿宋" w:hAnsi="仿宋" w:cs="仿宋" w:hint="eastAsia"/>
            <w:lang w:eastAsia="zh-CN"/>
          </w:rPr>
          <w:t>(三)、硫化鼓风机项目合同管理与法律事务</w:t>
        </w:r>
        <w:r>
          <w:tab/>
        </w:r>
        <w:r>
          <w:fldChar w:fldCharType="begin"/>
        </w:r>
        <w:r>
          <w:instrText xml:space="preserve"> PAGEREF _Toc4082 \h </w:instrText>
        </w:r>
        <w:r>
          <w:fldChar w:fldCharType="separate"/>
        </w:r>
        <w:r>
          <w:t>57</w:t>
        </w:r>
        <w:r>
          <w:fldChar w:fldCharType="end"/>
        </w:r>
      </w:hyperlink>
    </w:p>
    <w:p>
      <w:pPr>
        <w:pStyle w:val="TOC2"/>
        <w:tabs>
          <w:tab w:val="right" w:leader="dot" w:pos="8306"/>
        </w:tabs>
      </w:pPr>
      <w:hyperlink w:anchor="_Toc19109" w:history="1">
        <w:r>
          <w:rPr>
            <w:rFonts w:ascii="仿宋" w:eastAsia="仿宋" w:hAnsi="仿宋" w:cs="仿宋" w:hint="eastAsia"/>
            <w:lang w:eastAsia="zh-CN"/>
          </w:rPr>
          <w:t>(四)、硫化鼓风机项目知识产权保护策略</w:t>
        </w:r>
        <w:r>
          <w:tab/>
        </w:r>
        <w:r>
          <w:fldChar w:fldCharType="begin"/>
        </w:r>
        <w:r>
          <w:instrText xml:space="preserve"> PAGEREF _Toc19109 \h </w:instrText>
        </w:r>
        <w:r>
          <w:fldChar w:fldCharType="separate"/>
        </w:r>
        <w:r>
          <w:t>64</w:t>
        </w:r>
        <w:r>
          <w:fldChar w:fldCharType="end"/>
        </w:r>
      </w:hyperlink>
    </w:p>
    <w:p>
      <w:pPr>
        <w:pStyle w:val="TOC1"/>
        <w:tabs>
          <w:tab w:val="right" w:leader="dot" w:pos="8306"/>
        </w:tabs>
      </w:pPr>
      <w:hyperlink w:anchor="_Toc20842" w:history="1">
        <w:r>
          <w:rPr>
            <w:rFonts w:ascii="仿宋" w:eastAsia="仿宋" w:hAnsi="仿宋" w:cs="仿宋" w:hint="eastAsia"/>
            <w:lang w:eastAsia="zh-CN"/>
          </w:rPr>
          <w:t>十六、硫化鼓风机项目变更管理</w:t>
        </w:r>
        <w:r>
          <w:tab/>
        </w:r>
        <w:r>
          <w:fldChar w:fldCharType="begin"/>
        </w:r>
        <w:r>
          <w:instrText xml:space="preserve"> PAGEREF _Toc20842 \h </w:instrText>
        </w:r>
        <w:r>
          <w:fldChar w:fldCharType="separate"/>
        </w:r>
        <w:r>
          <w:t>66</w:t>
        </w:r>
        <w:r>
          <w:fldChar w:fldCharType="end"/>
        </w:r>
      </w:hyperlink>
    </w:p>
    <w:p>
      <w:pPr>
        <w:pStyle w:val="TOC2"/>
        <w:tabs>
          <w:tab w:val="right" w:leader="dot" w:pos="8306"/>
        </w:tabs>
      </w:pPr>
      <w:hyperlink w:anchor="_Toc31661" w:history="1">
        <w:r>
          <w:rPr>
            <w:rFonts w:ascii="仿宋" w:eastAsia="仿宋" w:hAnsi="仿宋" w:cs="仿宋" w:hint="eastAsia"/>
            <w:lang w:eastAsia="zh-CN"/>
          </w:rPr>
          <w:t>(一)、变更申请与评估</w:t>
        </w:r>
        <w:r>
          <w:tab/>
        </w:r>
        <w:r>
          <w:fldChar w:fldCharType="begin"/>
        </w:r>
        <w:r>
          <w:instrText xml:space="preserve"> PAGEREF _Toc31661 \h </w:instrText>
        </w:r>
        <w:r>
          <w:fldChar w:fldCharType="separate"/>
        </w:r>
        <w:r>
          <w:t>66</w:t>
        </w:r>
        <w:r>
          <w:fldChar w:fldCharType="end"/>
        </w:r>
      </w:hyperlink>
    </w:p>
    <w:p>
      <w:pPr>
        <w:pStyle w:val="TOC2"/>
        <w:tabs>
          <w:tab w:val="right" w:leader="dot" w:pos="8306"/>
        </w:tabs>
      </w:pPr>
      <w:hyperlink w:anchor="_Toc22429" w:history="1">
        <w:r>
          <w:rPr>
            <w:rFonts w:ascii="仿宋" w:eastAsia="仿宋" w:hAnsi="仿宋" w:cs="仿宋" w:hint="eastAsia"/>
            <w:lang w:eastAsia="zh-CN"/>
          </w:rPr>
          <w:t>(二)、变更实施与控制</w:t>
        </w:r>
        <w:r>
          <w:tab/>
        </w:r>
        <w:r>
          <w:fldChar w:fldCharType="begin"/>
        </w:r>
        <w:r>
          <w:instrText xml:space="preserve"> PAGEREF _Toc22429 \h </w:instrText>
        </w:r>
        <w:r>
          <w:fldChar w:fldCharType="separate"/>
        </w:r>
        <w:r>
          <w:t>67</w:t>
        </w:r>
        <w:r>
          <w:fldChar w:fldCharType="end"/>
        </w:r>
      </w:hyperlink>
    </w:p>
    <w:p>
      <w:pPr>
        <w:pStyle w:val="TOC1"/>
        <w:tabs>
          <w:tab w:val="right" w:leader="dot" w:pos="8306"/>
        </w:tabs>
      </w:pPr>
      <w:hyperlink w:anchor="_Toc12375" w:history="1">
        <w:r>
          <w:rPr>
            <w:rFonts w:ascii="仿宋" w:eastAsia="仿宋" w:hAnsi="仿宋" w:cs="仿宋" w:hint="eastAsia"/>
            <w:lang w:eastAsia="zh-CN"/>
          </w:rPr>
          <w:t>十七、利益相关者分析与沟通计划</w:t>
        </w:r>
        <w:r>
          <w:tab/>
        </w:r>
        <w:r>
          <w:fldChar w:fldCharType="begin"/>
        </w:r>
        <w:r>
          <w:instrText xml:space="preserve"> PAGEREF _Toc12375 \h </w:instrText>
        </w:r>
        <w:r>
          <w:fldChar w:fldCharType="separate"/>
        </w:r>
        <w:r>
          <w:t>67</w:t>
        </w:r>
        <w:r>
          <w:fldChar w:fldCharType="end"/>
        </w:r>
      </w:hyperlink>
    </w:p>
    <w:p>
      <w:pPr>
        <w:pStyle w:val="TOC2"/>
        <w:tabs>
          <w:tab w:val="right" w:leader="dot" w:pos="8306"/>
        </w:tabs>
      </w:pPr>
      <w:hyperlink w:anchor="_Toc10874" w:history="1">
        <w:r>
          <w:rPr>
            <w:rFonts w:ascii="仿宋" w:eastAsia="仿宋" w:hAnsi="仿宋" w:cs="仿宋" w:hint="eastAsia"/>
            <w:lang w:eastAsia="zh-CN"/>
          </w:rPr>
          <w:t>(一)、利益相关者分析</w:t>
        </w:r>
        <w:r>
          <w:tab/>
        </w:r>
        <w:r>
          <w:fldChar w:fldCharType="begin"/>
        </w:r>
        <w:r>
          <w:instrText xml:space="preserve"> PAGEREF _Toc10874 \h </w:instrText>
        </w:r>
        <w:r>
          <w:fldChar w:fldCharType="separate"/>
        </w:r>
        <w:r>
          <w:t>67</w:t>
        </w:r>
        <w:r>
          <w:fldChar w:fldCharType="end"/>
        </w:r>
      </w:hyperlink>
    </w:p>
    <w:p>
      <w:pPr>
        <w:pStyle w:val="TOC2"/>
        <w:tabs>
          <w:tab w:val="right" w:leader="dot" w:pos="8306"/>
        </w:tabs>
      </w:pPr>
      <w:hyperlink w:anchor="_Toc4424" w:history="1">
        <w:r>
          <w:rPr>
            <w:rFonts w:ascii="仿宋" w:eastAsia="仿宋" w:hAnsi="仿宋" w:cs="仿宋" w:hint="eastAsia"/>
            <w:lang w:eastAsia="zh-CN"/>
          </w:rPr>
          <w:t>(二)、沟通计划</w:t>
        </w:r>
        <w:r>
          <w:tab/>
        </w:r>
        <w:r>
          <w:fldChar w:fldCharType="begin"/>
        </w:r>
        <w:r>
          <w:instrText xml:space="preserve"> PAGEREF _Toc4424 \h </w:instrText>
        </w:r>
        <w:r>
          <w:fldChar w:fldCharType="separate"/>
        </w:r>
        <w:r>
          <w:t>69</w:t>
        </w:r>
        <w:r>
          <w:fldChar w:fldCharType="end"/>
        </w:r>
      </w:hyperlink>
    </w:p>
    <w:p>
      <w:pPr>
        <w:pStyle w:val="TOC1"/>
        <w:tabs>
          <w:tab w:val="right" w:leader="dot" w:pos="8306"/>
        </w:tabs>
      </w:pPr>
      <w:hyperlink w:anchor="_Toc30376" w:history="1">
        <w:r>
          <w:rPr>
            <w:rFonts w:ascii="仿宋" w:eastAsia="仿宋" w:hAnsi="仿宋" w:cs="仿宋" w:hint="eastAsia"/>
            <w:lang w:eastAsia="zh-CN"/>
          </w:rPr>
          <w:t>十八、营销与推广策略</w:t>
        </w:r>
        <w:r>
          <w:tab/>
        </w:r>
        <w:r>
          <w:fldChar w:fldCharType="begin"/>
        </w:r>
        <w:r>
          <w:instrText xml:space="preserve"> PAGEREF _Toc30376 \h </w:instrText>
        </w:r>
        <w:r>
          <w:fldChar w:fldCharType="separate"/>
        </w:r>
        <w:r>
          <w:t>70</w:t>
        </w:r>
        <w:r>
          <w:fldChar w:fldCharType="end"/>
        </w:r>
      </w:hyperlink>
    </w:p>
    <w:p>
      <w:pPr>
        <w:pStyle w:val="TOC2"/>
        <w:tabs>
          <w:tab w:val="right" w:leader="dot" w:pos="8306"/>
        </w:tabs>
      </w:pPr>
      <w:hyperlink w:anchor="_Toc27868" w:history="1">
        <w:r>
          <w:rPr>
            <w:rFonts w:ascii="仿宋" w:eastAsia="仿宋" w:hAnsi="仿宋" w:cs="仿宋" w:hint="eastAsia"/>
            <w:lang w:eastAsia="zh-CN"/>
          </w:rPr>
          <w:t>(一)、产品/服务定位与特点</w:t>
        </w:r>
        <w:r>
          <w:tab/>
        </w:r>
        <w:r>
          <w:fldChar w:fldCharType="begin"/>
        </w:r>
        <w:r>
          <w:instrText xml:space="preserve"> PAGEREF _Toc27868 \h </w:instrText>
        </w:r>
        <w:r>
          <w:fldChar w:fldCharType="separate"/>
        </w:r>
        <w:r>
          <w:t>70</w:t>
        </w:r>
        <w:r>
          <w:fldChar w:fldCharType="end"/>
        </w:r>
      </w:hyperlink>
    </w:p>
    <w:p>
      <w:pPr>
        <w:pStyle w:val="TOC2"/>
        <w:tabs>
          <w:tab w:val="right" w:leader="dot" w:pos="8306"/>
        </w:tabs>
      </w:pPr>
      <w:hyperlink w:anchor="_Toc31795" w:history="1">
        <w:r>
          <w:rPr>
            <w:rFonts w:ascii="仿宋" w:eastAsia="仿宋" w:hAnsi="仿宋" w:cs="仿宋" w:hint="eastAsia"/>
            <w:lang w:eastAsia="zh-CN"/>
          </w:rPr>
          <w:t>(二)、市场定位与竞争分析</w:t>
        </w:r>
        <w:r>
          <w:tab/>
        </w:r>
        <w:r>
          <w:fldChar w:fldCharType="begin"/>
        </w:r>
        <w:r>
          <w:instrText xml:space="preserve"> PAGEREF _Toc31795 \h </w:instrText>
        </w:r>
        <w:r>
          <w:fldChar w:fldCharType="separate"/>
        </w:r>
        <w:r>
          <w:t>71</w:t>
        </w:r>
        <w:r>
          <w:fldChar w:fldCharType="end"/>
        </w:r>
      </w:hyperlink>
    </w:p>
    <w:p>
      <w:pPr>
        <w:pStyle w:val="TOC2"/>
        <w:tabs>
          <w:tab w:val="right" w:leader="dot" w:pos="8306"/>
        </w:tabs>
      </w:pPr>
      <w:hyperlink w:anchor="_Toc2439" w:history="1">
        <w:r>
          <w:rPr>
            <w:rFonts w:ascii="仿宋" w:eastAsia="仿宋" w:hAnsi="仿宋" w:cs="仿宋" w:hint="eastAsia"/>
            <w:lang w:eastAsia="zh-CN"/>
          </w:rPr>
          <w:t>(三)、营销渠道与策略</w:t>
        </w:r>
        <w:r>
          <w:tab/>
        </w:r>
        <w:r>
          <w:fldChar w:fldCharType="begin"/>
        </w:r>
        <w:r>
          <w:instrText xml:space="preserve"> PAGEREF _Toc2439 \h </w:instrText>
        </w:r>
        <w:r>
          <w:fldChar w:fldCharType="separate"/>
        </w:r>
        <w:r>
          <w:t>72</w:t>
        </w:r>
        <w:r>
          <w:fldChar w:fldCharType="end"/>
        </w:r>
      </w:hyperlink>
    </w:p>
    <w:p>
      <w:pPr>
        <w:pStyle w:val="TOC2"/>
        <w:tabs>
          <w:tab w:val="right" w:leader="dot" w:pos="8306"/>
        </w:tabs>
      </w:pPr>
      <w:hyperlink w:anchor="_Toc15347" w:history="1">
        <w:r>
          <w:rPr>
            <w:rFonts w:ascii="仿宋" w:eastAsia="仿宋" w:hAnsi="仿宋" w:cs="仿宋" w:hint="eastAsia"/>
            <w:lang w:eastAsia="zh-CN"/>
          </w:rPr>
          <w:t>(四)、推广与宣传活动</w:t>
        </w:r>
        <w:r>
          <w:tab/>
        </w:r>
        <w:r>
          <w:fldChar w:fldCharType="begin"/>
        </w:r>
        <w:r>
          <w:instrText xml:space="preserve"> PAGEREF _Toc15347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65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的技术管理特点体现在其创新导向。通过引入最先进的技术趋势和解决方案，硫化鼓风机项目致力于提升科技含量、提高质量和效率水平。这意味着我们将采用最新的工具和方法，确保硫化鼓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硫化鼓风机项目技术管理的显著特征。通过整合不同领域的技术资源，我们实现了跨学科的协同工作。这有助于优化技术架构，提高整体效能。此外，整合性策略还促进了不同技术团队之间的紧密沟通和高效合作，确保硫化鼓风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硫化鼓风机项目所采用的技术。通过不断优化技术方案，硫化鼓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硫化鼓风机项目团队将在硫化鼓风机项目初期识别可能的技术风险，并采取相应的预防和应对措施。通过建立健全的风险评估机制，硫化鼓风机项目能够在实施过程中及时发现并解决潜在的技术问题，保障硫化鼓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硫化鼓风机项目中，技术将成为硫化鼓风机项目成功的有力支持。这一深度剖析揭示了技术管理在硫化鼓风机项目实施中的关键作用，为硫化鼓风机项目的技术基础奠定了坚实的基础。</w:t>
      </w:r>
    </w:p>
    <w:p>
      <w:pPr>
        <w:pStyle w:val="Heading2"/>
        <w:ind w:firstLine="560" w:firstLineChars="200"/>
        <w:rPr>
          <w:rFonts w:ascii="仿宋" w:eastAsia="仿宋" w:hAnsi="仿宋" w:cs="仿宋" w:hint="eastAsia"/>
          <w:sz w:val="28"/>
          <w:lang w:eastAsia="zh-CN"/>
        </w:rPr>
      </w:pPr>
      <w:bookmarkStart w:id="4" w:name="_Toc24749"/>
      <w:r>
        <w:rPr>
          <w:rFonts w:ascii="仿宋" w:eastAsia="仿宋" w:hAnsi="仿宋" w:cs="仿宋" w:hint="eastAsia"/>
          <w:sz w:val="28"/>
          <w:lang w:eastAsia="zh-CN"/>
        </w:rPr>
        <w:t>(二)、硫化鼓风机项目工艺技术设计方案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硫化鼓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硫化鼓风机项目将严格按照相关行业规范要求进行组织。通过有效控制产品质量，硫化鼓风机项目将致力于为顾客提供优质的硫化鼓风机项目产品和良好的服务。这体现了硫化鼓风机项目对于生产活动合规性和质量标准的高度重视，为硫化鼓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硫化鼓风机项目注重生态效益和清洁生产原则。硫化鼓风机项目建设将紧密结合地方特色经济发展，与社会经济发展规划和区域环境保护规划方案相协调一致。通过与当地区域自然生态系统的结合，硫化鼓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硫化鼓风机项目产品具有多样化的客户需求和个性化的特点。因此，硫化鼓风机项目产品规格品种多样，且单批生产数量较小。为满足这一特点，硫化鼓风机项目承办单位将建设先进的柔性制造生产线。通过广泛应用柔性制造技术，硫化鼓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硫化鼓风机项目采用的技术具有较高的技术含量和自动化水平，处于国内先进水平。这一技术选用不仅体现了对生产效率、质量和环境友好性的高标准要求，同时为硫化鼓风机项目的可持续发展奠定了坚实的基础。</w:t>
      </w:r>
    </w:p>
    <w:p>
      <w:pPr>
        <w:pStyle w:val="Heading2"/>
        <w:ind w:firstLine="560" w:firstLineChars="200"/>
        <w:rPr>
          <w:rFonts w:ascii="仿宋" w:eastAsia="仿宋" w:hAnsi="仿宋" w:cs="仿宋" w:hint="eastAsia"/>
          <w:sz w:val="28"/>
          <w:lang w:eastAsia="zh-CN"/>
        </w:rPr>
      </w:pPr>
      <w:bookmarkStart w:id="5" w:name="_Toc225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为确保硫化鼓风机项目的高效生产和技术实施，我们制定了一套精心设计的设备选型方案，以满足硫化鼓风机项目生产、质量和环保的要求。该方案的主要特点如下：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硫化鼓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针对硫化鼓风机项目产品的多样性和小批量生产的特点，我们将建设柔性制造生产线。通过在设备选型中考虑柔性制造技术，可以灵活应对不同产品规格和生产需求，实现生产线的高度灵活性和适应性。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49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71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硫化鼓风机项目的主要产品是XXXX，预计年产值为XXX万元。这一产品在市场中占据着重要的地位，其广泛的应用范围使得该硫化鼓风机项目的市场前景非常广阔。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硫化鼓风机项目的xxx产品作为重要的原材料之一，将在多个领域发挥关键作用。其在建筑、交通、能源等方面的广泛应用将为整个产业链提供强大的支持，形成产业协同效应。硫化鼓风机项目的年产值XXX万XXX万XXX万万元不仅反映了其在市场上的巨大潜力，更预示着它对国民经济的积极贡献。这种关联度高、涉及面广的产业关系，使得该硫化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66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总征地面积为XXXX平方米，相当于约XX.XX亩，其中净用地面积为XXXX平方米，红线范围内相当于约XX.XX亩。这一用地规模充分考虑了硫化鼓风机项目的建设需求，保障了硫化鼓风机项目在合适的空间内得以充分发展。硫化鼓风机项目规划的总建筑面积为XXXX平方米，其中主体工程建设占XXXX平方米，计容建筑面积达XXXX平方米。预计建筑工程的投资将达到XXXX万元，为硫化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计划购置的设备共计XXXX台（套），设备购置费用为XXXX万元。这一设备购置计划充分考虑到硫化鼓风机项目的生产需求和技术要求，确保了硫化鼓风机项目在生产运营中具备先进的技术装备和高效的生产能力。设备的合理配置将为硫化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硫化鼓风机项目计划总投资为XXXX万元，预计年实现营业收入为XXXX万元。这一产能规模的设定旨在确保硫化鼓风机项目能够在投资与回报之间取得平衡，实现长期可持续的发展。硫化鼓风机项目的总投资充分考虑到各个方面的需求，包括用地建设、设备购置等多个环节，以确保硫化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9283"/>
      <w:r>
        <w:rPr>
          <w:rFonts w:ascii="仿宋" w:eastAsia="仿宋" w:hAnsi="仿宋" w:cs="仿宋" w:hint="eastAsia"/>
          <w:sz w:val="28"/>
          <w:lang w:eastAsia="zh-CN"/>
        </w:rPr>
        <w:t>三、硫化鼓风机项目土建工程</w:t>
      </w:r>
      <w:bookmarkEnd w:id="9"/>
    </w:p>
    <w:p>
      <w:pPr>
        <w:pStyle w:val="Heading2"/>
        <w:rPr>
          <w:rFonts w:ascii="仿宋" w:eastAsia="仿宋" w:hAnsi="仿宋" w:cs="仿宋" w:hint="eastAsia"/>
          <w:lang w:eastAsia="zh-CN"/>
        </w:rPr>
      </w:pPr>
      <w:bookmarkStart w:id="10" w:name="_Toc924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在硫化鼓风机项目的建筑工程设计中，我们将秉承一系列重要的设计原则，以确保硫化鼓风机项目建筑在功能、美观、可持续性等方面达到最佳效果。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首要原则是确保建筑的功能性得到最大化的发挥。我们将充分理解硫化鼓风机项目的实际需求，合理布局各个功能区域，保证建筑在满足业务需求的同时，提供高效的工作环境。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在建筑设计中，我们将综合考虑建设和运营成本。通过精细的经济效益分析，确保设计方案在高效利用资源的同时，对硫化鼓风机项目的长期盈利能力有积极的贡献。</w:t>
      </w:r>
    </w:p>
    <w:p>
      <w:pPr>
        <w:pStyle w:val="Heading2"/>
        <w:ind w:firstLine="560" w:firstLineChars="200"/>
        <w:rPr>
          <w:rFonts w:ascii="仿宋" w:eastAsia="仿宋" w:hAnsi="仿宋" w:cs="仿宋" w:hint="eastAsia"/>
          <w:sz w:val="28"/>
          <w:lang w:eastAsia="zh-CN"/>
        </w:rPr>
      </w:pPr>
      <w:bookmarkStart w:id="11" w:name="_Toc732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化鼓风机项目的土建工程设计中，我们将精准设定设计年限，结合硫化鼓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硫化鼓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65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硫化鼓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硫化鼓风机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硫化鼓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961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本期工程硫化鼓风机项目预计总建筑面积XXX平方米，其中：计容建筑面积XXX平方米，计划建筑工程投资XX万元，占硫化鼓风机项目总投资的XX%。</w:t>
      </w:r>
    </w:p>
    <w:p>
      <w:pPr>
        <w:pStyle w:val="Heading1"/>
        <w:ind w:firstLine="560" w:firstLineChars="200"/>
        <w:rPr>
          <w:rFonts w:ascii="仿宋" w:eastAsia="仿宋" w:hAnsi="仿宋" w:cs="仿宋" w:hint="eastAsia"/>
          <w:sz w:val="28"/>
          <w:lang w:eastAsia="zh-CN"/>
        </w:rPr>
      </w:pPr>
      <w:bookmarkStart w:id="14" w:name="_Toc240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1997"/>
      <w:r>
        <w:rPr>
          <w:rFonts w:ascii="仿宋" w:eastAsia="仿宋" w:hAnsi="仿宋" w:cs="仿宋" w:hint="eastAsia"/>
          <w:lang w:eastAsia="zh-CN"/>
        </w:rPr>
        <w:t>(一)、硫化鼓风机行业分析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行业一直以来都是市场的关注焦点。行业内的发展趋势、竞争态势以及潜在机会都对硫化鼓风机项目的推进产生深远的影响。通过深入研究行业的整体概貌，我们将更好地理解行业的核心特征，为硫化鼓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化鼓风机行业，技术一直是推动创新和发展的关键因素。我们将对当前技术趋势进行详尽分析，包括但不限于人工智能、大数据应用、先进制造技术等。这有助于硫化鼓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硫化鼓风机项目成功的基础。我们将对主要竞争对手进行深入研究，包括其市场份额、产品特点、市场定位等。通过全面了解竞争对手的优势和劣势，硫化鼓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1784"/>
      <w:r>
        <w:rPr>
          <w:rFonts w:ascii="仿宋" w:eastAsia="仿宋" w:hAnsi="仿宋" w:cs="仿宋" w:hint="eastAsia"/>
          <w:sz w:val="28"/>
          <w:lang w:eastAsia="zh-CN"/>
        </w:rPr>
        <w:t>(二)、硫化鼓风机市场分析预测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硫化鼓风机市场未来的增长趋势。这包括市场的整体规模、各细分领域的发展趋势等。硫化鼓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硫化鼓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硫化鼓风机项目实施过程中需要充分考虑的因素。我们将对市场风险进行全面评估，包括但不限于政策法规风险、市场竞争风险、技术变革风险等。通过对潜在风险的深入分析，硫化鼓风机项目可以制定相应的风险缓解策略，降低不确定性对硫化鼓风机项目的影响。</w:t>
      </w:r>
    </w:p>
    <w:p>
      <w:pPr>
        <w:pStyle w:val="Heading1"/>
        <w:ind w:firstLine="560" w:firstLineChars="200"/>
        <w:rPr>
          <w:rFonts w:ascii="仿宋" w:eastAsia="仿宋" w:hAnsi="仿宋" w:cs="仿宋" w:hint="eastAsia"/>
          <w:sz w:val="28"/>
          <w:lang w:eastAsia="zh-CN"/>
        </w:rPr>
      </w:pPr>
      <w:bookmarkStart w:id="17" w:name="_Toc15024"/>
      <w:r>
        <w:rPr>
          <w:rFonts w:ascii="仿宋" w:eastAsia="仿宋" w:hAnsi="仿宋" w:cs="仿宋" w:hint="eastAsia"/>
          <w:sz w:val="28"/>
          <w:lang w:eastAsia="zh-CN"/>
        </w:rPr>
        <w:t>五、硫化鼓风机项目绩效评估</w:t>
      </w:r>
      <w:bookmarkEnd w:id="17"/>
    </w:p>
    <w:p>
      <w:pPr>
        <w:pStyle w:val="Heading2"/>
        <w:rPr>
          <w:rFonts w:ascii="仿宋" w:eastAsia="仿宋" w:hAnsi="仿宋" w:cs="仿宋" w:hint="eastAsia"/>
          <w:lang w:eastAsia="zh-CN"/>
        </w:rPr>
      </w:pPr>
      <w:bookmarkStart w:id="18" w:name="_Toc1107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硫化鼓风机项目中，我们设计了一套全面的绩效评估指标，以确保硫化鼓风机项目的可控和成功交付。这些指标跨足硫化鼓风机项目目标、成本、进度和质量等多个维度，为我们提供了全面洞察硫化鼓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目标达成率是我们关注的首要指标。我们设定了明确的目标，并通过定期监测和评估，迅速发现并应对潜在的目标偏差。这为硫化鼓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成本绩效是另一个核心关注点。通过实际成本与预算成本的对比分析，我们深入了解成本差异的原因，及时调整资源分配，保持硫化鼓风机项目在经济效益方面的合理水平。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进度作为关键的绩效指标之一，得到了精心的关注。我们制定了详细的硫化鼓风机项目进度计划，并设立了进度符合度指标，确保实际进度与计划进度保持一致。这使我们能够快速发现和解决潜在的进度问题，保持硫化鼓风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硫化鼓风机项目绩效的不可或缺的一环。我们引入了一系列的质量标准和客户满意度指标，以确保硫化鼓风机项目交付的成果在质量上达到或超越预期水平。通过持续监测这些指标，我们努力提升硫化鼓风机项目整体质量水平，为硫化鼓风机项目的成功交付提供有力保障。通过这些科学且全面的绩效评估，我们能够更好地引导硫化鼓风机项目的持续改进，确保硫化鼓风机项目目标的顺利达成。</w:t>
      </w:r>
    </w:p>
    <w:p>
      <w:pPr>
        <w:pStyle w:val="Heading2"/>
        <w:ind w:firstLine="560" w:firstLineChars="200"/>
        <w:rPr>
          <w:rFonts w:ascii="仿宋" w:eastAsia="仿宋" w:hAnsi="仿宋" w:cs="仿宋" w:hint="eastAsia"/>
          <w:sz w:val="28"/>
          <w:lang w:eastAsia="zh-CN"/>
        </w:rPr>
      </w:pPr>
      <w:bookmarkStart w:id="19" w:name="_Toc2190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绩效评估是硫化鼓风机项目中的关键环节，为确保硫化鼓风机项目达到预期目标，我们采用了多层次、多维度的绩效评估方法。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硫化鼓风机项目的战略目标对齐，确保每个决策和行动都与硫化鼓风机项目整体目标保持一致。团队会定期召开战略对齐会议，审视当前工作与硫化鼓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硫化鼓风机项目进度、质量、成本和风险等方面。这些指标通过数据收集和分析，为硫化鼓风机项目管理团队提供了客观的评估依据。例如，我们通过硫化鼓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绩效评估不仅仅停留在硫化鼓风机项目内部，还考虑了硫化鼓风机项目对外部环境的影响。我们定期进行干系人满意度调查，以了解各利益相关方对硫化鼓风机项目的期望和满意度，并及时做出调整。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这种多层次、多角度的绩效评估方法，使得我们能够全面了解硫化鼓风机项目的运行状态，及时做出调整，确保硫化鼓风机项目在不断变化的环境中保持稳健前行。</w:t>
      </w:r>
    </w:p>
    <w:p>
      <w:pPr>
        <w:pStyle w:val="Heading2"/>
        <w:ind w:firstLine="560" w:firstLineChars="200"/>
        <w:rPr>
          <w:rFonts w:ascii="仿宋" w:eastAsia="仿宋" w:hAnsi="仿宋" w:cs="仿宋" w:hint="eastAsia"/>
          <w:sz w:val="28"/>
          <w:lang w:eastAsia="zh-CN"/>
        </w:rPr>
      </w:pPr>
      <w:bookmarkStart w:id="20" w:name="_Toc25460"/>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为了确保硫化鼓风机项目的有效管理和不断优化，我们采用了精心设计的绩效评估周期。这个周期旨在实现灵活、实时和全面的评估，以适应硫化鼓风机项目执行中的各种挑战。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硫化鼓风机项目的不同需求，分为短期、中期和长期。短期评估关注每个迭代或工作周期，以及时发现和解决当前任务中的问题。中期评估涵盖几个迭代，深入了解整体硫化鼓风机项目的趋势和性能。长期评估则着眼于整个硫化鼓风机项目阶段，确保硫化鼓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硫化鼓风机项目管理工具和协作平台，团队成员能够随时更新和分享硫化鼓风机项目数据。这种实时性的反馈机制使我们能够及时察觉潜在问题，快速调整，保持硫化鼓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https://d.book118.com/117121134134006052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D1E67"/>
    <w:rsid w:val="1FCD1E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2113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2024-03-03T23:10:00Z</dcterms:created>
  <dcterms:modified xsi:type="dcterms:W3CDTF">2024-03-03T23:10:45Z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6301BE8F603246F0BAAC82BEF1BD1295_11</vt:lpwstr>
  </property>
  <property fmtid="{D5CDD505-2E9C-101B-9397-08002B2CF9AE}" pid="3" name="KSOProductBuildVer">
    <vt:lpwstr>2052-12.1.0.16388</vt:lpwstr>
  </property>
</Properties>
</file>