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2024年国家电网招聘之金融类题库</w:t>
      </w:r>
    </w:p>
    <w:p/>
    <w:p>
      <w:pPr>
        <w:jc w:val="center"/>
      </w:pPr>
      <w:r>
        <w:rPr>
          <w:rFonts w:ascii="黑体" w:hAnsi="黑体"/>
          <w:b/>
          <w:sz w:val="28"/>
        </w:rPr>
        <w:t>第一部分  单选题(300题)</w:t>
      </w:r>
    </w:p>
    <w:p>
      <w:r>
        <w:t>1、寡头垄断和垄断竞争的主要区别是()。</w:t>
        <w:br/>
        <w:t>A.厂商之间相互影响的程度不同</w:t>
        <w:br/>
        <w:t>B.厂商的成本函数不同</w:t>
        <w:br/>
        <w:t>C.厂商非价格竞争的种类不同</w:t>
        <w:br/>
        <w:t>D.厂商生产的产品不同</w:t>
        <w:br/>
        <w:br/>
        <w:t xml:space="preserve">【答案】：A </w:t>
      </w:r>
    </w:p>
    <w:p>
      <w:r>
        <w:t>2、饮用净水水嘴的最低工作压力为(  )MPa。</w:t>
        <w:br/>
        <w:t>A.0.02</w:t>
        <w:br/>
        <w:t>B.0.03</w:t>
        <w:br/>
        <w:t>C.0.05</w:t>
        <w:br/>
        <w:t>D.0.10</w:t>
        <w:br/>
        <w:br/>
        <w:t xml:space="preserve">【答案】：B </w:t>
      </w:r>
    </w:p>
    <w:p>
      <w:r>
        <w:t>3、边际消费倾向MPC与边际储蓄倾向MPS之和()。</w:t>
        <w:br/>
        <w:t>A.大于1</w:t>
        <w:br/>
        <w:t>B.小于1</w:t>
        <w:br/>
        <w:t>C.等于1</w:t>
        <w:br/>
        <w:t>D.不确定</w:t>
        <w:br/>
        <w:br/>
        <w:t xml:space="preserve">【答案】：C </w:t>
      </w:r>
    </w:p>
    <w:p>
      <w:pPr>
        <w:sectPr w:rsidSect="00034616">
          <w:pgSz w:w="12240" w:h="15840"/>
          <w:pgMar w:top="1440" w:right="1800" w:bottom="1440" w:left="1800" w:header="720" w:footer="720" w:gutter="0"/>
          <w:cols w:space="720"/>
          <w:docGrid w:linePitch="360"/>
        </w:sectPr>
      </w:pPr>
    </w:p>
    <w:p>
      <w:r>
        <w:t>4、实行严格外汇管制的国家，储备保有量可相对()。</w:t>
        <w:br/>
        <w:t>A.较多</w:t>
        <w:br/>
        <w:t>B.较少</w:t>
        <w:br/>
        <w:t>C.关系不大</w:t>
        <w:br/>
        <w:t>D.无法判断</w:t>
        <w:br/>
        <w:br/>
        <w:t>【答案】：B</w:t>
      </w:r>
      <w:r>
        <w:t xml:space="preserve"> </w:t>
      </w:r>
    </w:p>
    <w:p>
      <w:r>
        <w:t>5、在浮动汇率制下的小国开放经济中，扩张性货币政策会使()。</w:t>
        <w:br/>
        <w:t>A.本国汇率上升</w:t>
        <w:br/>
        <w:t>B.本国汇率下降</w:t>
        <w:br/>
        <w:t>C.本国国民收入不变</w:t>
        <w:br/>
        <w:t>D.本国国民收入下降</w:t>
        <w:br/>
        <w:br/>
        <w:t xml:space="preserve">【答案】：B </w:t>
      </w:r>
    </w:p>
    <w:p>
      <w:r>
        <w:t>6、按()分类，财政政策可以分为扩张性的财政政策、紧缩性的财政政策和平衡性的财政政策。</w:t>
        <w:br/>
        <w:t>A.财政政策的性质</w:t>
        <w:br/>
        <w:t>B.财政政策与货币政策结合的综合作用</w:t>
        <w:br/>
        <w:t>C.财政政策调节经济周期的作用</w:t>
        <w:br/>
        <w:t>D.财政政策调节国民经济中的总量和结构中的不同功能</w:t>
        <w:br/>
        <w:br/>
        <w:t xml:space="preserve">【答案】：D </w:t>
      </w:r>
    </w:p>
    <w:p>
      <w:r>
        <w:t>7、以下关于室内生活污水量确定的叙述正确的是(  )。</w:t>
        <w:br/>
        <w:t>A.室内生活污水的最大小时流量与生活用水的最大小时流量相同</w:t>
        <w:br/>
        <w:t>B.室内生活污水的最大小时流量比生活用水的最大小时流量小</w:t>
        <w:br/>
        <w:t>C.室内生活污水的最大小时流量比生活用水的最大小时流量大</w:t>
        <w:br/>
        <w:t>D.室内生活污水的最大小时流量有时比生活用水的最大小时流量小，有时与生活用水的最大小时流量相同</w:t>
        <w:br/>
        <w:br/>
        <w:t xml:space="preserve">【答案】：D </w:t>
      </w:r>
    </w:p>
    <w:p>
      <w:pPr>
        <w:sectPr w:rsidSect="00034616">
          <w:type w:val="nextPage"/>
          <w:pgSz w:w="12240" w:h="15840"/>
          <w:pgMar w:top="1440" w:right="1800" w:bottom="1440" w:left="1800" w:header="720" w:footer="720" w:gutter="0"/>
          <w:pgNumType w:start="2"/>
          <w:cols w:space="720"/>
          <w:titlePg w:val="0"/>
          <w:docGrid w:linePitch="360"/>
        </w:sectPr>
      </w:pPr>
      <w:r>
        <w:t>8、全空气定风量系统的送风管一般设在走廊或房间的吊顶内，利用吊顶空间作为回风道，这样要求梁下至吊顶高度为(</w:t>
      </w:r>
      <w:r>
        <w:t xml:space="preserve"> </w:t>
      </w:r>
    </w:p>
    <w:p>
      <w:r>
        <w:t xml:space="preserve"> )m。</w:t>
        <w:br/>
        <w:t>A.≥0.3</w:t>
        <w:br/>
        <w:t>B.≥0.4</w:t>
        <w:br/>
        <w:t>C.≥0.6</w:t>
        <w:br/>
        <w:t>D.≥0.9</w:t>
        <w:br/>
        <w:br/>
        <w:t>【答案】：C</w:t>
      </w:r>
      <w:r>
        <w:t xml:space="preserve"> </w:t>
      </w:r>
    </w:p>
    <w:p>
      <w:r>
        <w:t>9、新建住宅热水集中采暖系统的入户装置应该是(  )。</w:t>
        <w:br/>
        <w:t>A.</w:t>
        <w:br/>
        <w:t>B.</w:t>
        <w:br/>
        <w:t>C.</w:t>
        <w:br/>
        <w:t>D.</w:t>
        <w:br/>
        <w:br/>
        <w:t xml:space="preserve">【答案】：C </w:t>
      </w:r>
    </w:p>
    <w:p>
      <w:r>
        <w:t>10、不变成本是()。</w:t>
        <w:br/>
        <w:t>A.购买原材料所支付的成本</w:t>
        <w:br/>
        <w:t>B.即使停止生产也必须支付的成本</w:t>
        <w:br/>
        <w:t>C.增加产量所要增加的成本</w:t>
        <w:br/>
        <w:t>D.所有的隐性成本</w:t>
        <w:br/>
        <w:br/>
        <w:t xml:space="preserve">【答案】：B </w:t>
      </w:r>
    </w:p>
    <w:p>
      <w:r>
        <w:t>11、如果你预期未来一年中，所有债券的收益率都将从目前的6%下降到5%，此时你最好买入新发行的()。</w:t>
        <w:br/>
        <w:t>A.5年期的零息债券</w:t>
        <w:br/>
        <w:t>B.5年期的附息债券</w:t>
        <w:br/>
        <w:t>C.10年期的零息债券</w:t>
        <w:br/>
        <w:t>D.10年期的附息债券</w:t>
        <w:br/>
        <w:t>E.以上都一样</w:t>
        <w:br/>
        <w:t xml:space="preserve">【答案】：D </w:t>
      </w:r>
    </w:p>
    <w:p>
      <w:pPr>
        <w:sectPr w:rsidSect="00034616">
          <w:type w:val="nextPage"/>
          <w:pgSz w:w="12240" w:h="15840"/>
          <w:pgMar w:top="1440" w:right="1800" w:bottom="1440" w:left="1800" w:header="720" w:footer="720" w:gutter="0"/>
          <w:pgNumType w:start="3"/>
          <w:cols w:space="720"/>
          <w:titlePg w:val="0"/>
          <w:docGrid w:linePitch="360"/>
        </w:sectPr>
      </w:pPr>
      <w:r>
        <w:t>12、高层建筑室外消火栓布置，距高层建筑外墙距离不宜大于(</w:t>
      </w:r>
      <w:r>
        <w:t xml:space="preserve"> </w:t>
      </w:r>
    </w:p>
    <w:p>
      <w:r>
        <w:t xml:space="preserve"> )。</w:t>
        <w:br/>
        <w:t>A.10m</w:t>
        <w:br/>
        <w:t>B.20m</w:t>
        <w:br/>
        <w:t>C.30m</w:t>
        <w:br/>
        <w:t>D.40m</w:t>
        <w:br/>
        <w:br/>
        <w:t>【答案】：D</w:t>
      </w:r>
      <w:r>
        <w:t xml:space="preserve"> </w:t>
      </w:r>
    </w:p>
    <w:p>
      <w:r>
        <w:t>13、公共建筑中所设的饮水器距离地面的高度(至上边缘)是(  )m。</w:t>
        <w:br/>
        <w:t>A.0.7</w:t>
        <w:br/>
        <w:t>B.0.8</w:t>
        <w:br/>
        <w:t>C.0.9</w:t>
        <w:br/>
        <w:t>D.1.0</w:t>
        <w:br/>
        <w:br/>
        <w:t xml:space="preserve">【答案】：D </w:t>
      </w:r>
    </w:p>
    <w:p>
      <w:r>
        <w:t>14、在促销季过后，空气净化器在市场上的供给与需求均出现了下降，那么这些商品的()。</w:t>
        <w:br/>
        <w:t>A.均衡价格下降，均衡产量无法确定</w:t>
        <w:br/>
        <w:t>B.均衡价格下降，均衡产量减少</w:t>
        <w:br/>
        <w:t>C.均衡价格无法确定，均衡产量减少</w:t>
        <w:br/>
        <w:t>D.均衡价格上升，均衡产量减少</w:t>
        <w:br/>
        <w:br/>
        <w:t xml:space="preserve">【答案】：C </w:t>
      </w:r>
    </w:p>
    <w:p>
      <w:r>
        <w:t>15、为组织自然通风，设计时可不考虑(  )。</w:t>
        <w:br/>
        <w:t>A.朝向</w:t>
        <w:br/>
        <w:t>B.建筑物之间间距</w:t>
        <w:br/>
        <w:t>C.立面色彩</w:t>
        <w:br/>
        <w:t>D.建筑物的合理布置</w:t>
        <w:br/>
        <w:br/>
        <w:t xml:space="preserve">【答案】：C </w:t>
      </w:r>
    </w:p>
    <w:p>
      <w:pPr>
        <w:sectPr w:rsidSect="00034616">
          <w:type w:val="nextPage"/>
          <w:pgSz w:w="12240" w:h="15840"/>
          <w:pgMar w:top="1440" w:right="1800" w:bottom="1440" w:left="1800" w:header="720" w:footer="720" w:gutter="0"/>
          <w:pgNumType w:start="4"/>
          <w:cols w:space="720"/>
          <w:titlePg w:val="0"/>
          <w:docGrid w:linePitch="360"/>
        </w:sectPr>
      </w:pPr>
    </w:p>
    <w:p>
      <w:r>
        <w:t>16、公共物品()。</w:t>
        <w:br/>
        <w:t>A.是指某个家庭或厂商的一项经济活动能给其他家庭或厂商带来无法补偿的危害，显然，这项经济活动的私人利益大于社会利益</w:t>
        <w:br/>
        <w:t>B.是一种产权理论，是解决经济活动外部性的重要理论和全新思路。其原理内容是指在市场交换中，若交易费用为零，那么产权对资源配置的效率就没有影响</w:t>
        <w:br/>
        <w:t>C.是指所有权属于个人的物品，是具备竞争性和排他性，能够通过市场机制达到资源优化配置的产品</w:t>
        <w:br/>
        <w:t>D.是指具有非竞争性和非排他性，不能依靠市场机制实现有效配置的产品</w:t>
        <w:br/>
        <w:br/>
        <w:t>【答案】：D</w:t>
      </w:r>
      <w:r>
        <w:t xml:space="preserve"> </w:t>
      </w:r>
    </w:p>
    <w:p>
      <w:r>
        <w:t>17、下列那一项不会使咖啡的需求曲线右移？()</w:t>
        <w:br/>
        <w:t>A.袋泡茶价格上升</w:t>
        <w:br/>
        <w:t>B.咖啡伴侣价格下降</w:t>
        <w:br/>
        <w:t>C.消费者收入增加</w:t>
        <w:br/>
        <w:t>D.咖啡价格下降</w:t>
        <w:br/>
        <w:t>E.对咖啡因害处的关注减少</w:t>
        <w:br/>
        <w:t xml:space="preserve">【答案】：D </w:t>
      </w:r>
    </w:p>
    <w:p>
      <w:r>
        <w:t>18、供暖管道设坡度主要是为了(  )。</w:t>
        <w:br/>
        <w:t>A.便于施工</w:t>
        <w:br/>
        <w:t>B.便于排气</w:t>
        <w:br/>
        <w:t>C.便于放水</w:t>
        <w:br/>
        <w:t>D.便于水流动</w:t>
        <w:br/>
        <w:br/>
        <w:t xml:space="preserve">【答案】：B </w:t>
      </w:r>
    </w:p>
    <w:p>
      <w:pPr>
        <w:sectPr w:rsidSect="00034616">
          <w:type w:val="nextPage"/>
          <w:pgSz w:w="12240" w:h="15840"/>
          <w:pgMar w:top="1440" w:right="1800" w:bottom="1440" w:left="1800" w:header="720" w:footer="720" w:gutter="0"/>
          <w:pgNumType w:start="5"/>
          <w:cols w:space="720"/>
          <w:titlePg w:val="0"/>
          <w:docGrid w:linePitch="360"/>
        </w:sectPr>
      </w:pPr>
    </w:p>
    <w:p>
      <w:r>
        <w:t>19、需求量和价格呈反方向变化的原因是()。</w:t>
        <w:br/>
        <w:t>A.替代效应的作用</w:t>
        <w:br/>
        <w:t>B.收入效应的作用</w:t>
        <w:br/>
        <w:t>C.替代效应和收入效应同时发生作用</w:t>
        <w:br/>
        <w:t>D.以上均不正确</w:t>
        <w:br/>
        <w:br/>
        <w:t>【答案】：C</w:t>
      </w:r>
      <w:r>
        <w:t xml:space="preserve"> </w:t>
      </w:r>
    </w:p>
    <w:p>
      <w:r>
        <w:t>20、远期汇率由即期汇率和国内外利差决定，高利率货币远期()。</w:t>
        <w:br/>
        <w:t>A.升水</w:t>
        <w:br/>
        <w:t>B.外汇贴水</w:t>
        <w:br/>
        <w:t>C.稳定</w:t>
        <w:br/>
        <w:t>D.贴水</w:t>
        <w:br/>
        <w:br/>
        <w:t xml:space="preserve">【答案】：D </w:t>
      </w:r>
    </w:p>
    <w:p>
      <w:r>
        <w:t>21、（　　）是指保险人在承保的保险事故发生后，对保险事故的原因和损失情况进行调查并在确认的条件下予以赔偿的行为。</w:t>
        <w:br/>
        <w:t>A.赔偿给付</w:t>
        <w:br/>
        <w:t>B.保险理赔</w:t>
        <w:br/>
        <w:t>C.保险赔偿</w:t>
        <w:br/>
        <w:t>D.保险索赔</w:t>
        <w:br/>
        <w:br/>
        <w:t xml:space="preserve">【答案】：B </w:t>
      </w:r>
    </w:p>
    <w:p>
      <w:r>
        <w:t>22、市场风险也可解释为()。</w:t>
        <w:br/>
        <w:t>A.系统风险，可分散化的风险</w:t>
        <w:br/>
        <w:t>B.系统风险，不可分散化的风险</w:t>
        <w:br/>
        <w:t>C.个别风险，不可分散化的风险</w:t>
        <w:br/>
        <w:t>D.个别风险，可分散化的风险</w:t>
        <w:br/>
        <w:br/>
        <w:t xml:space="preserve">【答案】：B </w:t>
      </w:r>
    </w:p>
    <w:p>
      <w:pPr>
        <w:sectPr w:rsidSect="00034616">
          <w:type w:val="nextPage"/>
          <w:pgSz w:w="12240" w:h="15840"/>
          <w:pgMar w:top="1440" w:right="1800" w:bottom="1440" w:left="1800" w:header="720" w:footer="720" w:gutter="0"/>
          <w:pgNumType w:start="6"/>
          <w:cols w:space="720"/>
          <w:titlePg w:val="0"/>
          <w:docGrid w:linePitch="360"/>
        </w:sectPr>
      </w:pPr>
    </w:p>
    <w:p>
      <w:r>
        <w:t>23、由于卖方和买方之间信息不对称，市场机制会导致某些商品或服务的需求曲线向左下方弯曲，最终结果是劣质商品或服务驱逐优质商品或服务，以致市场萎缩甚至消失的现象，称为()。</w:t>
        <w:br/>
        <w:t>A.道德风险</w:t>
        <w:br/>
        <w:t>B.优胜劣汰</w:t>
        <w:br/>
        <w:t>C.逆向选择</w:t>
        <w:br/>
        <w:t>D.外部性</w:t>
        <w:br/>
        <w:br/>
        <w:t>【答案】：C</w:t>
      </w:r>
      <w:r>
        <w:t xml:space="preserve"> </w:t>
      </w:r>
    </w:p>
    <w:p>
      <w:r>
        <w:t>24、任何商品的价格都是由()共同决定的。</w:t>
        <w:br/>
        <w:t>A.消费者和厂商两者</w:t>
        <w:br/>
        <w:t>B.稀缺性因素</w:t>
        <w:br/>
        <w:t>C.需求和供给两方面因素</w:t>
        <w:br/>
        <w:t>D.效用最大化因素</w:t>
        <w:br/>
        <w:br/>
        <w:t xml:space="preserve">【答案】：C </w:t>
      </w:r>
    </w:p>
    <w:p>
      <w:r>
        <w:t>25、一般民用的单层锅炉房，当采用铸铁锅炉时，其房间的净高是(  )m。</w:t>
        <w:br/>
        <w:t>A.4.0～4.5</w:t>
        <w:br/>
        <w:t>B.4.5～5.0</w:t>
        <w:br/>
        <w:t>C.5.0～5.5</w:t>
        <w:br/>
        <w:t>D.6.5～7.5</w:t>
        <w:br/>
        <w:br/>
        <w:t xml:space="preserve">【答案】：A </w:t>
      </w:r>
    </w:p>
    <w:p>
      <w:r>
        <w:t>26、有关空调系统设备技术层的设置原则如下述，其中有误的是(  )。</w:t>
        <w:br/>
        <w:t>A.30层以上的高层建筑，宜设上、中、下三个技术层</w:t>
        <w:br/>
        <w:t>B.20-30层的高层建筑，宜设上、下两个技术层</w:t>
        <w:br/>
        <w:t>C.15～20层的高层建筑，宜设上部或下部一个技术层</w:t>
        <w:br/>
        <w:t>D.15层以下的建筑，应尽可能不设专门的技术层</w:t>
        <w:br/>
        <w:br/>
        <w:t xml:space="preserve">【答案】：D </w:t>
      </w:r>
    </w:p>
    <w:p>
      <w:pPr>
        <w:sectPr w:rsidSect="00034616">
          <w:type w:val="nextPage"/>
          <w:pgSz w:w="12240" w:h="15840"/>
          <w:pgMar w:top="1440" w:right="1800" w:bottom="1440" w:left="1800" w:header="720" w:footer="720" w:gutter="0"/>
          <w:pgNumType w:start="7"/>
          <w:cols w:space="720"/>
          <w:titlePg w:val="0"/>
          <w:docGrid w:linePitch="360"/>
        </w:sectPr>
      </w:pPr>
    </w:p>
    <w:p>
      <w:r>
        <w:t>27、“搭便车”现象是对下面哪个问题的一种形象比喻。()</w:t>
        <w:br/>
        <w:t>A.社会福利问题</w:t>
        <w:br/>
        <w:t>B.公共物品问题</w:t>
        <w:br/>
        <w:t>C.市场失灵问题</w:t>
        <w:br/>
        <w:t>D.以上都是</w:t>
        <w:br/>
        <w:br/>
        <w:t>【答案】：B</w:t>
      </w:r>
      <w:r>
        <w:t xml:space="preserve"> </w:t>
      </w:r>
    </w:p>
    <w:p>
      <w:r>
        <w:t>28、下列行为中，属于价格歧视的是()。</w:t>
        <w:br/>
        <w:t>A.超市每天下午同定时间对蔬菜提供临时促销价</w:t>
        <w:br/>
        <w:t>B.坚持提供产品上门安装服务，并根据购买者居住的远近收取不同的安装费用</w:t>
        <w:br/>
        <w:t>C.向周末出行的旅客收取无折扣票价，向工作日出行的旅客出售折扣票</w:t>
        <w:br/>
        <w:t>D.上述所有</w:t>
        <w:br/>
        <w:br/>
        <w:t xml:space="preserve">【答案】：D </w:t>
      </w:r>
    </w:p>
    <w:p>
      <w:r>
        <w:t>29、当同一路径的电力电缆根数超过18根时，宜采用电缆隧道敷设，电缆隧道的净高度应为(  )m。</w:t>
        <w:br/>
        <w:t>A.1</w:t>
        <w:br/>
        <w:t>B.1.6</w:t>
        <w:br/>
        <w:t>C.1.9</w:t>
        <w:br/>
        <w:t>D.2.1</w:t>
        <w:br/>
        <w:br/>
        <w:t xml:space="preserve">【答案】：C </w:t>
      </w:r>
    </w:p>
    <w:p>
      <w:pPr>
        <w:sectPr w:rsidSect="00034616">
          <w:type w:val="nextPage"/>
          <w:pgSz w:w="12240" w:h="15840"/>
          <w:pgMar w:top="1440" w:right="1800" w:bottom="1440" w:left="1800" w:header="720" w:footer="720" w:gutter="0"/>
          <w:pgNumType w:start="8"/>
          <w:cols w:space="720"/>
          <w:titlePg w:val="0"/>
          <w:docGrid w:linePitch="360"/>
        </w:sectPr>
      </w:pPr>
    </w:p>
    <w:p>
      <w:r>
        <w:t>30、供求定理，在其他条件下不变的情况下，需求变动分别引起均衡价格和均衡数量的()的变动，供给变动引起均衡价格的()的变动，引起均衡数量的()的变动。</w:t>
        <w:br/>
        <w:t>A.反方向；同方向；反方向</w:t>
        <w:br/>
        <w:t>B.同方向；反方向；同方向</w:t>
        <w:br/>
        <w:t>C.反方向；反方向；同方向</w:t>
        <w:br/>
        <w:t>D.同方向；同方向；反方向</w:t>
        <w:br/>
        <w:br/>
        <w:t>【答案】：B</w:t>
      </w:r>
      <w:r>
        <w:t xml:space="preserve"> </w:t>
      </w:r>
    </w:p>
    <w:p>
      <w:r>
        <w:t>31、采暖管道必须穿过防火墙时，应采取(  )措施。</w:t>
        <w:br/>
        <w:t>A.固定、封堵</w:t>
        <w:br/>
        <w:t>B.绝缘</w:t>
        <w:br/>
        <w:t>C.保温</w:t>
        <w:br/>
        <w:t>D.加套管</w:t>
        <w:br/>
        <w:br/>
        <w:t xml:space="preserve">【答案】：A </w:t>
      </w:r>
    </w:p>
    <w:p>
      <w:r>
        <w:t>32、某国在某年的经济状况分别为：国际收支的经常项目逆差350亿美元，资本项目顺差280亿美元；年底的未清偿外债余额为460亿美元，其中短期外债占70％；国民生产总值3820亿美元。</w:t>
        <w:br/>
        <w:t>A.顺差70</w:t>
        <w:br/>
        <w:t>B.逆差70</w:t>
        <w:br/>
        <w:t>C.顺差630</w:t>
        <w:br/>
        <w:t>D.逆差630</w:t>
        <w:br/>
        <w:br/>
        <w:t xml:space="preserve">【答案】：B </w:t>
      </w:r>
    </w:p>
    <w:p>
      <w:r>
        <w:t>33、经常账户差额同资本与金融账户差额相抵后出现顺差或逆差的现象称为()。</w:t>
        <w:br/>
        <w:t>A.经常账户不均衡</w:t>
        <w:br/>
        <w:t>B.资本账户不均衡</w:t>
        <w:br/>
        <w:t>C.金融账户不均衡</w:t>
        <w:br/>
        <w:t>D.综合性不均衡</w:t>
        <w:br/>
        <w:br/>
        <w:t xml:space="preserve">【答案】：D </w:t>
      </w:r>
    </w:p>
    <w:p>
      <w:pPr>
        <w:sectPr w:rsidSect="00034616">
          <w:type w:val="nextPage"/>
          <w:pgSz w:w="12240" w:h="15840"/>
          <w:pgMar w:top="1440" w:right="1800" w:bottom="1440" w:left="1800" w:header="720" w:footer="720" w:gutter="0"/>
          <w:pgNumType w:start="9"/>
          <w:cols w:space="720"/>
          <w:titlePg w:val="0"/>
          <w:docGrid w:linePitch="360"/>
        </w:sectPr>
      </w:pPr>
    </w:p>
    <w:p>
      <w:r>
        <w:t>34、每股股票所代表的实际资产的价值是股票的()</w:t>
        <w:br/>
        <w:t>A.票面价值</w:t>
        <w:br/>
        <w:t>B.帐面价值</w:t>
        <w:br/>
        <w:t>C.清算价值</w:t>
        <w:br/>
        <w:t>D.内在价值</w:t>
        <w:br/>
        <w:br/>
        <w:t>【答案】：D</w:t>
      </w:r>
      <w:r>
        <w:t xml:space="preserve"> </w:t>
      </w:r>
    </w:p>
    <w:p>
      <w:r>
        <w:t>35、安全出口标志灯和疏散标志灯的安装高度分别以(  )为宜。Ⅰ.安全出口标志灯宜设在距地高度不低于1.5m处；Ⅱ.安全出口标志灯宜设在距地高度不低于2.Om处；Ⅲ.疏散标志灯宜设在离地面1.5m以下的墙面上；Ⅳ.疏散标志灯宜设在离地面l.Om以下的墙面上</w:t>
        <w:br/>
        <w:t>A.Ⅰ、Ⅲ</w:t>
        <w:br/>
        <w:t>B.Ⅰ、Ⅱ</w:t>
        <w:br/>
        <w:t>C.Ⅱ、Ⅲ</w:t>
        <w:br/>
        <w:t>D.Ⅱ、Ⅳ</w:t>
        <w:br/>
        <w:br/>
        <w:t xml:space="preserve">【答案】：D </w:t>
      </w:r>
    </w:p>
    <w:p>
      <w:r>
        <w:t>36、下列关于电缆敷设的情况中，(  )是不需要采取防火措施的。</w:t>
        <w:br/>
        <w:t>A.电缆沟、电缆隧道进入建筑物处</w:t>
        <w:br/>
        <w:t>B.电缆桥架、金属线槽及封闭式母线穿过楼板处</w:t>
        <w:br/>
        <w:t>C.封闭式母线水平跨越建筑物的伸缩缝或沉降缝处</w:t>
        <w:br/>
        <w:t>D.电缆桥架、金属线槽及封闭式母线穿过防火墙处</w:t>
        <w:br/>
        <w:br/>
        <w:t xml:space="preserve">【答案】：C </w:t>
      </w:r>
    </w:p>
    <w:p>
      <w:pPr>
        <w:sectPr w:rsidSect="00034616">
          <w:type w:val="nextPage"/>
          <w:pgSz w:w="12240" w:h="15840"/>
          <w:pgMar w:top="1440" w:right="1800" w:bottom="1440" w:left="1800" w:header="720" w:footer="720" w:gutter="0"/>
          <w:pgNumType w:start="10"/>
          <w:cols w:space="720"/>
          <w:titlePg w:val="0"/>
          <w:docGrid w:linePitch="360"/>
        </w:sectPr>
      </w:pPr>
      <w:r>
        <w:t>37、在完全竞争市场上，厂商短期内继续生产的最低条件是()。</w:t>
        <w:br/>
        <w:t>A.AC=AR</w:t>
        <w:br/>
        <w:t>B.AVC＜AR或AVC=AR</w:t>
        <w:br/>
        <w:t>C.MC=MR</w:t>
        <w:br/>
        <w:t>D.P＞AC</w:t>
        <w:br/>
        <w:br/>
        <w:t xml:space="preserve">【答案】：B </w:t>
      </w:r>
    </w:p>
    <w:p>
      <w:r>
        <w:t>38、卤代烷1301灭火剂在我国禁用年限是(  )年。</w:t>
        <w:br/>
        <w:t>A.2000</w:t>
        <w:br/>
        <w:t>B.2005</w:t>
        <w:br/>
        <w:t>C.2010</w:t>
        <w:br/>
        <w:t>D.2015</w:t>
        <w:br/>
        <w:br/>
        <w:t xml:space="preserve">【答案】：C </w:t>
      </w:r>
    </w:p>
    <w:p>
      <w:r>
        <w:t>39、一般来说，可能降低本币国际地位，导致短期资本外逃的是国际收支()。</w:t>
        <w:br/>
        <w:t>A.顺差</w:t>
        <w:br/>
        <w:t>B.逆差</w:t>
        <w:br/>
        <w:t>C.平衡</w:t>
        <w:br/>
        <w:t>D.无法判断</w:t>
        <w:br/>
        <w:br/>
        <w:t xml:space="preserve">【答案】：B </w:t>
      </w:r>
    </w:p>
    <w:p>
      <w:r>
        <w:t>40、短期劳动力供给曲线()。</w:t>
        <w:br/>
        <w:t>A.斜率为正，实际工资率越高，劳动供给量越多</w:t>
        <w:br/>
        <w:t>B.斜率为正，名义工资率越高，劳动供给量越多</w:t>
        <w:br/>
        <w:t>C.斜率为负，实际工资率越高，劳动供给量越多</w:t>
        <w:br/>
        <w:t>D.斜率为负，名义工资率越低，劳动供给量越少</w:t>
        <w:br/>
        <w:br/>
        <w:t xml:space="preserve">【答案】：A </w:t>
      </w:r>
    </w:p>
    <w:p>
      <w:pPr>
        <w:sectPr w:rsidSect="00034616">
          <w:type w:val="nextPage"/>
          <w:pgSz w:w="12240" w:h="15840"/>
          <w:pgMar w:top="1440" w:right="1800" w:bottom="1440" w:left="1800" w:header="720" w:footer="720" w:gutter="0"/>
          <w:pgNumType w:start="11"/>
          <w:cols w:space="720"/>
          <w:titlePg w:val="0"/>
          <w:docGrid w:linePitch="360"/>
        </w:sectPr>
      </w:pPr>
      <w:r>
        <w:t>41、CAPM模型认为资产组合收益可以由()得到最好的解释。</w:t>
        <w:br/>
        <w:t>A.经济因素</w:t>
        <w:br/>
        <w:t>B.特有风险</w:t>
        <w:br/>
        <w:t>C.系统风险</w:t>
        <w:br/>
        <w:t>D.分散化</w:t>
        <w:br/>
        <w:br/>
        <w:t xml:space="preserve">【答案】：C </w:t>
      </w:r>
    </w:p>
    <w:p>
      <w:r>
        <w:t>42、官方通过立法明确规定本币与某一关键货币保持固定汇率，同时对本币发行作特殊限制，以确保履行法定义务，这种汇率制度称为()。</w:t>
        <w:br/>
        <w:t>A.固定汇率制</w:t>
        <w:br/>
        <w:t>B.浮动汇率制</w:t>
        <w:br/>
        <w:t>C.货币局制</w:t>
        <w:br/>
        <w:t>D.盯住汇率制</w:t>
        <w:br/>
        <w:br/>
        <w:t xml:space="preserve">【答案】：C </w:t>
      </w:r>
    </w:p>
    <w:p>
      <w:r>
        <w:t>43、洛伦兹曲线代表()。</w:t>
        <w:br/>
        <w:t>A.税收体制的效率</w:t>
        <w:br/>
        <w:t>B.税收体制的透明度</w:t>
        <w:br/>
        <w:t>C.贫困程度</w:t>
        <w:br/>
        <w:t>D.收入不平均的程度</w:t>
        <w:br/>
        <w:br/>
        <w:t xml:space="preserve">【答案】：D </w:t>
      </w:r>
    </w:p>
    <w:p>
      <w:pPr>
        <w:sectPr w:rsidSect="00034616">
          <w:type w:val="nextPage"/>
          <w:pgSz w:w="12240" w:h="15840"/>
          <w:pgMar w:top="1440" w:right="1800" w:bottom="1440" w:left="1800" w:header="720" w:footer="720" w:gutter="0"/>
          <w:pgNumType w:start="12"/>
          <w:cols w:space="720"/>
          <w:titlePg w:val="0"/>
          <w:docGrid w:linePitch="360"/>
        </w:sectPr>
      </w:pPr>
      <w:r>
        <w:t>44、2005年7月21日，在主动性、可控性、渐进性原则指导下，人民币汇率形成机制改革启动，开始实行以市场供求为基础、参考一篮子货币进行调节、有管理的浮动汇率制度，两年来先后推出了一系列改革措施，外汇市场基础设施建设取得重大进展，人民币汇率弹性逐步扩大，并形成双向波动的格局，呈现稳中有升的态势，截至2007年7月17日，人民币对美元累计升值9.4％，人民币有效汇率升值约4％，且波动性逐渐减弱，参考一篮子货币的作用开始显现。</w:t>
        <w:br/>
        <w:t>A.提前付汇</w:t>
        <w:br/>
        <w:t>B.提前收汇</w:t>
        <w:br/>
        <w:t>C.延期付汇</w:t>
        <w:br/>
        <w:t>D.延期收汇</w:t>
        <w:br/>
        <w:br/>
        <w:t xml:space="preserve">【答案】：C </w:t>
      </w:r>
    </w:p>
    <w:p>
      <w:r>
        <w:t>45、相同规格的铸铁散热器，下列组合最有利于发挥每片散热器的散热能力的是(  )。</w:t>
        <w:br/>
        <w:t>A.每组片数＜6片</w:t>
        <w:br/>
        <w:t>B.每组片数6-10片</w:t>
        <w:br/>
        <w:t>C.每组片数11-20片</w:t>
        <w:br/>
        <w:t>D.每组片数＞20片</w:t>
        <w:br/>
        <w:br/>
        <w:t xml:space="preserve">【答案】：A </w:t>
      </w:r>
    </w:p>
    <w:p>
      <w:r>
        <w:t>46、在其他条件不变的情况下，当咖啡价格急剧升高时，茶叶的需求量将()。</w:t>
        <w:br/>
        <w:t>A.减少</w:t>
        <w:br/>
        <w:t>B.不变</w:t>
        <w:br/>
        <w:t>C.增加</w:t>
        <w:br/>
        <w:t>D.难以确定</w:t>
        <w:br/>
        <w:br/>
        <w:t xml:space="preserve">【答案】：C </w:t>
      </w:r>
    </w:p>
    <w:p>
      <w:pPr>
        <w:sectPr w:rsidSect="00034616">
          <w:type w:val="nextPage"/>
          <w:pgSz w:w="12240" w:h="15840"/>
          <w:pgMar w:top="1440" w:right="1800" w:bottom="1440" w:left="1800" w:header="720" w:footer="720" w:gutter="0"/>
          <w:pgNumType w:start="13"/>
          <w:cols w:space="720"/>
          <w:titlePg w:val="0"/>
          <w:docGrid w:linePitch="360"/>
        </w:sectPr>
      </w:pPr>
      <w:r>
        <w:t>47、关于影响需求价格弹性因素，以下说法错误的是()。</w:t>
        <w:br/>
        <w:t>A.商品的可代替性，一种商品的可代品越多，相似程度越高，则该商品的需求价格弹性往往越大，相反，该商品的需求价格弹性往往减少</w:t>
        <w:br/>
        <w:t>B.商品用途的广泛性，一种商品的用途越广泛，它的需求价格弹性就可越大，相反，用途越狭窄，它的需求价格弹性就可能越小</w:t>
        <w:br/>
        <w:t>C.商品对消费者生活的重要性，一般来说，生活必需品的需求价格弹性较大，非必需品的需求价格弹性较小</w:t>
        <w:br/>
        <w:t>D.商品的消费支出在消费总预算总支出中所占的比重，消费者在某商品上的消费支出预算总支出中所占的比重越大，该商品的需求价格弹性就越大，反之，需求价格弹性就越小</w:t>
        <w:br/>
        <w:br/>
        <w:t xml:space="preserve">【答案】：C </w:t>
      </w:r>
    </w:p>
    <w:p>
      <w:r>
        <w:t>48、当一国的总需求增长快于总供给时，本币一般呈()趋势。</w:t>
        <w:br/>
        <w:t>A.贬值</w:t>
        <w:br/>
        <w:t>B.升值</w:t>
        <w:br/>
        <w:t>C.贴水</w:t>
        <w:br/>
        <w:t>D.升水</w:t>
        <w:br/>
        <w:br/>
        <w:t xml:space="preserve">【答案】：A </w:t>
      </w:r>
    </w:p>
    <w:p>
      <w:r>
        <w:t>49、当某厂商以最小成本生产既定产量时，该厂商()。</w:t>
        <w:br/>
        <w:t>A.总收益为零</w:t>
        <w:br/>
        <w:t>B.一定获得最大利润</w:t>
        <w:br/>
        <w:t>C.一定未获得最大利润</w:t>
        <w:br/>
        <w:t>D.无法确定是否获得最大利润</w:t>
        <w:br/>
        <w:br/>
        <w:t xml:space="preserve">【答案】：D </w:t>
      </w:r>
    </w:p>
    <w:p>
      <w:r>
        <w:t>50、哈罗德一多马模型认为促进经济增长最重要的因素是()。</w:t>
        <w:br/>
        <w:t>A.新型的生产技术和销售技术</w:t>
        <w:br/>
        <w:t>B.劳动者的知识和能力</w:t>
        <w:br/>
        <w:t>C.储蓄和投资</w:t>
        <w:br/>
        <w:t>D.拥有大量的资源</w:t>
        <w:br/>
        <w:br/>
        <w:t xml:space="preserve">【答案】：C </w:t>
      </w:r>
    </w:p>
    <w:p>
      <w:pPr>
        <w:sectPr w:rsidSect="00034616">
          <w:type w:val="nextPage"/>
          <w:pgSz w:w="12240" w:h="15840"/>
          <w:pgMar w:top="1440" w:right="1800" w:bottom="1440" w:left="1800" w:header="720" w:footer="720" w:gutter="0"/>
          <w:pgNumType w:start="14"/>
          <w:cols w:space="720"/>
          <w:titlePg w:val="0"/>
          <w:docGrid w:linePitch="360"/>
        </w:sectPr>
      </w:pPr>
      <w:r>
        <w:t>51、某人在工资率为2元/小时，每周挣60元；当工资率为3元/小时，每周挣80元，由此可断定()。</w:t>
        <w:br/>
        <w:t>A.收入效应和替代效应都没有发生作用</w:t>
        <w:br/>
        <w:t>B.替代效应起着主要作用</w:t>
        <w:br/>
        <w:t>C.收入效应起着主要作用</w:t>
        <w:br/>
        <w:t>D.无法确定</w:t>
        <w:br/>
        <w:br/>
        <w:t xml:space="preserve">【答案】：C </w:t>
      </w:r>
    </w:p>
    <w:p>
      <w:r>
        <w:t>52、当经济过热时，政府应采取的财政政策包括()。</w:t>
        <w:br/>
        <w:t>A.减少政府财政支出</w:t>
        <w:br/>
        <w:t>B.扩大财政赤字</w:t>
        <w:br/>
        <w:t>C.减少税收</w:t>
        <w:br/>
        <w:t>D.增加货币供给量</w:t>
        <w:br/>
        <w:br/>
        <w:t xml:space="preserve">【答案】：A </w:t>
      </w:r>
    </w:p>
    <w:p>
      <w:r>
        <w:t>53、关于宏观经济发展目标，下列说法中正确的是()。</w:t>
        <w:br/>
        <w:t>A.充分就业，指百分之百就业</w:t>
        <w:br/>
        <w:t>B.价格稳定，指商品价格固定不变</w:t>
        <w:br/>
        <w:t>C.国际收支平衡，指国际收支差额很小</w:t>
        <w:br/>
        <w:t>D.经济增长，指产出增长与居民收入增长</w:t>
        <w:br/>
        <w:br/>
        <w:t xml:space="preserve">【答案】：D </w:t>
      </w:r>
    </w:p>
    <w:p>
      <w:r>
        <w:t>54、根据国家外汇管理局公布的《2010年中国国际收支报告》，2010年我国货物贸易顺差2542亿美元，服务贸易逆差221亿美元，收入项目顺差304亿美元，经常转移项目顺差429亿美元，资本项目顺差46亿美元，直接投资顺差1249亿美元，证券投资顺差240亿美元，其他投资顺差724亿美元，净错误与遗漏－597亿美元。根据上述资料，回答下列问题。</w:t>
        <w:br/>
        <w:t>A.5313</w:t>
        <w:br/>
        <w:t>B.4884</w:t>
        <w:br/>
        <w:t>C.2457</w:t>
        <w:br/>
        <w:t>D.4716</w:t>
        <w:br/>
        <w:br/>
        <w:t xml:space="preserve">【答案】：D </w:t>
      </w:r>
    </w:p>
    <w:p>
      <w:pPr>
        <w:sectPr w:rsidSect="00034616">
          <w:type w:val="nextPage"/>
          <w:pgSz w:w="12240" w:h="15840"/>
          <w:pgMar w:top="1440" w:right="1800" w:bottom="1440" w:left="1800" w:header="720" w:footer="720" w:gutter="0"/>
          <w:pgNumType w:start="15"/>
          <w:cols w:space="720"/>
          <w:titlePg w:val="0"/>
          <w:docGrid w:linePitch="360"/>
        </w:sectPr>
      </w:pPr>
    </w:p>
    <w:p>
      <w:r>
        <w:t>55、对应于边际报酬递增的阶段，短期总成本曲线()。</w:t>
        <w:br/>
        <w:t>A.以递增的速率上升</w:t>
        <w:br/>
        <w:t>B.以递增的速率下降</w:t>
        <w:br/>
        <w:t>C.以递减的速率上升</w:t>
        <w:br/>
        <w:t>D.以递减的速率下降</w:t>
        <w:br/>
        <w:br/>
        <w:t>【答案】：C</w:t>
      </w:r>
      <w:r>
        <w:t xml:space="preserve"> </w:t>
      </w:r>
    </w:p>
    <w:p>
      <w:r>
        <w:t>56、可以发挥社会“安全阀”和“减震器”作用的政策工具是()。</w:t>
        <w:br/>
        <w:t>A.税收</w:t>
        <w:br/>
        <w:t>B.购买性支出</w:t>
        <w:br/>
        <w:t>C.社会保障支出</w:t>
        <w:br/>
        <w:t>D.国债</w:t>
        <w:br/>
        <w:br/>
        <w:t xml:space="preserve">【答案】：C </w:t>
      </w:r>
    </w:p>
    <w:p>
      <w:r>
        <w:t>57、根据序数效用理论，消费者均衡是()。</w:t>
        <w:br/>
        <w:t>A.无差异曲线与预算约束线的相切之点</w:t>
        <w:br/>
        <w:t>B.无差异曲线与预算约束线的相交之点</w:t>
        <w:br/>
        <w:t>C.离原点最远的无差异曲线上的任何一点</w:t>
        <w:br/>
        <w:t>D.离原点最近的预算约束线上的任何一点</w:t>
        <w:br/>
        <w:br/>
        <w:t xml:space="preserve">【答案】：A </w:t>
      </w:r>
    </w:p>
    <w:p>
      <w:r>
        <w:t>58、下列行业中哪一个最接近于完全竞争市场。()</w:t>
        <w:br/>
        <w:t>A.电力</w:t>
        <w:br/>
        <w:t>B.水稻</w:t>
        <w:br/>
        <w:t>C.铁路</w:t>
        <w:br/>
        <w:t>D.飞机</w:t>
        <w:br/>
        <w:br/>
        <w:t xml:space="preserve">【答案】：B </w:t>
      </w:r>
    </w:p>
    <w:p>
      <w:pPr>
        <w:sectPr w:rsidSect="00034616">
          <w:type w:val="nextPage"/>
          <w:pgSz w:w="12240" w:h="15840"/>
          <w:pgMar w:top="1440" w:right="1800" w:bottom="1440" w:left="1800" w:header="720" w:footer="720" w:gutter="0"/>
          <w:pgNumType w:start="16"/>
          <w:cols w:space="720"/>
          <w:titlePg w:val="0"/>
          <w:docGrid w:linePitch="360"/>
        </w:sectPr>
      </w:pPr>
    </w:p>
    <w:p>
      <w:r>
        <w:t>59、帕累托最优意味着()。</w:t>
        <w:br/>
        <w:t>A.社会福利水平达到了最大</w:t>
        <w:br/>
        <w:t>B.相关主体不能在不减少他人福利的情形下增加自身福利水平</w:t>
        <w:br/>
        <w:t>C.社会分配最为公平</w:t>
        <w:br/>
        <w:t>D.生产效率最高</w:t>
        <w:br/>
        <w:br/>
        <w:t>【答案】：B</w:t>
      </w:r>
      <w:r>
        <w:t xml:space="preserve"> </w:t>
      </w:r>
    </w:p>
    <w:p>
      <w:r>
        <w:t>60、使用自有资金也应计算利息收入，这种利息从成本角度看是()。</w:t>
        <w:br/>
        <w:t>A.固定成本</w:t>
        <w:br/>
        <w:t>B.隐性成本</w:t>
        <w:br/>
        <w:t>C.会计成本</w:t>
        <w:br/>
        <w:t>D.生产成本</w:t>
        <w:br/>
        <w:br/>
        <w:t xml:space="preserve">【答案】：B </w:t>
      </w:r>
    </w:p>
    <w:p>
      <w:r>
        <w:t>61、下面哪一个是微观经济描述？()</w:t>
        <w:br/>
        <w:t>A.去年实际国内生产总值增加了9%</w:t>
        <w:br/>
        <w:t>B.去年失业人口占劳动人口的12%</w:t>
        <w:br/>
        <w:t>C.去年小麦平均价格上涨了7%</w:t>
        <w:br/>
        <w:t>D.去年全国物价总水平上涨幅度达5.4%</w:t>
        <w:br/>
        <w:br/>
        <w:t xml:space="preserve">【答案】：C </w:t>
      </w:r>
    </w:p>
    <w:p>
      <w:r>
        <w:t>62、我国人民币汇率采取的标价方法是()。</w:t>
        <w:br/>
        <w:t>A.直接标价法</w:t>
        <w:br/>
        <w:t>B.间接标价法</w:t>
        <w:br/>
        <w:t>C.复合标价法</w:t>
        <w:br/>
        <w:t>D.双向标价法</w:t>
        <w:br/>
        <w:br/>
        <w:t xml:space="preserve">【答案】：A </w:t>
      </w:r>
    </w:p>
    <w:p>
      <w:pPr>
        <w:sectPr w:rsidSect="00034616">
          <w:type w:val="nextPage"/>
          <w:pgSz w:w="12240" w:h="15840"/>
          <w:pgMar w:top="1440" w:right="1800" w:bottom="1440" w:left="1800" w:header="720" w:footer="720" w:gutter="0"/>
          <w:pgNumType w:start="17"/>
          <w:cols w:space="720"/>
          <w:titlePg w:val="0"/>
          <w:docGrid w:linePitch="360"/>
        </w:sectPr>
      </w:pPr>
      <w:r>
        <w:t>63、循环水泵的设计下列要求不符合规范的是(</w:t>
      </w:r>
      <w:r>
        <w:t xml:space="preserve"> </w:t>
      </w:r>
    </w:p>
    <w:p>
      <w:r>
        <w:t xml:space="preserve"> )。</w:t>
        <w:br/>
        <w:t>A.应尽量靠近游泳池</w:t>
        <w:br/>
        <w:t>B.宜与循环水净化设备在同一房间内</w:t>
        <w:br/>
        <w:t>C.水泵机组和管道应有减振和降噪措施</w:t>
        <w:br/>
        <w:t>D.水泵吸水管内的水流速度采用1.5-2.Om/s，出水管内的水流速度采用1.8m/s</w:t>
        <w:br/>
        <w:br/>
        <w:t>【答案】：D</w:t>
      </w:r>
      <w:r>
        <w:t xml:space="preserve"> </w:t>
      </w:r>
    </w:p>
    <w:p>
      <w:r>
        <w:t>64、下列(  )项有关电气线路敷设的方法是正确的。</w:t>
        <w:br/>
        <w:t>A.同一回路的所有相线和中性线不应敷设在同一金属线槽内</w:t>
        <w:br/>
        <w:t>B.同一回路的所有相线和中性线应敷设在同一金属线槽内</w:t>
        <w:br/>
        <w:t>C.三相用电设备采用单芯电线或电缆时，每相电线或电缆应分开敷设在不同的金属线槽内</w:t>
        <w:br/>
        <w:t>D.应急照明和其他照明的线路可以敷设在同一金属线槽内</w:t>
        <w:br/>
        <w:br/>
        <w:t xml:space="preserve">【答案】：B </w:t>
      </w:r>
    </w:p>
    <w:p>
      <w:r>
        <w:t>65、广义的国际收支的定义以()为基础。</w:t>
        <w:br/>
        <w:t>A.货币支付</w:t>
        <w:br/>
        <w:t>B.经济交易</w:t>
        <w:br/>
        <w:t>C.易货贸易</w:t>
        <w:br/>
        <w:t>D.直接投资</w:t>
        <w:br/>
        <w:br/>
        <w:t xml:space="preserve">【答案】：B </w:t>
      </w:r>
    </w:p>
    <w:p>
      <w:r>
        <w:t>66、国家标准规定的荧光灯格栅灯具的灯具效率不应低于(  )。</w:t>
        <w:br/>
        <w:t>A.55%</w:t>
        <w:br/>
        <w:t>B.60%</w:t>
        <w:br/>
        <w:t>C.65%</w:t>
        <w:br/>
        <w:t>D.70%</w:t>
        <w:br/>
        <w:br/>
        <w:t xml:space="preserve">【答案】：B </w:t>
      </w:r>
    </w:p>
    <w:p>
      <w:pPr>
        <w:sectPr w:rsidSect="00034616">
          <w:type w:val="nextPage"/>
          <w:pgSz w:w="12240" w:h="15840"/>
          <w:pgMar w:top="1440" w:right="1800" w:bottom="1440" w:left="1800" w:header="720" w:footer="720" w:gutter="0"/>
          <w:pgNumType w:start="18"/>
          <w:cols w:space="720"/>
          <w:titlePg w:val="0"/>
          <w:docGrid w:linePitch="360"/>
        </w:sectPr>
      </w:pPr>
    </w:p>
    <w:p>
      <w:r>
        <w:t>67、下面哪组经济目标所对应的衡量指标是错误的？()</w:t>
        <w:br/>
        <w:t>A.经济增长--国民生产总值</w:t>
        <w:br/>
        <w:t>B.充分就业--失业率</w:t>
        <w:br/>
        <w:t>C.物价稳定--通货膨胀</w:t>
        <w:br/>
        <w:t>D.国际收支平衡--国际收支</w:t>
        <w:br/>
        <w:br/>
        <w:t>【答案】：A</w:t>
      </w:r>
      <w:r>
        <w:t xml:space="preserve"> </w:t>
      </w:r>
    </w:p>
    <w:p>
      <w:r>
        <w:t>68、在民用建筑采暖设计中，不应设置散热器的部位是(  )。</w:t>
        <w:br/>
        <w:t>A.楼梯间</w:t>
        <w:br/>
        <w:t>B.两道外门之间的门斗内</w:t>
        <w:br/>
        <w:t>C.储藏间</w:t>
        <w:br/>
        <w:t>D.走道</w:t>
        <w:br/>
        <w:br/>
        <w:t xml:space="preserve">【答案】：B </w:t>
      </w:r>
    </w:p>
    <w:p>
      <w:r>
        <w:t>69、下列因素中属于可变成本的是()。</w:t>
        <w:br/>
        <w:t>A.机器折旧、租金</w:t>
        <w:br/>
        <w:t>B.可以无偿解雇的工人的工资</w:t>
        <w:br/>
        <w:t>C.高管的薪金</w:t>
        <w:br/>
        <w:t>D.即使产量为0也必定会发生的成本</w:t>
        <w:br/>
        <w:br/>
        <w:t xml:space="preserve">【答案】：B </w:t>
      </w:r>
    </w:p>
    <w:p>
      <w:r>
        <w:t>70、准租金与总利润相比()。</w:t>
        <w:br/>
        <w:t>A.相等</w:t>
        <w:br/>
        <w:t>B.前者大</w:t>
        <w:br/>
        <w:t>C.后者大</w:t>
        <w:br/>
        <w:t>D.均有可能</w:t>
        <w:br/>
        <w:br/>
        <w:t xml:space="preserve">【答案】：B </w:t>
      </w:r>
    </w:p>
    <w:p>
      <w:pPr>
        <w:sectPr w:rsidSect="00034616">
          <w:type w:val="nextPage"/>
          <w:pgSz w:w="12240" w:h="15840"/>
          <w:pgMar w:top="1440" w:right="1800" w:bottom="1440" w:left="1800" w:header="720" w:footer="720" w:gutter="0"/>
          <w:pgNumType w:start="19"/>
          <w:cols w:space="720"/>
          <w:titlePg w:val="0"/>
          <w:docGrid w:linePitch="360"/>
        </w:sectPr>
      </w:pPr>
      <w:r>
        <w:t>71、某县级医院五层住院楼，只在顶层有两间手术室需设空调，空调采用(</w:t>
      </w:r>
      <w:r>
        <w:t xml:space="preserve"> </w:t>
      </w:r>
    </w:p>
    <w:p>
      <w:r>
        <w:t xml:space="preserve"> )方式为适宜。</w:t>
        <w:br/>
        <w:t>A.水冷整体式空调机组</w:t>
        <w:br/>
        <w:t>B.风机盘管加新风系统</w:t>
        <w:br/>
        <w:t>C.分体式空调机加新风系统</w:t>
        <w:br/>
        <w:t>D.风冷式空调机</w:t>
        <w:br/>
        <w:br/>
        <w:t>【答案】：C</w:t>
      </w:r>
      <w:r>
        <w:t xml:space="preserve"> </w:t>
      </w:r>
    </w:p>
    <w:p>
      <w:r>
        <w:t>72、根据《民用建筑节能设计标准》(JGJ26-95)的要求，建筑物的体形系数宜为(  )。</w:t>
        <w:br/>
        <w:t>A.≤0.20</w:t>
        <w:br/>
        <w:t>B.≤0.30</w:t>
        <w:br/>
        <w:t>C.≤0.40</w:t>
        <w:br/>
        <w:t>D.≤0.50</w:t>
        <w:br/>
        <w:br/>
        <w:t xml:space="preserve">【答案】：B </w:t>
      </w:r>
    </w:p>
    <w:p>
      <w:r>
        <w:t>73、在完全竞争市场价格给定的条件下，厂商的长期生产中对全部生产要素的调整可以表现为以下方面，而不包括()。</w:t>
        <w:br/>
        <w:t>A.对最低的生产规模的选择</w:t>
        <w:br/>
        <w:t>B.退出一个行业的决策</w:t>
        <w:br/>
        <w:t>C.对最优的生产规模的选择</w:t>
        <w:br/>
        <w:t>D.进入一个行业的决策</w:t>
        <w:br/>
        <w:br/>
        <w:t xml:space="preserve">【答案】：A </w:t>
      </w:r>
    </w:p>
    <w:p>
      <w:r>
        <w:t>74、当一个行业由自由竞争行业演变成垄断行业时，()。</w:t>
        <w:br/>
        <w:t>A.垄断市场的价格等于竞争市场的价格</w:t>
        <w:br/>
        <w:t>B.垄断市场的价格大于竞争市场的价格</w:t>
        <w:br/>
        <w:t>C.垄断市场的价格小于竞争市场的价格</w:t>
        <w:br/>
        <w:t>D.垄断价格具有任意性</w:t>
        <w:br/>
        <w:br/>
        <w:t xml:space="preserve">【答案】：B </w:t>
      </w:r>
    </w:p>
    <w:p>
      <w:pPr>
        <w:sectPr w:rsidSect="00034616">
          <w:type w:val="nextPage"/>
          <w:pgSz w:w="12240" w:h="15840"/>
          <w:pgMar w:top="1440" w:right="1800" w:bottom="1440" w:left="1800" w:header="720" w:footer="720" w:gutter="0"/>
          <w:pgNumType w:start="20"/>
          <w:cols w:space="720"/>
          <w:titlePg w:val="0"/>
          <w:docGrid w:linePitch="360"/>
        </w:sectPr>
      </w:pPr>
    </w:p>
    <w:p>
      <w:r>
        <w:t>75、生产要素的需求是一种()。</w:t>
        <w:br/>
        <w:t>A.派生的需求</w:t>
        <w:br/>
        <w:t>B.联合的需求</w:t>
        <w:br/>
        <w:t>C.最终产品的需求</w:t>
        <w:br/>
        <w:t>D.A.B两者</w:t>
        <w:br/>
        <w:br/>
        <w:t>【答案】：D</w:t>
      </w:r>
      <w:r>
        <w:t xml:space="preserve"> </w:t>
      </w:r>
    </w:p>
    <w:p>
      <w:r>
        <w:t>76、某教学楼厕所内采用大便槽，大便槽末端排水的做法是(  )。</w:t>
        <w:br/>
        <w:t>A.大便槽末端排水接有排水管与排水立管直接相接</w:t>
        <w:br/>
        <w:t>B.大便槽末端排水接有排水管与排水立管采用斜45°三通相接</w:t>
        <w:br/>
        <w:t>C.大便槽末端排水管接有存水弯再与排水立管采用45°弯头和45°斜三通相接</w:t>
        <w:br/>
        <w:t>D.大便槽末端排水管接有存水弯再与排水立管采用90°三通相接</w:t>
        <w:br/>
        <w:br/>
        <w:t xml:space="preserve">【答案】：C </w:t>
      </w:r>
    </w:p>
    <w:p>
      <w:r>
        <w:t>77、政府发行公债后，其“挤出效应”使民间部门的投资()。</w:t>
        <w:br/>
        <w:t>A.规模扩大</w:t>
        <w:br/>
        <w:t>B.规模减小</w:t>
        <w:br/>
        <w:t>C.效益提高</w:t>
        <w:br/>
        <w:t>D.效益降低</w:t>
        <w:br/>
        <w:br/>
        <w:t xml:space="preserve">【答案】：B </w:t>
      </w:r>
    </w:p>
    <w:p>
      <w:r>
        <w:t>78、按收入法核算GDP时，以下哪项应计算在内。()</w:t>
        <w:br/>
        <w:t>A.工资、利息</w:t>
        <w:br/>
        <w:t>B.利润、租金</w:t>
        <w:br/>
        <w:t>C.间接税和企业转移支付、折旧</w:t>
        <w:br/>
        <w:t>D.以上均是</w:t>
        <w:br/>
        <w:br/>
        <w:t xml:space="preserve">【答案】：D </w:t>
      </w:r>
    </w:p>
    <w:p>
      <w:pPr>
        <w:sectPr w:rsidSect="00034616">
          <w:type w:val="nextPage"/>
          <w:pgSz w:w="12240" w:h="15840"/>
          <w:pgMar w:top="1440" w:right="1800" w:bottom="1440" w:left="1800" w:header="720" w:footer="720" w:gutter="0"/>
          <w:pgNumType w:start="21"/>
          <w:cols w:space="720"/>
          <w:titlePg w:val="0"/>
          <w:docGrid w:linePitch="360"/>
        </w:sectPr>
      </w:pPr>
    </w:p>
    <w:p>
      <w:r>
        <w:t>79、在Excel中，当计算公式中出现被零除的现象时，产生的错误值是()。</w:t>
        <w:br/>
        <w:t>A.#N/A!</w:t>
        <w:br/>
        <w:t>B.#DIV/0!</w:t>
        <w:br/>
        <w:t>C.#NUM!</w:t>
        <w:br/>
        <w:t>D.#NUM!</w:t>
        <w:br/>
        <w:br/>
        <w:t>【答案】：B</w:t>
      </w:r>
      <w:r>
        <w:t xml:space="preserve"> </w:t>
      </w:r>
    </w:p>
    <w:p>
      <w:r>
        <w:t>80、据统计，2011年我国国内生产总值为74970亿美元；2011年我国货物服务出口总额为20867亿美元，经常账户收支顺差2017亿美元，资本和金融账户收支顺差2211亿美元，国际储备资产增加3878亿美元；2011年底未清偿外债余额5489亿美元。</w:t>
        <w:br/>
        <w:t>A.7.3%</w:t>
        <w:br/>
        <w:t>B.9.6%</w:t>
        <w:br/>
        <w:t>C.26.3%</w:t>
        <w:br/>
        <w:t>D.42.1%</w:t>
        <w:br/>
        <w:br/>
        <w:t xml:space="preserve">【答案】：C </w:t>
      </w:r>
    </w:p>
    <w:p>
      <w:r>
        <w:t>81、在红利贴现模型中，不影响贴现率K的因素是()。</w:t>
        <w:br/>
        <w:t>A.真实无风险回报率</w:t>
        <w:br/>
        <w:t>B.股票风险溢价</w:t>
        <w:br/>
        <w:t>C.资产回报率</w:t>
        <w:br/>
        <w:t>D.预期通胀率。</w:t>
        <w:br/>
        <w:br/>
        <w:t xml:space="preserve">【答案】：C </w:t>
      </w:r>
    </w:p>
    <w:p>
      <w:pPr>
        <w:sectPr w:rsidSect="00034616">
          <w:type w:val="nextPage"/>
          <w:pgSz w:w="12240" w:h="15840"/>
          <w:pgMar w:top="1440" w:right="1800" w:bottom="1440" w:left="1800" w:header="720" w:footer="720" w:gutter="0"/>
          <w:pgNumType w:start="22"/>
          <w:cols w:space="720"/>
          <w:titlePg w:val="0"/>
          <w:docGrid w:linePitch="360"/>
        </w:sectPr>
      </w:pPr>
    </w:p>
    <w:p>
      <w:r>
        <w:t>82、如果A国的年利率为10%，B国的年利率为8%，则A国货币相对于B国货币远期的年贴水率应为()。</w:t>
        <w:br/>
        <w:t>A.0</w:t>
        <w:br/>
        <w:t>B.8%</w:t>
        <w:br/>
        <w:t>C.9%</w:t>
        <w:br/>
        <w:t>D.2%</w:t>
        <w:br/>
        <w:br/>
        <w:t>【答案】：D</w:t>
      </w:r>
      <w:r>
        <w:t xml:space="preserve"> </w:t>
      </w:r>
    </w:p>
    <w:p>
      <w:r>
        <w:t>83、以下属于证券经营机构传统业务的是()。</w:t>
        <w:br/>
        <w:t>A.证券承销业务</w:t>
        <w:br/>
        <w:t>B.私募发行</w:t>
        <w:br/>
        <w:t>C.基金管理</w:t>
        <w:br/>
        <w:t>D.风险基金</w:t>
        <w:br/>
        <w:br/>
        <w:t xml:space="preserve">【答案】：A </w:t>
      </w:r>
    </w:p>
    <w:p>
      <w:r>
        <w:t>84、在黄金外汇储备与货币供应量的关系中，除黄金外汇储备量影响货币供应量外，对货币供应量有影响的因素还有()。</w:t>
        <w:br/>
        <w:t>A.金价、汇价的变动</w:t>
        <w:br/>
        <w:t>B.信贷收支状况</w:t>
        <w:br/>
        <w:t>C.财政收支状况</w:t>
        <w:br/>
        <w:t>D.进口与出口状况</w:t>
        <w:br/>
        <w:br/>
        <w:t xml:space="preserve">【答案】：A </w:t>
      </w:r>
    </w:p>
    <w:p>
      <w:r>
        <w:t>85、假设某足球运动员的年薪为100万元，但若他从事其他职业，最多只能得到2万元，那么该足球运动员所获的经济租金为()。</w:t>
        <w:br/>
        <w:t>A.100万元</w:t>
        <w:br/>
        <w:t>B.98万元</w:t>
        <w:br/>
        <w:t>C.2万元</w:t>
        <w:br/>
        <w:t>D.102万元</w:t>
        <w:br/>
        <w:br/>
        <w:t xml:space="preserve">【答案】：B </w:t>
      </w:r>
    </w:p>
    <w:p>
      <w:pPr>
        <w:sectPr w:rsidSect="00034616">
          <w:type w:val="nextPage"/>
          <w:pgSz w:w="12240" w:h="15840"/>
          <w:pgMar w:top="1440" w:right="1800" w:bottom="1440" w:left="1800" w:header="720" w:footer="720" w:gutter="0"/>
          <w:pgNumType w:start="23"/>
          <w:cols w:space="720"/>
          <w:titlePg w:val="0"/>
          <w:docGrid w:linePitch="360"/>
        </w:sectPr>
      </w:pPr>
      <w:r>
        <w:t>86、在高层住宅的地下室中，设计制冷机房时，应考虑下列几条措施，其中不对的是(</w:t>
      </w:r>
      <w:r>
        <w:t xml:space="preserve"> </w:t>
      </w:r>
    </w:p>
    <w:p>
      <w:r>
        <w:t xml:space="preserve"> )。</w:t>
        <w:br/>
        <w:t>A.机房内应有地面排水设施</w:t>
        <w:br/>
        <w:t>B.制冷机基础应有隔振设施</w:t>
        <w:br/>
        <w:t>C.机房墙壁和顶板应做吸声处理</w:t>
        <w:br/>
        <w:t>D.机房四周墙壁应做保温</w:t>
        <w:br/>
        <w:br/>
        <w:t>【答案】：D</w:t>
      </w:r>
      <w:r>
        <w:t xml:space="preserve"> </w:t>
      </w:r>
    </w:p>
    <w:p>
      <w:r>
        <w:t>87、在三部门经济中，国民收入从总支出角度看，包括消费、投资和政府购买，其中当政府收入大于购买支出时，便形成了政府储蓄，政府储蓄()。</w:t>
        <w:br/>
        <w:t>A.是政府赤字的相反数</w:t>
        <w:br/>
        <w:t>B.总是等于私人投资</w:t>
        <w:br/>
        <w:t>C.等于进口与出口之差</w:t>
        <w:br/>
        <w:t>D.等于GDP减去消费和存货投资之和</w:t>
        <w:br/>
        <w:br/>
        <w:t xml:space="preserve">【答案】：A </w:t>
      </w:r>
    </w:p>
    <w:p>
      <w:r>
        <w:t>88、下列关于两部门经济的IS曲线的说法，正确的是()。</w:t>
        <w:br/>
        <w:t>A.IS曲线左下方的点表示投资小于储蓄</w:t>
        <w:br/>
        <w:t>B.投资增加，IS曲线向右上方移动</w:t>
        <w:br/>
        <w:t>C.IS曲线表示的是资本市场处于均衡时的利率与产出的组合</w:t>
        <w:br/>
        <w:t>D.IS曲线向右上方倾斜</w:t>
        <w:br/>
        <w:br/>
        <w:t xml:space="preserve">【答案】：B </w:t>
      </w:r>
    </w:p>
    <w:p>
      <w:r>
        <w:t>89、完全竞争市场上，单个企业的需求曲线是()。</w:t>
        <w:br/>
        <w:t>A.与整个行业的需求曲线一致</w:t>
        <w:br/>
        <w:t>B.向右下方倾斜的</w:t>
        <w:br/>
        <w:t>C.与横轴平行的</w:t>
        <w:br/>
        <w:t>D.不影响市场价格</w:t>
        <w:br/>
        <w:br/>
        <w:t xml:space="preserve">【答案】：C </w:t>
      </w:r>
    </w:p>
    <w:p>
      <w:pPr>
        <w:sectPr w:rsidSect="00034616">
          <w:type w:val="nextPage"/>
          <w:pgSz w:w="12240" w:h="15840"/>
          <w:pgMar w:top="1440" w:right="1800" w:bottom="1440" w:left="1800" w:header="720" w:footer="720" w:gutter="0"/>
          <w:pgNumType w:start="24"/>
          <w:cols w:space="720"/>
          <w:titlePg w:val="0"/>
          <w:docGrid w:linePitch="360"/>
        </w:sectPr>
      </w:pPr>
    </w:p>
    <w:p>
      <w:r>
        <w:t>90、货币政策体现为()。</w:t>
        <w:br/>
        <w:t>A.IS曲线的移动</w:t>
        <w:br/>
        <w:t>B.LM曲线的移动</w:t>
        <w:br/>
        <w:t>C.IS、LM曲线同时移动</w:t>
        <w:br/>
        <w:t>D.IS、LM曲线都不移动</w:t>
        <w:br/>
        <w:br/>
        <w:t>【答案】：B</w:t>
      </w:r>
      <w:r>
        <w:t xml:space="preserve"> </w:t>
      </w:r>
    </w:p>
    <w:p>
      <w:r>
        <w:t>91、边际消费倾向为0.5时，投资乘数为()。</w:t>
        <w:br/>
        <w:t>A.2</w:t>
        <w:br/>
        <w:t>B.1.5</w:t>
        <w:br/>
        <w:t>C.2.5</w:t>
        <w:br/>
        <w:t>D.1</w:t>
        <w:br/>
        <w:br/>
        <w:t xml:space="preserve">【答案】：A </w:t>
      </w:r>
    </w:p>
    <w:p>
      <w:r>
        <w:t>92、某旅游景点，对一般参观者门票为60元，对学生门票为30元，这种定价策略是()。</w:t>
        <w:br/>
        <w:t>A.一级价格歧视</w:t>
        <w:br/>
        <w:t>B.二级价格歧视</w:t>
        <w:br/>
        <w:t>C.三级价格歧视</w:t>
        <w:br/>
        <w:t>D.两部门定价</w:t>
        <w:br/>
        <w:br/>
        <w:t xml:space="preserve">【答案】：C </w:t>
      </w:r>
    </w:p>
    <w:p>
      <w:r>
        <w:t>93、布雷顿森林货币体系内部存在着难以解决的矛盾，即()。</w:t>
        <w:br/>
        <w:t>A.J曲线效应</w:t>
        <w:br/>
        <w:t>B.里昂惕夫之谜</w:t>
        <w:br/>
        <w:t>C.米德冲突</w:t>
        <w:br/>
        <w:t>D.特里芬难题</w:t>
        <w:br/>
        <w:br/>
        <w:t xml:space="preserve">【答案】：D </w:t>
      </w:r>
    </w:p>
    <w:p>
      <w:pPr>
        <w:sectPr w:rsidSect="00034616">
          <w:type w:val="nextPage"/>
          <w:pgSz w:w="12240" w:h="15840"/>
          <w:pgMar w:top="1440" w:right="1800" w:bottom="1440" w:left="1800" w:header="720" w:footer="720" w:gutter="0"/>
          <w:pgNumType w:start="25"/>
          <w:cols w:space="720"/>
          <w:titlePg w:val="0"/>
          <w:docGrid w:linePitch="360"/>
        </w:sectPr>
      </w:pPr>
    </w:p>
    <w:p>
      <w:r>
        <w:t>94、用来衡量外债总量是否适度的偿债率指标是()。</w:t>
        <w:br/>
        <w:t>A.(当年未清偿外债余额/当年国民生产总值)×100％</w:t>
        <w:br/>
        <w:t>B.(当年未清偿外债余额/当年货物服务出口总额)×100％</w:t>
        <w:br/>
        <w:t>C.(当年外债还本付息总额/当年货物服务出口总额)×100％</w:t>
        <w:br/>
        <w:t>D.(当年外债还本付息总额/当年国民生产总值)×100％</w:t>
        <w:br/>
        <w:br/>
        <w:t>【答案】：C</w:t>
      </w:r>
      <w:r>
        <w:t xml:space="preserve"> </w:t>
      </w:r>
    </w:p>
    <w:p>
      <w:r>
        <w:t>95、如果政府把稳定物价水平作为宏观调控的政策目标，通常要实行紧缩性的财政政策和货币政策，一般情况下，这会导致()。</w:t>
        <w:br/>
        <w:t>A.经济快速增长</w:t>
        <w:br/>
        <w:t>B.就业机会增加</w:t>
        <w:br/>
        <w:t>C.通货膨胀</w:t>
        <w:br/>
        <w:t>D.经济增长速度放慢</w:t>
        <w:br/>
        <w:br/>
        <w:t xml:space="preserve">【答案】：D </w:t>
      </w:r>
    </w:p>
    <w:p>
      <w:r>
        <w:t>96、某低档商品的价格下降，在其他情况不变时，()。</w:t>
        <w:br/>
        <w:t>A.替代效应和收入效应相互加强导致该商品需求量增加</w:t>
        <w:br/>
        <w:t>B.替代效应和收入效应相互加强导致该商品需求量减少</w:t>
        <w:br/>
        <w:t>C.替代效应倾向与增加该商品的需求量，而收入效应倾向于减少其需求量</w:t>
        <w:br/>
        <w:t>D.替代效应倾向与减少该商品的需求量，而收入效应倾向于增加其需求量</w:t>
        <w:br/>
        <w:br/>
        <w:t xml:space="preserve">【答案】：C </w:t>
      </w:r>
    </w:p>
    <w:p>
      <w:pPr>
        <w:sectPr w:rsidSect="00034616">
          <w:type w:val="nextPage"/>
          <w:pgSz w:w="12240" w:h="15840"/>
          <w:pgMar w:top="1440" w:right="1800" w:bottom="1440" w:left="1800" w:header="720" w:footer="720" w:gutter="0"/>
          <w:pgNumType w:start="26"/>
          <w:cols w:space="720"/>
          <w:titlePg w:val="0"/>
          <w:docGrid w:linePitch="360"/>
        </w:sectPr>
      </w:pPr>
      <w:r>
        <w:t>97、在跨期消费选择中，利率升高会导致()。</w:t>
        <w:br/>
        <w:t>A.替代效应和收入效应使得本期消费下降</w:t>
        <w:br/>
        <w:t>B.替代效应和收入效应使得本期消费升高</w:t>
        <w:br/>
        <w:t>C.替代效应和收入效应使得下期消费下降</w:t>
        <w:br/>
        <w:t>D.替代效应和收入效应使得下期消费升高</w:t>
        <w:br/>
        <w:br/>
        <w:t xml:space="preserve">【答案】：D </w:t>
      </w:r>
    </w:p>
    <w:p>
      <w:r>
        <w:t>98、关于LAC曲线与SAC曲线的关系，以下表述正确的是()。</w:t>
        <w:br/>
        <w:t>A.SAC曲线上的每一点都在LAC曲线上</w:t>
        <w:br/>
        <w:t>B.LAC曲线上的每一点都对应着某一条SAC曲线的最低点</w:t>
        <w:br/>
        <w:t>C.每一条SAC曲线的最低点都在LAC曲线上</w:t>
        <w:br/>
        <w:t>D.LAC曲线上的每一点都与SAC曲线上的某一点相对应</w:t>
        <w:br/>
        <w:br/>
        <w:t xml:space="preserve">【答案】：D </w:t>
      </w:r>
    </w:p>
    <w:p>
      <w:r>
        <w:t>99、物价稳定是指()。</w:t>
        <w:br/>
        <w:t>A.保持物价总水平的大体稳定</w:t>
        <w:br/>
        <w:t>B.零通货膨胀</w:t>
        <w:br/>
        <w:t>C.零通货紧缩</w:t>
        <w:br/>
        <w:t>D.保持基本生活资料价格不变</w:t>
        <w:br/>
        <w:br/>
        <w:t xml:space="preserve">【答案】：A </w:t>
      </w:r>
    </w:p>
    <w:p>
      <w:r>
        <w:t>100、假设某歌唱演员的年薪为10万元，但若她从事其他职业，最多只能得到3万元，那么该演员所获得的经济地租为()。</w:t>
        <w:br/>
        <w:t>A.10万元</w:t>
        <w:br/>
        <w:t>B.7万元</w:t>
        <w:br/>
        <w:t>C.3万元</w:t>
        <w:br/>
        <w:t>D.不确定</w:t>
        <w:br/>
        <w:br/>
        <w:t xml:space="preserve">【答案】：B </w:t>
      </w:r>
    </w:p>
    <w:p>
      <w:pPr>
        <w:sectPr w:rsidSect="00034616">
          <w:type w:val="nextPage"/>
          <w:pgSz w:w="12240" w:h="15840"/>
          <w:pgMar w:top="1440" w:right="1800" w:bottom="1440" w:left="1800" w:header="720" w:footer="720" w:gutter="0"/>
          <w:pgNumType w:start="27"/>
          <w:cols w:space="720"/>
          <w:titlePg w:val="0"/>
          <w:docGrid w:linePitch="360"/>
        </w:sectPr>
      </w:pPr>
      <w:r>
        <w:t>101、有关游泳池水质标准，以下叙述错误的是(</w:t>
      </w:r>
      <w:r>
        <w:t xml:space="preserve"> </w:t>
      </w:r>
    </w:p>
    <w:p>
      <w:r>
        <w:t xml:space="preserve"> )。</w:t>
        <w:br/>
        <w:t>A.一次充水和使用过程中补充水的水质标准应符合现行的《生活饮用水卫生标准》</w:t>
        <w:br/>
        <w:t>B.应符合《游泳比赛规则》要求</w:t>
        <w:br/>
        <w:t>C.应符合《工游泳池池水水质水卫生标准》</w:t>
        <w:br/>
        <w:t>D.应符合《游泳场所卫生标准》</w:t>
        <w:br/>
        <w:br/>
        <w:t>【答案】：B</w:t>
      </w:r>
      <w:r>
        <w:t xml:space="preserve"> </w:t>
      </w:r>
    </w:p>
    <w:p>
      <w:r>
        <w:t>102、在其他生产要素投入量不变的条件下，随着一种生产要素的不断增加，总产量会()。</w:t>
        <w:br/>
        <w:t>A.一直增加</w:t>
        <w:br/>
        <w:t>B.一直减少</w:t>
        <w:br/>
        <w:t>C.先增后减</w:t>
        <w:br/>
        <w:t>D.先减后增</w:t>
        <w:br/>
        <w:br/>
        <w:t xml:space="preserve">【答案】：C </w:t>
      </w:r>
    </w:p>
    <w:p>
      <w:r>
        <w:t>103、采暖热水锅炉补水应使用(  )。</w:t>
        <w:br/>
        <w:t>A.硬水</w:t>
        <w:br/>
        <w:t>B.处理过的水</w:t>
        <w:br/>
        <w:t>C.不管水质情况如何都不需处理</w:t>
        <w:br/>
        <w:t>D.自来水</w:t>
        <w:br/>
        <w:br/>
        <w:t xml:space="preserve">【答案】：B </w:t>
      </w:r>
    </w:p>
    <w:p>
      <w:r>
        <w:t>104、在其他条件不变的情况下，以下关于产品供给弹性表述正确的是()。</w:t>
        <w:br/>
        <w:t>A.与生产者的税收负担成正比，与消费者的税收负担成反比</w:t>
        <w:br/>
        <w:t>B.与生产者和消费者所承担的税负情况无关</w:t>
        <w:br/>
        <w:t>C.与生产者的税收负担成反比，与消费者的税收负担成正比</w:t>
        <w:br/>
        <w:t>D.与生产者和消费者的税收负担成正比</w:t>
        <w:br/>
        <w:br/>
        <w:t xml:space="preserve">【答案】：C </w:t>
      </w:r>
    </w:p>
    <w:p>
      <w:pPr>
        <w:sectPr w:rsidSect="00034616">
          <w:type w:val="nextPage"/>
          <w:pgSz w:w="12240" w:h="15840"/>
          <w:pgMar w:top="1440" w:right="1800" w:bottom="1440" w:left="1800" w:header="720" w:footer="720" w:gutter="0"/>
          <w:pgNumType w:start="28"/>
          <w:cols w:space="720"/>
          <w:titlePg w:val="0"/>
          <w:docGrid w:linePitch="360"/>
        </w:sectPr>
      </w:pPr>
    </w:p>
    <w:p>
      <w:r>
        <w:t>105、土地的供给曲线是一条()。</w:t>
        <w:br/>
        <w:t>A.向右上方倾斜的曲线</w:t>
        <w:br/>
        <w:t>B.向右下方倾斜的曲线</w:t>
        <w:br/>
        <w:t>C.与横轴平行的线</w:t>
        <w:br/>
        <w:t>D.与横轴垂直的线</w:t>
        <w:br/>
        <w:br/>
        <w:t>【答案】：D</w:t>
      </w:r>
      <w:r>
        <w:t xml:space="preserve"> </w:t>
      </w:r>
    </w:p>
    <w:p>
      <w:r>
        <w:t>106、其他条件不变，债券的价格与收益率()。</w:t>
        <w:br/>
        <w:t>A.正相关</w:t>
        <w:br/>
        <w:t>B.反相关</w:t>
        <w:br/>
        <w:t>C.有时正相关，有时反相关</w:t>
        <w:br/>
        <w:t>D.无关</w:t>
        <w:br/>
        <w:br/>
        <w:t xml:space="preserve">【答案】：B </w:t>
      </w:r>
    </w:p>
    <w:p>
      <w:r>
        <w:t>107、某11层办公楼，其排水立管仅设置伸顶通气管时，最低排水横支管与立管连接处距排水立管管底垂直距离不得小于(  )。</w:t>
        <w:br/>
        <w:t>A.1.2m</w:t>
        <w:br/>
        <w:t>B.1.0m</w:t>
        <w:br/>
        <w:t>C.1.5m</w:t>
        <w:br/>
        <w:t>D.0.7m</w:t>
        <w:br/>
        <w:br/>
        <w:t xml:space="preserve">【答案】：A </w:t>
      </w:r>
    </w:p>
    <w:p>
      <w:r>
        <w:t>108、当一个垄断竞争厂商实现短期均衡时，以下表述正确的是()。</w:t>
        <w:br/>
        <w:t>A.他一定能获得超额利润</w:t>
        <w:br/>
        <w:t>B.他一定不能获得超额利润</w:t>
        <w:br/>
        <w:t>C.他只能获得正常利润</w:t>
        <w:br/>
        <w:t>D.他获得超额利润，发生亏损以及获得正常利润这三种情况都有可能</w:t>
        <w:br/>
        <w:br/>
        <w:t xml:space="preserve">【答案】：D </w:t>
      </w:r>
    </w:p>
    <w:p>
      <w:pPr>
        <w:sectPr w:rsidSect="00034616">
          <w:type w:val="nextPage"/>
          <w:pgSz w:w="12240" w:h="15840"/>
          <w:pgMar w:top="1440" w:right="1800" w:bottom="1440" w:left="1800" w:header="720" w:footer="720" w:gutter="0"/>
          <w:pgNumType w:start="29"/>
          <w:cols w:space="720"/>
          <w:titlePg w:val="0"/>
          <w:docGrid w:linePitch="360"/>
        </w:sectPr>
      </w:pPr>
      <w:r>
        <w:t>109、高层建筑采用的主要灭火系统，以下(</w:t>
      </w:r>
      <w:r>
        <w:t xml:space="preserve"> </w:t>
      </w:r>
    </w:p>
    <w:p>
      <w:r>
        <w:t xml:space="preserve"> )是正确。</w:t>
        <w:br/>
        <w:t>A.自动喷水灭火系统</w:t>
        <w:br/>
        <w:t>B.二氧化碳灭火系统</w:t>
        <w:br/>
        <w:t>C.干粉灭火系统</w:t>
        <w:br/>
        <w:t>D.消火栓给水灭火系统</w:t>
        <w:br/>
        <w:br/>
        <w:t>【答案】：D</w:t>
      </w:r>
      <w:r>
        <w:t xml:space="preserve"> </w:t>
      </w:r>
    </w:p>
    <w:p>
      <w:r>
        <w:t>110、信息不对称发生的时间是不同的，发生在当事人签约前的，叫做事前不对称，发生在当事人签约后的，叫做事后不对称。事前发生的信息不对称会引起()问题，而事后发生的信息不对称会引起()问题。</w:t>
        <w:br/>
        <w:t>A.道德风险，逆向选择</w:t>
        <w:br/>
        <w:t>B.逆向选择，道德风险</w:t>
        <w:br/>
        <w:t>C.逆向选择，信用缺失</w:t>
        <w:br/>
        <w:t>D.高风险，逆向选择</w:t>
        <w:br/>
        <w:br/>
        <w:t xml:space="preserve">【答案】：B </w:t>
      </w:r>
    </w:p>
    <w:p>
      <w:r>
        <w:t>111、在蒙代尔一弗莱明模型中，本国利率等于世界利率是()实现均衡的表现。</w:t>
        <w:br/>
        <w:t>A.商品</w:t>
        <w:br/>
        <w:t>B.货币</w:t>
        <w:br/>
        <w:t>C.进出口</w:t>
        <w:br/>
        <w:t>D.外汇</w:t>
        <w:br/>
        <w:br/>
        <w:t xml:space="preserve">【答案】：D </w:t>
      </w:r>
    </w:p>
    <w:p>
      <w:pPr>
        <w:sectPr w:rsidSect="00034616">
          <w:type w:val="nextPage"/>
          <w:pgSz w:w="12240" w:h="15840"/>
          <w:pgMar w:top="1440" w:right="1800" w:bottom="1440" w:left="1800" w:header="720" w:footer="720" w:gutter="0"/>
          <w:pgNumType w:start="30"/>
          <w:cols w:space="720"/>
          <w:titlePg w:val="0"/>
          <w:docGrid w:linePitch="360"/>
        </w:sectPr>
      </w:pPr>
      <w:r>
        <w:t>112、预计某股票明年每股支付股利2美元，并且年末价格将达到40美元。如果必要收益率是15%，股票价值是()</w:t>
        <w:br/>
        <w:t>A.33.54美元</w:t>
        <w:br/>
        <w:t>B.36.52美元</w:t>
        <w:br/>
        <w:t>C.43.95美元</w:t>
        <w:br/>
        <w:t>D.47.88美元</w:t>
        <w:br/>
        <w:br/>
        <w:t xml:space="preserve">【答案】：B </w:t>
      </w:r>
    </w:p>
    <w:p>
      <w:r>
        <w:t>113、下列债券中风险最小的是()</w:t>
        <w:br/>
        <w:t>A.国债</w:t>
        <w:br/>
        <w:t>B.政府担保债券</w:t>
        <w:br/>
        <w:t>C.金融债券</w:t>
        <w:br/>
        <w:t>D.公司债券</w:t>
        <w:br/>
        <w:br/>
        <w:t xml:space="preserve">【答案】：A </w:t>
      </w:r>
    </w:p>
    <w:p>
      <w:r>
        <w:t>114、在建筑面积、层数相同的情况下，采暖建筑较节能的形态是(  )。</w:t>
        <w:br/>
        <w:t>A.”一“字形</w:t>
        <w:br/>
        <w:t>B.”L“字母形</w:t>
        <w:br/>
        <w:t>C.”口“字形</w:t>
        <w:br/>
        <w:t>D.”凹“字形</w:t>
        <w:br/>
        <w:br/>
        <w:t xml:space="preserve">【答案】：C </w:t>
      </w:r>
    </w:p>
    <w:p>
      <w:r>
        <w:t>115、在经济学中，短期和长期的划分标准是()。</w:t>
        <w:br/>
        <w:t>A.厂商是否可以调整其产量</w:t>
        <w:br/>
        <w:t>B.厂商是否可以调整其产品价格</w:t>
        <w:br/>
        <w:t>C.厂商生产时间的长短</w:t>
        <w:br/>
        <w:t>D.厂商是否可以调整全部生产要素的投入数量</w:t>
        <w:br/>
        <w:br/>
        <w:t xml:space="preserve">【答案】：D </w:t>
      </w:r>
    </w:p>
    <w:p>
      <w:pPr>
        <w:sectPr w:rsidSect="00034616">
          <w:type w:val="nextPage"/>
          <w:pgSz w:w="12240" w:h="15840"/>
          <w:pgMar w:top="1440" w:right="1800" w:bottom="1440" w:left="1800" w:header="720" w:footer="720" w:gutter="0"/>
          <w:pgNumType w:start="31"/>
          <w:cols w:space="720"/>
          <w:titlePg w:val="0"/>
          <w:docGrid w:linePitch="360"/>
        </w:sectPr>
      </w:pPr>
    </w:p>
    <w:p>
      <w:r>
        <w:t>116、按《中华人民共和国外汇管理条例》规定，以下哪一选项不属于外汇范畴？()</w:t>
        <w:br/>
        <w:t>A.外币</w:t>
        <w:br/>
        <w:t>B.国外银行存款凭证</w:t>
        <w:br/>
        <w:t>C.国外房产</w:t>
        <w:br/>
        <w:t>D.国外股票</w:t>
        <w:br/>
        <w:br/>
        <w:t>【答案】：C</w:t>
      </w:r>
      <w:r>
        <w:t xml:space="preserve"> </w:t>
      </w:r>
    </w:p>
    <w:p>
      <w:r>
        <w:t>117、下列产品中，能够计入当年GDP的是()。</w:t>
        <w:br/>
        <w:t>A.中央政府对地方政府的转移支付</w:t>
        <w:br/>
        <w:t>B.某人花100万美元在美国买的一栋新房</w:t>
        <w:br/>
        <w:t>C.企业从国外购买的一台服务器</w:t>
        <w:br/>
        <w:t>D.某企业当年生产没有卖掉的20万元产品</w:t>
        <w:br/>
        <w:br/>
        <w:t xml:space="preserve">【答案】：D </w:t>
      </w:r>
    </w:p>
    <w:p>
      <w:r>
        <w:t>118、现有一工业厂房，不允许地下管道冒水，又无直接外排水条件，应采用(  )。</w:t>
        <w:br/>
        <w:t>A.天沟外排水</w:t>
        <w:br/>
        <w:t>B.普通外排水</w:t>
        <w:br/>
        <w:t>C.敞开式内排水</w:t>
        <w:br/>
        <w:t>D.封闭式内排水</w:t>
        <w:br/>
        <w:br/>
        <w:t xml:space="preserve">【答案】：D </w:t>
      </w:r>
    </w:p>
    <w:p>
      <w:r>
        <w:t>119、下列管道中(  )不得从建筑物和大型构筑物的下面穿越。</w:t>
        <w:br/>
        <w:t>A.自来水管道</w:t>
        <w:br/>
        <w:t>B.燃气管道</w:t>
        <w:br/>
        <w:t>C.采暖供热管道</w:t>
        <w:br/>
        <w:t>D.下水管道</w:t>
        <w:br/>
        <w:br/>
        <w:t xml:space="preserve">【答案】：B </w:t>
      </w:r>
    </w:p>
    <w:p>
      <w:pPr>
        <w:sectPr w:rsidSect="00034616">
          <w:type w:val="nextPage"/>
          <w:pgSz w:w="12240" w:h="15840"/>
          <w:pgMar w:top="1440" w:right="1800" w:bottom="1440" w:left="1800" w:header="720" w:footer="720" w:gutter="0"/>
          <w:pgNumType w:start="32"/>
          <w:cols w:space="720"/>
          <w:titlePg w:val="0"/>
          <w:docGrid w:linePitch="360"/>
        </w:sectPr>
      </w:pPr>
    </w:p>
    <w:p>
      <w:r>
        <w:t>120、等成本线向左平行移动表明()。</w:t>
        <w:br/>
        <w:t>A.两种生产要素的价格不变或以相同比例发生变化，并且成本增加</w:t>
        <w:br/>
        <w:t>B.两种生产要素的价格不变或以相同比例发生变化，并且产量增加</w:t>
        <w:br/>
        <w:t>C.两种生产要素的价格不变或以相同比例发生变化，并且成本减少</w:t>
        <w:br/>
        <w:t>D.两种生产要素的价格不变或以相同比例发生变化，并且产量减少</w:t>
        <w:br/>
        <w:br/>
        <w:t>【答案】：C</w:t>
      </w:r>
      <w:r>
        <w:t xml:space="preserve"> </w:t>
      </w:r>
    </w:p>
    <w:p>
      <w:r>
        <w:t>121、低压线路一般指(  )Ⅴ以下的配电线路。</w:t>
        <w:br/>
        <w:t>A.200</w:t>
        <w:br/>
        <w:t>B.380</w:t>
        <w:br/>
        <w:t>C.660</w:t>
        <w:br/>
        <w:t>D.1000</w:t>
        <w:br/>
        <w:br/>
        <w:t xml:space="preserve">【答案】：D </w:t>
      </w:r>
    </w:p>
    <w:p>
      <w:r>
        <w:t>122、最终消费包括居民消费和()。</w:t>
        <w:br/>
        <w:t>A.固定资产投资额</w:t>
        <w:br/>
        <w:t>B.进出口额</w:t>
        <w:br/>
        <w:t>C.社会消费品零售总额</w:t>
        <w:br/>
        <w:t>D.政府消费</w:t>
        <w:br/>
        <w:br/>
        <w:t xml:space="preserve">【答案】：D </w:t>
      </w:r>
    </w:p>
    <w:p>
      <w:r>
        <w:t>123、《生活饮用水卫生标准》(GB5749-2006)中的铁含量高限是(  )mg/L。</w:t>
        <w:br/>
        <w:t>A.1.0</w:t>
        <w:br/>
        <w:t>B.0.3</w:t>
        <w:br/>
        <w:t>C.O.l</w:t>
        <w:br/>
        <w:t>D.0.002</w:t>
        <w:br/>
        <w:br/>
        <w:t xml:space="preserve">【答案】：B </w:t>
      </w:r>
    </w:p>
    <w:p>
      <w:pPr>
        <w:sectPr w:rsidSect="00034616">
          <w:type w:val="nextPage"/>
          <w:pgSz w:w="12240" w:h="15840"/>
          <w:pgMar w:top="1440" w:right="1800" w:bottom="1440" w:left="1800" w:header="720" w:footer="720" w:gutter="0"/>
          <w:pgNumType w:start="33"/>
          <w:cols w:space="720"/>
          <w:titlePg w:val="0"/>
          <w:docGrid w:linePitch="360"/>
        </w:sectPr>
      </w:pPr>
      <w:r>
        <w:t>124、热风幕的送风温度，应根据计算确定，对于公共建筑、生产厂房的外门和对于高大的外门，其最高送风温度分别为(</w:t>
      </w:r>
      <w:r>
        <w:t xml:space="preserve"> </w:t>
      </w:r>
    </w:p>
    <w:p>
      <w:r>
        <w:t xml:space="preserve"> )。</w:t>
        <w:br/>
        <w:t>A.不宜高于50℃和不宜高于70℃</w:t>
        <w:br/>
        <w:t>B.不宜高于40℃和不宜高于60℃</w:t>
        <w:br/>
        <w:t>C.不宜高于60℃和不宜高于70℃</w:t>
        <w:br/>
        <w:t>D.不宜高于70℃和不宜高于80℃</w:t>
        <w:br/>
        <w:br/>
        <w:t>【答案】：A</w:t>
      </w:r>
      <w:r>
        <w:t xml:space="preserve"> </w:t>
      </w:r>
    </w:p>
    <w:p>
      <w:r>
        <w:t>125、下列高层民用建筑特定部位应设排烟设施的是(  )。</w:t>
        <w:br/>
        <w:t>A.高层建筑</w:t>
        <w:br/>
        <w:t>B.一类高层建筑和二类高层建筑</w:t>
        <w:br/>
        <w:t>C.-类高层建筑和建筑高度超过32m的二类高层建筑</w:t>
        <w:br/>
        <w:t>D.超过50m的一类公建和建筑高度超过100m的居住建筑</w:t>
        <w:br/>
        <w:br/>
        <w:t xml:space="preserve">【答案】：C </w:t>
      </w:r>
    </w:p>
    <w:p>
      <w:r>
        <w:t>126、对高层建筑消防给水系统称谓的正确认识是(  )。</w:t>
        <w:br/>
        <w:t>A.10层及10层以上的住宅和建筑高度大于24m的其他民用建筑和工业建筑的消防系统</w:t>
        <w:br/>
        <w:t>B.7层及7层以上的住宅的消防系统</w:t>
        <w:br/>
        <w:t>C.高度在24m以下的工业建筑的消防系统</w:t>
        <w:br/>
        <w:t>D.10层以下住宅和24m以下的其他民用建筑和工业建筑的消防系统</w:t>
        <w:br/>
        <w:br/>
        <w:t xml:space="preserve">【答案】：A </w:t>
      </w:r>
    </w:p>
    <w:p>
      <w:r>
        <w:t>127、关于建筑物自动化系统监控中心的设置和要求，下面(  )的规定是不正确的。</w:t>
        <w:br/>
        <w:t>A.监控中心尽可能靠近配变电室</w:t>
        <w:br/>
        <w:t>B.监控中心应设活动地板，活动地板高度不低于0.5m</w:t>
        <w:br/>
        <w:t>C.活动地板的各类导线在活动地板下线槽内敷设，电源线和信号线之间应用隔离措施</w:t>
        <w:br/>
        <w:t>D.监控中心的上、下方应无卫生间等漏湿房间</w:t>
        <w:br/>
        <w:br/>
        <w:t xml:space="preserve">【答案】：A </w:t>
      </w:r>
    </w:p>
    <w:p>
      <w:pPr>
        <w:sectPr w:rsidSect="00034616">
          <w:type w:val="nextPage"/>
          <w:pgSz w:w="12240" w:h="15840"/>
          <w:pgMar w:top="1440" w:right="1800" w:bottom="1440" w:left="1800" w:header="720" w:footer="720" w:gutter="0"/>
          <w:pgNumType w:start="34"/>
          <w:cols w:space="720"/>
          <w:titlePg w:val="0"/>
          <w:docGrid w:linePitch="360"/>
        </w:sectPr>
      </w:pPr>
    </w:p>
    <w:p>
      <w:r>
        <w:t>128、下列各项中，能计入GDP的有()。</w:t>
        <w:br/>
        <w:t>A.家庭主妇的家务劳动折合价值</w:t>
        <w:br/>
        <w:t>B.出售股票的收入</w:t>
        <w:br/>
        <w:t>C.拍卖毕加索作品的收入</w:t>
        <w:br/>
        <w:t>D.为他人提供服务所得的收入</w:t>
        <w:br/>
        <w:br/>
        <w:t>【答案】：D</w:t>
      </w:r>
      <w:r>
        <w:t xml:space="preserve"> </w:t>
      </w:r>
    </w:p>
    <w:p>
      <w:r>
        <w:t>129、完全竞争企业在长期均衡状态下，在成本不变的行业中，产量的增加量()。</w:t>
        <w:br/>
        <w:t>A.完全来自新企业</w:t>
        <w:br/>
        <w:t>B.完全来自原有企业</w:t>
        <w:br/>
        <w:t>C.要么完全来自新企业，要么完全来自原有企业</w:t>
        <w:br/>
        <w:t>D.部分来自新企业，部分来自原企业</w:t>
        <w:br/>
        <w:br/>
        <w:t xml:space="preserve">【答案】：A </w:t>
      </w:r>
    </w:p>
    <w:p>
      <w:r>
        <w:t>130、玻璃窗的层数与面积对以下各项中无影响的是(  )。</w:t>
        <w:br/>
        <w:t>A.热负荷、冷负荷</w:t>
        <w:br/>
        <w:t>B.传热量</w:t>
        <w:br/>
        <w:t>C.湿负荷</w:t>
        <w:br/>
        <w:t>D.冷风渗透量</w:t>
        <w:br/>
        <w:br/>
        <w:t xml:space="preserve">【答案】：C </w:t>
      </w:r>
    </w:p>
    <w:p>
      <w:r>
        <w:t>131、国际收支不均衡调节的必要性不包括()。</w:t>
        <w:br/>
        <w:t>A.稳定物价的要求</w:t>
        <w:br/>
        <w:t>B.稳定汇率的要求</w:t>
        <w:br/>
        <w:t>C.货币政策有效的要求</w:t>
        <w:br/>
        <w:t>D.保有适量外汇储备的要求</w:t>
        <w:br/>
        <w:br/>
        <w:t xml:space="preserve">【答案】：C </w:t>
      </w:r>
    </w:p>
    <w:p>
      <w:pPr>
        <w:sectPr w:rsidSect="00034616">
          <w:type w:val="nextPage"/>
          <w:pgSz w:w="12240" w:h="15840"/>
          <w:pgMar w:top="1440" w:right="1800" w:bottom="1440" w:left="1800" w:header="720" w:footer="720" w:gutter="0"/>
          <w:pgNumType w:start="35"/>
          <w:cols w:space="720"/>
          <w:titlePg w:val="0"/>
          <w:docGrid w:linePitch="360"/>
        </w:sectPr>
      </w:pPr>
      <w:r>
        <w:t>132、作为供热系统的热媒，(</w:t>
      </w:r>
      <w:r>
        <w:t xml:space="preserve"> </w:t>
      </w:r>
    </w:p>
    <w:p>
      <w:r>
        <w:t xml:space="preserve"> )是不对的。</w:t>
        <w:br/>
        <w:t>A.热水</w:t>
        <w:br/>
        <w:t>B.热风</w:t>
        <w:br/>
        <w:t>C.电热</w:t>
        <w:br/>
        <w:t>D.蒸汽</w:t>
        <w:br/>
        <w:br/>
        <w:t>【答案】：C</w:t>
      </w:r>
      <w:r>
        <w:t xml:space="preserve"> </w:t>
      </w:r>
    </w:p>
    <w:p>
      <w:r>
        <w:t>133、总需求曲线向下倾斜的原因是()。</w:t>
        <w:br/>
        <w:t>A.随着价格水平的下降，居民的实际财富下降，他们将增加消费</w:t>
        <w:br/>
        <w:t>B.随着价格水平的上升，居民的实际财富下降，他们将增加消费</w:t>
        <w:br/>
        <w:t>C.随着价格水平的上升，居民的实际财富上升，他们将降低消费</w:t>
        <w:br/>
        <w:t>D.随着价格水平的下降，居民的实际财富增加，他们将增加消费</w:t>
        <w:br/>
        <w:br/>
        <w:t xml:space="preserve">【答案】：D </w:t>
      </w:r>
    </w:p>
    <w:p>
      <w:r>
        <w:t>134、不论在何种市场上，企业实现利润最大化的决策原则都是()。</w:t>
        <w:br/>
        <w:t>A.边际收益等于边际成本</w:t>
        <w:br/>
        <w:t>B.边际收益大于边际成本</w:t>
        <w:br/>
        <w:t>C.价格大于平均成本</w:t>
        <w:br/>
        <w:t>D.劳动边际产量为零</w:t>
        <w:br/>
        <w:br/>
        <w:t xml:space="preserve">【答案】：A </w:t>
      </w:r>
    </w:p>
    <w:p>
      <w:r>
        <w:t>135、在长期生产中，下列成本不存在的是()。</w:t>
        <w:br/>
        <w:t>A.显成本</w:t>
        <w:br/>
        <w:t>B.隐成本</w:t>
        <w:br/>
        <w:t>C.机会成本</w:t>
        <w:br/>
        <w:t>D.不变成本</w:t>
        <w:br/>
        <w:br/>
        <w:t xml:space="preserve">【答案】：D </w:t>
      </w:r>
    </w:p>
    <w:p>
      <w:pPr>
        <w:sectPr w:rsidSect="00034616">
          <w:type w:val="nextPage"/>
          <w:pgSz w:w="12240" w:h="15840"/>
          <w:pgMar w:top="1440" w:right="1800" w:bottom="1440" w:left="1800" w:header="720" w:footer="720" w:gutter="0"/>
          <w:pgNumType w:start="36"/>
          <w:cols w:space="720"/>
          <w:titlePg w:val="0"/>
          <w:docGrid w:linePitch="360"/>
        </w:sectPr>
      </w:pPr>
      <w:r>
        <w:t>136、给水高位水箱的设计，当容量超过(</w:t>
      </w:r>
      <w:r>
        <w:t xml:space="preserve"> </w:t>
      </w:r>
    </w:p>
    <w:p>
      <w:r>
        <w:t xml:space="preserve"> )m3宜设计成两个或分成两格。</w:t>
        <w:br/>
        <w:t>A.20</w:t>
        <w:br/>
        <w:t>B.30</w:t>
        <w:br/>
        <w:t>C.50</w:t>
        <w:br/>
        <w:t>D.100</w:t>
        <w:br/>
        <w:br/>
        <w:t>【答案】：C</w:t>
      </w:r>
      <w:r>
        <w:t xml:space="preserve"> </w:t>
      </w:r>
    </w:p>
    <w:p>
      <w:r>
        <w:t>137、利率和收入的组合点出现在1S曲线右上方，LM曲线的左上方的区域中，则表示()。</w:t>
        <w:br/>
        <w:t>A.投资小于储蓄，且货币需求小于货币供给</w:t>
        <w:br/>
        <w:t>B.投资小于储蓄，且货币供给小于货币需求</w:t>
        <w:br/>
        <w:t>C.投资大于储蓄，且货币需求小于货币供给</w:t>
        <w:br/>
        <w:t>D.投资大于储蓄，且货币需求大于货币供给</w:t>
        <w:br/>
        <w:br/>
        <w:t xml:space="preserve">【答案】：A </w:t>
      </w:r>
    </w:p>
    <w:p>
      <w:r>
        <w:t>138、下列选项中，属于选择性货币政策工具的是()。</w:t>
        <w:br/>
        <w:t>A.公开市场业务</w:t>
        <w:br/>
        <w:t>B.存款准备金制度</w:t>
        <w:br/>
        <w:t>C.再贴现政策</w:t>
        <w:br/>
        <w:t>D.证券市场信用控制</w:t>
        <w:br/>
        <w:br/>
        <w:t xml:space="preserve">【答案】：D </w:t>
      </w:r>
    </w:p>
    <w:p>
      <w:r>
        <w:t>139、当经济出现通货膨胀但不十分严重的时候，可以()。</w:t>
        <w:br/>
        <w:t>A.采用扩张性财政政策和紧缩性货币政策组合</w:t>
        <w:br/>
        <w:t>B.采用扩张性货币政策和紧缩性财政政策组合</w:t>
        <w:br/>
        <w:t>C.采用紧缩性货币政策和紧张性财政政策组合</w:t>
        <w:br/>
        <w:t>D.只采用紧缩性货币政策</w:t>
        <w:br/>
        <w:br/>
        <w:t xml:space="preserve">【答案】：B </w:t>
      </w:r>
    </w:p>
    <w:p>
      <w:pPr>
        <w:sectPr w:rsidSect="00034616">
          <w:type w:val="nextPage"/>
          <w:pgSz w:w="12240" w:h="15840"/>
          <w:pgMar w:top="1440" w:right="1800" w:bottom="1440" w:left="1800" w:header="720" w:footer="720" w:gutter="0"/>
          <w:pgNumType w:start="37"/>
          <w:cols w:space="720"/>
          <w:titlePg w:val="0"/>
          <w:docGrid w:linePitch="360"/>
        </w:sectPr>
      </w:pPr>
    </w:p>
    <w:p>
      <w:r>
        <w:t>140、欧洲中长期贷款的主要形式是()。</w:t>
        <w:br/>
        <w:t>A.双边贷款</w:t>
        <w:br/>
        <w:t>B.银团贷款</w:t>
        <w:br/>
        <w:t>C.独家银行贷款</w:t>
        <w:br/>
        <w:t>D.银行贷款</w:t>
        <w:br/>
        <w:br/>
        <w:t>【答案】：B</w:t>
      </w:r>
      <w:r>
        <w:t xml:space="preserve"> </w:t>
      </w:r>
    </w:p>
    <w:p>
      <w:r>
        <w:t>141、下列系统中为热水采暖机械循环上供下回单立管同程式系统的是(  )。</w:t>
        <w:br/>
        <w:t>A.</w:t>
        <w:br/>
        <w:t>B.</w:t>
        <w:br/>
        <w:t>C.</w:t>
        <w:br/>
        <w:t>D.</w:t>
        <w:br/>
        <w:br/>
        <w:t xml:space="preserve">【答案】：A </w:t>
      </w:r>
    </w:p>
    <w:p>
      <w:r>
        <w:t>142、如果某种物品价格上涨5%，而需求减少6%，那么物品的需求()</w:t>
        <w:br/>
        <w:t>A.富有弹性</w:t>
        <w:br/>
        <w:t>B.缺乏弹性</w:t>
        <w:br/>
        <w:t>C.单一弹性</w:t>
        <w:br/>
        <w:t>D.完全无弹性</w:t>
        <w:br/>
        <w:br/>
        <w:t xml:space="preserve">【答案】：A </w:t>
      </w:r>
    </w:p>
    <w:p>
      <w:pPr>
        <w:sectPr w:rsidSect="00034616">
          <w:type w:val="nextPage"/>
          <w:pgSz w:w="12240" w:h="15840"/>
          <w:pgMar w:top="1440" w:right="1800" w:bottom="1440" w:left="1800" w:header="720" w:footer="720" w:gutter="0"/>
          <w:pgNumType w:start="38"/>
          <w:cols w:space="720"/>
          <w:titlePg w:val="0"/>
          <w:docGrid w:linePitch="360"/>
        </w:sectPr>
      </w:pPr>
      <w:r>
        <w:t>143、在完全竞争情况下的一般均衡理论阐述了稀缺资源有效配置的规则。但是，即使这些规则完全满足了，就某种情况而言，均衡也可能不是最优的。这种情况是指()。</w:t>
        <w:br/>
        <w:t>A.价格等于边际规则</w:t>
        <w:br/>
        <w:t>B.外部经济或非经济的存在</w:t>
        <w:br/>
        <w:t>C.只有几种商品的生产导致经济专业化</w:t>
        <w:br/>
        <w:t>D.价格等于平均成本</w:t>
        <w:br/>
        <w:br/>
        <w:t xml:space="preserve">【答案】：B </w:t>
      </w:r>
    </w:p>
    <w:p>
      <w:r>
        <w:t>144、目前国产窗式恒温空调器，其产冷量为(  )kW。</w:t>
        <w:br/>
        <w:t>A.2.5</w:t>
        <w:br/>
        <w:t>B.3.5</w:t>
        <w:br/>
        <w:t>C.4.0</w:t>
        <w:br/>
        <w:t>D.5.0</w:t>
        <w:br/>
        <w:br/>
        <w:t xml:space="preserve">【答案】：B </w:t>
      </w:r>
    </w:p>
    <w:p>
      <w:r>
        <w:t>145、在经济周期的复苏和繁荣阶段可能出现()。</w:t>
        <w:br/>
        <w:t>A.通货膨胀</w:t>
        <w:br/>
        <w:t>B.通货紧缩</w:t>
        <w:br/>
        <w:t>C.投资活动萎缩</w:t>
        <w:br/>
        <w:t>D.生产发展缓慢</w:t>
        <w:br/>
        <w:br/>
        <w:t xml:space="preserve">【答案】：A </w:t>
      </w:r>
    </w:p>
    <w:p>
      <w:r>
        <w:t>146、如果厂商在产品市场上是一个完全竞争者，那么对于该厂商而言()。</w:t>
        <w:br/>
        <w:t>A.MRP=P</w:t>
        <w:br/>
        <w:t>B.MR=P</w:t>
        <w:br/>
        <w:t>C.VMP=P</w:t>
        <w:br/>
        <w:t>D.MRP=P？VMP</w:t>
        <w:br/>
        <w:br/>
        <w:t xml:space="preserve">【答案】：B </w:t>
      </w:r>
    </w:p>
    <w:p>
      <w:pPr>
        <w:sectPr w:rsidSect="00034616">
          <w:type w:val="nextPage"/>
          <w:pgSz w:w="12240" w:h="15840"/>
          <w:pgMar w:top="1440" w:right="1800" w:bottom="1440" w:left="1800" w:header="720" w:footer="720" w:gutter="0"/>
          <w:pgNumType w:start="39"/>
          <w:cols w:space="720"/>
          <w:titlePg w:val="0"/>
          <w:docGrid w:linePitch="360"/>
        </w:sectPr>
      </w:pPr>
    </w:p>
    <w:p>
      <w:r>
        <w:t>147、下列情况中，构成商品有效需求的是()。</w:t>
        <w:br/>
        <w:t>A.乙失手打碎了水杯，他计划下班后到超市再买一个</w:t>
        <w:br/>
        <w:t>B.甲就读某小学5年级，看到时尚的平板电脑，也想买一台</w:t>
        <w:br/>
        <w:t>C.一家企业信誉极好，账户流动资金充裕，但无意于房地产市场，因此婉拒了很多投资邀请</w:t>
        <w:br/>
        <w:t>D.一家企业已经连续3个月没有发工资，为了弥补员工流动，将工资上调再招聘一批新员工</w:t>
        <w:br/>
        <w:br/>
        <w:t>【答案】：A</w:t>
      </w:r>
      <w:r>
        <w:t xml:space="preserve"> </w:t>
      </w:r>
    </w:p>
    <w:p>
      <w:r>
        <w:t>148、均衡价格随着()。</w:t>
        <w:br/>
        <w:t>A.供给和需求的增加而上升</w:t>
        <w:br/>
        <w:t>B.供给和需求的减少而增加</w:t>
        <w:br/>
        <w:t>C.需求的减少和供给的增加而上升</w:t>
        <w:br/>
        <w:t>D.需求的增加和供给的减少而上升</w:t>
        <w:br/>
        <w:br/>
        <w:t xml:space="preserve">【答案】：D </w:t>
      </w:r>
    </w:p>
    <w:p>
      <w:r>
        <w:t>149、经济学上道德风险是事前信息不对称的后果。道德风险可以分为两种：一种是隐藏信息或者隐藏知识的风险；另一种是隐藏行动的风险。以下不属于道德风险中败德行为或者不是由道德风险引起的是()</w:t>
        <w:br/>
        <w:t>A.制售假冒伪劣产品</w:t>
        <w:br/>
        <w:t>B.公费医疗资源过度使用</w:t>
        <w:br/>
        <w:t>C.保险市场失灵</w:t>
        <w:br/>
        <w:t>D.全额投保后失窃率上升</w:t>
        <w:br/>
        <w:br/>
        <w:t xml:space="preserve">【答案】：C </w:t>
      </w:r>
    </w:p>
    <w:p>
      <w:r>
        <w:t>150、从国民生产总值减去()，得到国民生产净值。</w:t>
        <w:br/>
        <w:t>A.折旧</w:t>
        <w:br/>
        <w:t>B.原材料支出</w:t>
        <w:br/>
        <w:t>C.直接税</w:t>
        <w:br/>
        <w:t>D.政府津贴</w:t>
        <w:br/>
        <w:br/>
        <w:t xml:space="preserve">【答案】：A </w:t>
      </w:r>
    </w:p>
    <w:p>
      <w:pPr>
        <w:sectPr w:rsidSect="00034616">
          <w:type w:val="nextPage"/>
          <w:pgSz w:w="12240" w:h="15840"/>
          <w:pgMar w:top="1440" w:right="1800" w:bottom="1440" w:left="1800" w:header="720" w:footer="720" w:gutter="0"/>
          <w:pgNumType w:start="40"/>
          <w:cols w:space="720"/>
          <w:titlePg w:val="0"/>
          <w:docGrid w:linePitch="360"/>
        </w:sectPr>
      </w:pPr>
    </w:p>
    <w:p>
      <w:r>
        <w:t>151、根据我国现行有关规定，银行对客户的美元挂牌汇率实行价差幅度管理，美元现汇卖出价与买入价之差不得超过交易中间价的()。</w:t>
        <w:br/>
        <w:t>A.0.5％</w:t>
        <w:br/>
        <w:t>B.1％</w:t>
        <w:br/>
        <w:t>C.3％</w:t>
        <w:br/>
        <w:t>D.4％</w:t>
        <w:br/>
        <w:br/>
        <w:t>【答案】：B</w:t>
      </w:r>
      <w:r>
        <w:t xml:space="preserve"> </w:t>
      </w:r>
    </w:p>
    <w:p>
      <w:r>
        <w:t>152、运用IS-LM模型进行总需求曲线推导过程中，下列哪个说法是正确的。()</w:t>
        <w:br/>
        <w:t>A.价格下降，IS曲线右移</w:t>
        <w:br/>
        <w:t>B.价格下降，IS曲线左移</w:t>
        <w:br/>
        <w:t>C.价格下降，LM曲线右移</w:t>
        <w:br/>
        <w:t>D.价格下降，LM曲线左移</w:t>
        <w:br/>
        <w:br/>
        <w:t xml:space="preserve">【答案】：C </w:t>
      </w:r>
    </w:p>
    <w:p>
      <w:r>
        <w:t>153、当采用固定式低压配电屏，以双排对面的方式布置时，其屏后的通道最小宽度应为(  )m。</w:t>
        <w:br/>
        <w:t>A.1，0</w:t>
        <w:br/>
        <w:t>B.1.2</w:t>
        <w:br/>
        <w:t>C.1.5</w:t>
        <w:br/>
        <w:t>D.0.9</w:t>
        <w:br/>
        <w:br/>
        <w:t xml:space="preserve">【答案】：A </w:t>
      </w:r>
    </w:p>
    <w:p>
      <w:r>
        <w:t>154、现有一个由两证券W和Q组成的组合，这两种证券完全正相关。它们的投资比重分别为0.90、0.10。如果W的期望收益率和标准差都比Q的大，那么()。</w:t>
        <w:br/>
        <w:t>A.该组合的标准差一定大于Q的标准差</w:t>
        <w:br/>
        <w:t>B.该组合的标准差不可能大于Q的标准差</w:t>
        <w:br/>
        <w:t>C.该组合的期望收益率一定等于Q的期望收益率</w:t>
        <w:br/>
        <w:t>D.该组合的期望收益率一定小于Q的期望收益率</w:t>
        <w:br/>
        <w:br/>
        <w:t xml:space="preserve">【答案】：A </w:t>
      </w:r>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https://d.book118.com/117130142005006051</w:t>
        </w:r>
      </w:hyperlink>
    </w:p>
    <w:p/>
    <w:sectPr w:rsidSect="00034616">
      <w:type w:val="nextPage"/>
      <w:pgSz w:w="12240" w:h="15840"/>
      <w:pgMar w:top="1440" w:right="1800" w:bottom="1440" w:left="1800" w:header="720" w:footer="720" w:gutter="0"/>
      <w:pgNumType w:start="41"/>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117130142005006051"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62</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