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成品革和再生革项目计划设计方案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 w:history="1">
        <w:r>
          <w:rPr>
            <w:rFonts w:ascii="仿宋" w:eastAsia="仿宋" w:hAnsi="仿宋" w:cs="仿宋" w:hint="eastAsia"/>
            <w:lang w:eastAsia="zh-CN"/>
          </w:rPr>
          <w:t>前言</w:t>
        </w:r>
        <w:r>
          <w:tab/>
        </w:r>
        <w:r>
          <w:fldChar w:fldCharType="begin"/>
        </w:r>
        <w:r>
          <w:instrText xml:space="preserve"> PAGEREF _Toc2202 \h </w:instrText>
        </w:r>
        <w:r>
          <w:fldChar w:fldCharType="separate"/>
        </w:r>
        <w:r>
          <w:t>3</w:t>
        </w:r>
        <w:r>
          <w:fldChar w:fldCharType="end"/>
        </w:r>
      </w:hyperlink>
    </w:p>
    <w:p>
      <w:pPr>
        <w:pStyle w:val="TOC1"/>
        <w:tabs>
          <w:tab w:val="right" w:leader="dot" w:pos="8306"/>
        </w:tabs>
      </w:pPr>
      <w:hyperlink w:anchor="_Toc29235" w:history="1">
        <w:r>
          <w:rPr>
            <w:rFonts w:ascii="仿宋" w:eastAsia="仿宋" w:hAnsi="仿宋" w:cs="仿宋" w:hint="eastAsia"/>
            <w:lang w:eastAsia="zh-CN"/>
          </w:rPr>
          <w:t>一、成品革和再生革项目选址可行性分析</w:t>
        </w:r>
        <w:r>
          <w:tab/>
        </w:r>
        <w:r>
          <w:fldChar w:fldCharType="begin"/>
        </w:r>
        <w:r>
          <w:instrText xml:space="preserve"> PAGEREF _Toc29235 \h </w:instrText>
        </w:r>
        <w:r>
          <w:fldChar w:fldCharType="separate"/>
        </w:r>
        <w:r>
          <w:t>3</w:t>
        </w:r>
        <w:r>
          <w:fldChar w:fldCharType="end"/>
        </w:r>
      </w:hyperlink>
    </w:p>
    <w:p>
      <w:pPr>
        <w:pStyle w:val="TOC2"/>
        <w:tabs>
          <w:tab w:val="right" w:leader="dot" w:pos="8306"/>
        </w:tabs>
      </w:pPr>
      <w:hyperlink w:anchor="_Toc16630" w:history="1">
        <w:r>
          <w:rPr>
            <w:rFonts w:ascii="仿宋" w:eastAsia="仿宋" w:hAnsi="仿宋" w:cs="仿宋" w:hint="eastAsia"/>
            <w:lang w:eastAsia="zh-CN"/>
          </w:rPr>
          <w:t>(一)、成品革和再生革项目选址</w:t>
        </w:r>
        <w:r>
          <w:tab/>
        </w:r>
        <w:r>
          <w:fldChar w:fldCharType="begin"/>
        </w:r>
        <w:r>
          <w:instrText xml:space="preserve"> PAGEREF _Toc16630 \h </w:instrText>
        </w:r>
        <w:r>
          <w:fldChar w:fldCharType="separate"/>
        </w:r>
        <w:r>
          <w:t>3</w:t>
        </w:r>
        <w:r>
          <w:fldChar w:fldCharType="end"/>
        </w:r>
      </w:hyperlink>
    </w:p>
    <w:p>
      <w:pPr>
        <w:pStyle w:val="TOC2"/>
        <w:tabs>
          <w:tab w:val="right" w:leader="dot" w:pos="8306"/>
        </w:tabs>
      </w:pPr>
      <w:hyperlink w:anchor="_Toc27125" w:history="1">
        <w:r>
          <w:rPr>
            <w:rFonts w:ascii="仿宋" w:eastAsia="仿宋" w:hAnsi="仿宋" w:cs="仿宋" w:hint="eastAsia"/>
            <w:lang w:eastAsia="zh-CN"/>
          </w:rPr>
          <w:t>(二)、用地控制指标</w:t>
        </w:r>
        <w:r>
          <w:tab/>
        </w:r>
        <w:r>
          <w:fldChar w:fldCharType="begin"/>
        </w:r>
        <w:r>
          <w:instrText xml:space="preserve"> PAGEREF _Toc27125 \h </w:instrText>
        </w:r>
        <w:r>
          <w:fldChar w:fldCharType="separate"/>
        </w:r>
        <w:r>
          <w:t>3</w:t>
        </w:r>
        <w:r>
          <w:fldChar w:fldCharType="end"/>
        </w:r>
      </w:hyperlink>
    </w:p>
    <w:p>
      <w:pPr>
        <w:pStyle w:val="TOC2"/>
        <w:tabs>
          <w:tab w:val="right" w:leader="dot" w:pos="8306"/>
        </w:tabs>
      </w:pPr>
      <w:hyperlink w:anchor="_Toc18256" w:history="1">
        <w:r>
          <w:rPr>
            <w:rFonts w:ascii="仿宋" w:eastAsia="仿宋" w:hAnsi="仿宋" w:cs="仿宋" w:hint="eastAsia"/>
            <w:lang w:eastAsia="zh-CN"/>
          </w:rPr>
          <w:t>(三)、节约用地措施</w:t>
        </w:r>
        <w:r>
          <w:tab/>
        </w:r>
        <w:r>
          <w:fldChar w:fldCharType="begin"/>
        </w:r>
        <w:r>
          <w:instrText xml:space="preserve"> PAGEREF _Toc18256 \h </w:instrText>
        </w:r>
        <w:r>
          <w:fldChar w:fldCharType="separate"/>
        </w:r>
        <w:r>
          <w:t>5</w:t>
        </w:r>
        <w:r>
          <w:fldChar w:fldCharType="end"/>
        </w:r>
      </w:hyperlink>
    </w:p>
    <w:p>
      <w:pPr>
        <w:pStyle w:val="TOC2"/>
        <w:tabs>
          <w:tab w:val="right" w:leader="dot" w:pos="8306"/>
        </w:tabs>
      </w:pPr>
      <w:hyperlink w:anchor="_Toc7593" w:history="1">
        <w:r>
          <w:rPr>
            <w:rFonts w:ascii="仿宋" w:eastAsia="仿宋" w:hAnsi="仿宋" w:cs="仿宋" w:hint="eastAsia"/>
            <w:lang w:eastAsia="zh-CN"/>
          </w:rPr>
          <w:t>(四)、总图布置方案</w:t>
        </w:r>
        <w:r>
          <w:tab/>
        </w:r>
        <w:r>
          <w:fldChar w:fldCharType="begin"/>
        </w:r>
        <w:r>
          <w:instrText xml:space="preserve"> PAGEREF _Toc7593 \h </w:instrText>
        </w:r>
        <w:r>
          <w:fldChar w:fldCharType="separate"/>
        </w:r>
        <w:r>
          <w:t>6</w:t>
        </w:r>
        <w:r>
          <w:fldChar w:fldCharType="end"/>
        </w:r>
      </w:hyperlink>
    </w:p>
    <w:p>
      <w:pPr>
        <w:pStyle w:val="TOC2"/>
        <w:tabs>
          <w:tab w:val="right" w:leader="dot" w:pos="8306"/>
        </w:tabs>
      </w:pPr>
      <w:hyperlink w:anchor="_Toc10511" w:history="1">
        <w:r>
          <w:rPr>
            <w:rFonts w:ascii="仿宋" w:eastAsia="仿宋" w:hAnsi="仿宋" w:cs="仿宋" w:hint="eastAsia"/>
            <w:lang w:eastAsia="zh-CN"/>
          </w:rPr>
          <w:t>(五)、选址综合评价</w:t>
        </w:r>
        <w:r>
          <w:tab/>
        </w:r>
        <w:r>
          <w:fldChar w:fldCharType="begin"/>
        </w:r>
        <w:r>
          <w:instrText xml:space="preserve"> PAGEREF _Toc10511 \h </w:instrText>
        </w:r>
        <w:r>
          <w:fldChar w:fldCharType="separate"/>
        </w:r>
        <w:r>
          <w:t>7</w:t>
        </w:r>
        <w:r>
          <w:fldChar w:fldCharType="end"/>
        </w:r>
      </w:hyperlink>
    </w:p>
    <w:p>
      <w:pPr>
        <w:pStyle w:val="TOC1"/>
        <w:tabs>
          <w:tab w:val="right" w:leader="dot" w:pos="8306"/>
        </w:tabs>
      </w:pPr>
      <w:hyperlink w:anchor="_Toc3708" w:history="1">
        <w:r>
          <w:rPr>
            <w:rFonts w:ascii="仿宋" w:eastAsia="仿宋" w:hAnsi="仿宋" w:cs="仿宋" w:hint="eastAsia"/>
            <w:lang w:eastAsia="zh-CN"/>
          </w:rPr>
          <w:t>二、成品革和再生革项目可持续发展</w:t>
        </w:r>
        <w:r>
          <w:tab/>
        </w:r>
        <w:r>
          <w:fldChar w:fldCharType="begin"/>
        </w:r>
        <w:r>
          <w:instrText xml:space="preserve"> PAGEREF _Toc3708 \h </w:instrText>
        </w:r>
        <w:r>
          <w:fldChar w:fldCharType="separate"/>
        </w:r>
        <w:r>
          <w:t>8</w:t>
        </w:r>
        <w:r>
          <w:fldChar w:fldCharType="end"/>
        </w:r>
      </w:hyperlink>
    </w:p>
    <w:p>
      <w:pPr>
        <w:pStyle w:val="TOC2"/>
        <w:tabs>
          <w:tab w:val="right" w:leader="dot" w:pos="8306"/>
        </w:tabs>
      </w:pPr>
      <w:hyperlink w:anchor="_Toc28294" w:history="1">
        <w:r>
          <w:rPr>
            <w:rFonts w:ascii="仿宋" w:eastAsia="仿宋" w:hAnsi="仿宋" w:cs="仿宋" w:hint="eastAsia"/>
            <w:lang w:eastAsia="zh-CN"/>
          </w:rPr>
          <w:t>(一)、可持续战略与实践</w:t>
        </w:r>
        <w:r>
          <w:tab/>
        </w:r>
        <w:r>
          <w:fldChar w:fldCharType="begin"/>
        </w:r>
        <w:r>
          <w:instrText xml:space="preserve"> PAGEREF _Toc28294 \h </w:instrText>
        </w:r>
        <w:r>
          <w:fldChar w:fldCharType="separate"/>
        </w:r>
        <w:r>
          <w:t>8</w:t>
        </w:r>
        <w:r>
          <w:fldChar w:fldCharType="end"/>
        </w:r>
      </w:hyperlink>
    </w:p>
    <w:p>
      <w:pPr>
        <w:pStyle w:val="TOC2"/>
        <w:tabs>
          <w:tab w:val="right" w:leader="dot" w:pos="8306"/>
        </w:tabs>
      </w:pPr>
      <w:hyperlink w:anchor="_Toc26601" w:history="1">
        <w:r>
          <w:rPr>
            <w:rFonts w:ascii="仿宋" w:eastAsia="仿宋" w:hAnsi="仿宋" w:cs="仿宋" w:hint="eastAsia"/>
            <w:lang w:eastAsia="zh-CN"/>
          </w:rPr>
          <w:t>(二)、环保与社会责任</w:t>
        </w:r>
        <w:r>
          <w:tab/>
        </w:r>
        <w:r>
          <w:fldChar w:fldCharType="begin"/>
        </w:r>
        <w:r>
          <w:instrText xml:space="preserve"> PAGEREF _Toc26601 \h </w:instrText>
        </w:r>
        <w:r>
          <w:fldChar w:fldCharType="separate"/>
        </w:r>
        <w:r>
          <w:t>9</w:t>
        </w:r>
        <w:r>
          <w:fldChar w:fldCharType="end"/>
        </w:r>
      </w:hyperlink>
    </w:p>
    <w:p>
      <w:pPr>
        <w:pStyle w:val="TOC1"/>
        <w:tabs>
          <w:tab w:val="right" w:leader="dot" w:pos="8306"/>
        </w:tabs>
      </w:pPr>
      <w:hyperlink w:anchor="_Toc4078" w:history="1">
        <w:r>
          <w:rPr>
            <w:rFonts w:ascii="仿宋" w:eastAsia="仿宋" w:hAnsi="仿宋" w:cs="仿宋" w:hint="eastAsia"/>
            <w:lang w:eastAsia="zh-CN"/>
          </w:rPr>
          <w:t>三、市场分析、调研</w:t>
        </w:r>
        <w:r>
          <w:tab/>
        </w:r>
        <w:r>
          <w:fldChar w:fldCharType="begin"/>
        </w:r>
        <w:r>
          <w:instrText xml:space="preserve"> PAGEREF _Toc4078 \h </w:instrText>
        </w:r>
        <w:r>
          <w:fldChar w:fldCharType="separate"/>
        </w:r>
        <w:r>
          <w:t>10</w:t>
        </w:r>
        <w:r>
          <w:fldChar w:fldCharType="end"/>
        </w:r>
      </w:hyperlink>
    </w:p>
    <w:p>
      <w:pPr>
        <w:pStyle w:val="TOC2"/>
        <w:tabs>
          <w:tab w:val="right" w:leader="dot" w:pos="8306"/>
        </w:tabs>
      </w:pPr>
      <w:hyperlink w:anchor="_Toc31044" w:history="1">
        <w:r>
          <w:rPr>
            <w:rFonts w:ascii="仿宋" w:eastAsia="仿宋" w:hAnsi="仿宋" w:cs="仿宋" w:hint="eastAsia"/>
            <w:lang w:eastAsia="zh-CN"/>
          </w:rPr>
          <w:t>(一)、成品革和再生革行业分析</w:t>
        </w:r>
        <w:r>
          <w:tab/>
        </w:r>
        <w:r>
          <w:fldChar w:fldCharType="begin"/>
        </w:r>
        <w:r>
          <w:instrText xml:space="preserve"> PAGEREF _Toc31044 \h </w:instrText>
        </w:r>
        <w:r>
          <w:fldChar w:fldCharType="separate"/>
        </w:r>
        <w:r>
          <w:t>10</w:t>
        </w:r>
        <w:r>
          <w:fldChar w:fldCharType="end"/>
        </w:r>
      </w:hyperlink>
    </w:p>
    <w:p>
      <w:pPr>
        <w:pStyle w:val="TOC2"/>
        <w:tabs>
          <w:tab w:val="right" w:leader="dot" w:pos="8306"/>
        </w:tabs>
      </w:pPr>
      <w:hyperlink w:anchor="_Toc32582" w:history="1">
        <w:r>
          <w:rPr>
            <w:rFonts w:ascii="仿宋" w:eastAsia="仿宋" w:hAnsi="仿宋" w:cs="仿宋" w:hint="eastAsia"/>
            <w:lang w:eastAsia="zh-CN"/>
          </w:rPr>
          <w:t>(二)、成品革和再生革市场分析预测</w:t>
        </w:r>
        <w:r>
          <w:tab/>
        </w:r>
        <w:r>
          <w:fldChar w:fldCharType="begin"/>
        </w:r>
        <w:r>
          <w:instrText xml:space="preserve"> PAGEREF _Toc32582 \h </w:instrText>
        </w:r>
        <w:r>
          <w:fldChar w:fldCharType="separate"/>
        </w:r>
        <w:r>
          <w:t>11</w:t>
        </w:r>
        <w:r>
          <w:fldChar w:fldCharType="end"/>
        </w:r>
      </w:hyperlink>
    </w:p>
    <w:p>
      <w:pPr>
        <w:pStyle w:val="TOC1"/>
        <w:tabs>
          <w:tab w:val="right" w:leader="dot" w:pos="8306"/>
        </w:tabs>
      </w:pPr>
      <w:hyperlink w:anchor="_Toc13473" w:history="1">
        <w:r>
          <w:rPr>
            <w:rFonts w:ascii="仿宋" w:eastAsia="仿宋" w:hAnsi="仿宋" w:cs="仿宋" w:hint="eastAsia"/>
            <w:lang w:eastAsia="zh-CN"/>
          </w:rPr>
          <w:t>四、成品革和再生革项目建设单位说明</w:t>
        </w:r>
        <w:r>
          <w:tab/>
        </w:r>
        <w:r>
          <w:fldChar w:fldCharType="begin"/>
        </w:r>
        <w:r>
          <w:instrText xml:space="preserve"> PAGEREF _Toc13473 \h </w:instrText>
        </w:r>
        <w:r>
          <w:fldChar w:fldCharType="separate"/>
        </w:r>
        <w:r>
          <w:t>12</w:t>
        </w:r>
        <w:r>
          <w:fldChar w:fldCharType="end"/>
        </w:r>
      </w:hyperlink>
    </w:p>
    <w:p>
      <w:pPr>
        <w:pStyle w:val="TOC2"/>
        <w:tabs>
          <w:tab w:val="right" w:leader="dot" w:pos="8306"/>
        </w:tabs>
      </w:pPr>
      <w:hyperlink w:anchor="_Toc22041" w:history="1">
        <w:r>
          <w:rPr>
            <w:rFonts w:ascii="仿宋" w:eastAsia="仿宋" w:hAnsi="仿宋" w:cs="仿宋" w:hint="eastAsia"/>
            <w:lang w:eastAsia="zh-CN"/>
          </w:rPr>
          <w:t>(一)、成品革和再生革项目承办单位基本情况</w:t>
        </w:r>
        <w:r>
          <w:tab/>
        </w:r>
        <w:r>
          <w:fldChar w:fldCharType="begin"/>
        </w:r>
        <w:r>
          <w:instrText xml:space="preserve"> PAGEREF _Toc22041 \h </w:instrText>
        </w:r>
        <w:r>
          <w:fldChar w:fldCharType="separate"/>
        </w:r>
        <w:r>
          <w:t>12</w:t>
        </w:r>
        <w:r>
          <w:fldChar w:fldCharType="end"/>
        </w:r>
      </w:hyperlink>
    </w:p>
    <w:p>
      <w:pPr>
        <w:pStyle w:val="TOC2"/>
        <w:tabs>
          <w:tab w:val="right" w:leader="dot" w:pos="8306"/>
        </w:tabs>
      </w:pPr>
      <w:hyperlink w:anchor="_Toc9735" w:history="1">
        <w:r>
          <w:rPr>
            <w:rFonts w:ascii="仿宋" w:eastAsia="仿宋" w:hAnsi="仿宋" w:cs="仿宋" w:hint="eastAsia"/>
            <w:lang w:eastAsia="zh-CN"/>
          </w:rPr>
          <w:t>(二)、公司经济效益分析</w:t>
        </w:r>
        <w:r>
          <w:tab/>
        </w:r>
        <w:r>
          <w:fldChar w:fldCharType="begin"/>
        </w:r>
        <w:r>
          <w:instrText xml:space="preserve"> PAGEREF _Toc9735 \h </w:instrText>
        </w:r>
        <w:r>
          <w:fldChar w:fldCharType="separate"/>
        </w:r>
        <w:r>
          <w:t>12</w:t>
        </w:r>
        <w:r>
          <w:fldChar w:fldCharType="end"/>
        </w:r>
      </w:hyperlink>
    </w:p>
    <w:p>
      <w:pPr>
        <w:pStyle w:val="TOC1"/>
        <w:tabs>
          <w:tab w:val="right" w:leader="dot" w:pos="8306"/>
        </w:tabs>
      </w:pPr>
      <w:hyperlink w:anchor="_Toc28273" w:history="1">
        <w:r>
          <w:rPr>
            <w:rFonts w:ascii="仿宋" w:eastAsia="仿宋" w:hAnsi="仿宋" w:cs="仿宋" w:hint="eastAsia"/>
            <w:lang w:eastAsia="zh-CN"/>
          </w:rPr>
          <w:t>五、成品革和再生革项目绩效评估</w:t>
        </w:r>
        <w:r>
          <w:tab/>
        </w:r>
        <w:r>
          <w:fldChar w:fldCharType="begin"/>
        </w:r>
        <w:r>
          <w:instrText xml:space="preserve"> PAGEREF _Toc28273 \h </w:instrText>
        </w:r>
        <w:r>
          <w:fldChar w:fldCharType="separate"/>
        </w:r>
        <w:r>
          <w:t>13</w:t>
        </w:r>
        <w:r>
          <w:fldChar w:fldCharType="end"/>
        </w:r>
      </w:hyperlink>
    </w:p>
    <w:p>
      <w:pPr>
        <w:pStyle w:val="TOC2"/>
        <w:tabs>
          <w:tab w:val="right" w:leader="dot" w:pos="8306"/>
        </w:tabs>
      </w:pPr>
      <w:hyperlink w:anchor="_Toc11523" w:history="1">
        <w:r>
          <w:rPr>
            <w:rFonts w:ascii="仿宋" w:eastAsia="仿宋" w:hAnsi="仿宋" w:cs="仿宋" w:hint="eastAsia"/>
            <w:lang w:eastAsia="zh-CN"/>
          </w:rPr>
          <w:t>(一)、绩效评估指标</w:t>
        </w:r>
        <w:r>
          <w:tab/>
        </w:r>
        <w:r>
          <w:fldChar w:fldCharType="begin"/>
        </w:r>
        <w:r>
          <w:instrText xml:space="preserve"> PAGEREF _Toc11523 \h </w:instrText>
        </w:r>
        <w:r>
          <w:fldChar w:fldCharType="separate"/>
        </w:r>
        <w:r>
          <w:t>13</w:t>
        </w:r>
        <w:r>
          <w:fldChar w:fldCharType="end"/>
        </w:r>
      </w:hyperlink>
    </w:p>
    <w:p>
      <w:pPr>
        <w:pStyle w:val="TOC2"/>
        <w:tabs>
          <w:tab w:val="right" w:leader="dot" w:pos="8306"/>
        </w:tabs>
      </w:pPr>
      <w:hyperlink w:anchor="_Toc10381" w:history="1">
        <w:r>
          <w:rPr>
            <w:rFonts w:ascii="仿宋" w:eastAsia="仿宋" w:hAnsi="仿宋" w:cs="仿宋" w:hint="eastAsia"/>
            <w:lang w:eastAsia="zh-CN"/>
          </w:rPr>
          <w:t>(二)、绩效评估方法</w:t>
        </w:r>
        <w:r>
          <w:tab/>
        </w:r>
        <w:r>
          <w:fldChar w:fldCharType="begin"/>
        </w:r>
        <w:r>
          <w:instrText xml:space="preserve"> PAGEREF _Toc10381 \h </w:instrText>
        </w:r>
        <w:r>
          <w:fldChar w:fldCharType="separate"/>
        </w:r>
        <w:r>
          <w:t>15</w:t>
        </w:r>
        <w:r>
          <w:fldChar w:fldCharType="end"/>
        </w:r>
      </w:hyperlink>
    </w:p>
    <w:p>
      <w:pPr>
        <w:pStyle w:val="TOC2"/>
        <w:tabs>
          <w:tab w:val="right" w:leader="dot" w:pos="8306"/>
        </w:tabs>
      </w:pPr>
      <w:hyperlink w:anchor="_Toc21534" w:history="1">
        <w:r>
          <w:rPr>
            <w:rFonts w:ascii="仿宋" w:eastAsia="仿宋" w:hAnsi="仿宋" w:cs="仿宋" w:hint="eastAsia"/>
            <w:lang w:eastAsia="zh-CN"/>
          </w:rPr>
          <w:t>(三)、绩效评估周期</w:t>
        </w:r>
        <w:r>
          <w:tab/>
        </w:r>
        <w:r>
          <w:fldChar w:fldCharType="begin"/>
        </w:r>
        <w:r>
          <w:instrText xml:space="preserve"> PAGEREF _Toc21534 \h </w:instrText>
        </w:r>
        <w:r>
          <w:fldChar w:fldCharType="separate"/>
        </w:r>
        <w:r>
          <w:t>16</w:t>
        </w:r>
        <w:r>
          <w:fldChar w:fldCharType="end"/>
        </w:r>
      </w:hyperlink>
    </w:p>
    <w:p>
      <w:pPr>
        <w:pStyle w:val="TOC1"/>
        <w:tabs>
          <w:tab w:val="right" w:leader="dot" w:pos="8306"/>
        </w:tabs>
      </w:pPr>
      <w:hyperlink w:anchor="_Toc27407" w:history="1">
        <w:r>
          <w:rPr>
            <w:rFonts w:ascii="仿宋" w:eastAsia="仿宋" w:hAnsi="仿宋" w:cs="仿宋" w:hint="eastAsia"/>
            <w:lang w:eastAsia="zh-CN"/>
          </w:rPr>
          <w:t>六、成品革和再生革项目危机管理</w:t>
        </w:r>
        <w:r>
          <w:tab/>
        </w:r>
        <w:r>
          <w:fldChar w:fldCharType="begin"/>
        </w:r>
        <w:r>
          <w:instrText xml:space="preserve"> PAGEREF _Toc27407 \h </w:instrText>
        </w:r>
        <w:r>
          <w:fldChar w:fldCharType="separate"/>
        </w:r>
        <w:r>
          <w:t>17</w:t>
        </w:r>
        <w:r>
          <w:fldChar w:fldCharType="end"/>
        </w:r>
      </w:hyperlink>
    </w:p>
    <w:p>
      <w:pPr>
        <w:pStyle w:val="TOC2"/>
        <w:tabs>
          <w:tab w:val="right" w:leader="dot" w:pos="8306"/>
        </w:tabs>
      </w:pPr>
      <w:hyperlink w:anchor="_Toc15558" w:history="1">
        <w:r>
          <w:rPr>
            <w:rFonts w:ascii="仿宋" w:eastAsia="仿宋" w:hAnsi="仿宋" w:cs="仿宋" w:hint="eastAsia"/>
            <w:lang w:eastAsia="zh-CN"/>
          </w:rPr>
          <w:t>(一)、危机预警与识别</w:t>
        </w:r>
        <w:r>
          <w:tab/>
        </w:r>
        <w:r>
          <w:fldChar w:fldCharType="begin"/>
        </w:r>
        <w:r>
          <w:instrText xml:space="preserve"> PAGEREF _Toc15558 \h </w:instrText>
        </w:r>
        <w:r>
          <w:fldChar w:fldCharType="separate"/>
        </w:r>
        <w:r>
          <w:t>17</w:t>
        </w:r>
        <w:r>
          <w:fldChar w:fldCharType="end"/>
        </w:r>
      </w:hyperlink>
    </w:p>
    <w:p>
      <w:pPr>
        <w:pStyle w:val="TOC2"/>
        <w:tabs>
          <w:tab w:val="right" w:leader="dot" w:pos="8306"/>
        </w:tabs>
      </w:pPr>
      <w:hyperlink w:anchor="_Toc6579" w:history="1">
        <w:r>
          <w:rPr>
            <w:rFonts w:ascii="仿宋" w:eastAsia="仿宋" w:hAnsi="仿宋" w:cs="仿宋" w:hint="eastAsia"/>
            <w:lang w:eastAsia="zh-CN"/>
          </w:rPr>
          <w:t>(二)、危机应对与恢复</w:t>
        </w:r>
        <w:r>
          <w:tab/>
        </w:r>
        <w:r>
          <w:fldChar w:fldCharType="begin"/>
        </w:r>
        <w:r>
          <w:instrText xml:space="preserve"> PAGEREF _Toc6579 \h </w:instrText>
        </w:r>
        <w:r>
          <w:fldChar w:fldCharType="separate"/>
        </w:r>
        <w:r>
          <w:t>18</w:t>
        </w:r>
        <w:r>
          <w:fldChar w:fldCharType="end"/>
        </w:r>
      </w:hyperlink>
    </w:p>
    <w:p>
      <w:pPr>
        <w:pStyle w:val="TOC1"/>
        <w:tabs>
          <w:tab w:val="right" w:leader="dot" w:pos="8306"/>
        </w:tabs>
      </w:pPr>
      <w:hyperlink w:anchor="_Toc2977" w:history="1">
        <w:r>
          <w:rPr>
            <w:rFonts w:ascii="仿宋" w:eastAsia="仿宋" w:hAnsi="仿宋" w:cs="仿宋" w:hint="eastAsia"/>
            <w:lang w:eastAsia="zh-CN"/>
          </w:rPr>
          <w:t>七、成品革和再生革项目财务管理</w:t>
        </w:r>
        <w:r>
          <w:tab/>
        </w:r>
        <w:r>
          <w:fldChar w:fldCharType="begin"/>
        </w:r>
        <w:r>
          <w:instrText xml:space="preserve"> PAGEREF _Toc2977 \h </w:instrText>
        </w:r>
        <w:r>
          <w:fldChar w:fldCharType="separate"/>
        </w:r>
        <w:r>
          <w:t>19</w:t>
        </w:r>
        <w:r>
          <w:fldChar w:fldCharType="end"/>
        </w:r>
      </w:hyperlink>
    </w:p>
    <w:p>
      <w:pPr>
        <w:pStyle w:val="TOC2"/>
        <w:tabs>
          <w:tab w:val="right" w:leader="dot" w:pos="8306"/>
        </w:tabs>
      </w:pPr>
      <w:hyperlink w:anchor="_Toc24291" w:history="1">
        <w:r>
          <w:rPr>
            <w:rFonts w:ascii="仿宋" w:eastAsia="仿宋" w:hAnsi="仿宋" w:cs="仿宋" w:hint="eastAsia"/>
            <w:lang w:eastAsia="zh-CN"/>
          </w:rPr>
          <w:t>(一)、资金需求大</w:t>
        </w:r>
        <w:r>
          <w:tab/>
        </w:r>
        <w:r>
          <w:fldChar w:fldCharType="begin"/>
        </w:r>
        <w:r>
          <w:instrText xml:space="preserve"> PAGEREF _Toc24291 \h </w:instrText>
        </w:r>
        <w:r>
          <w:fldChar w:fldCharType="separate"/>
        </w:r>
        <w:r>
          <w:t>19</w:t>
        </w:r>
        <w:r>
          <w:fldChar w:fldCharType="end"/>
        </w:r>
      </w:hyperlink>
    </w:p>
    <w:p>
      <w:pPr>
        <w:pStyle w:val="TOC2"/>
        <w:tabs>
          <w:tab w:val="right" w:leader="dot" w:pos="8306"/>
        </w:tabs>
      </w:pPr>
      <w:hyperlink w:anchor="_Toc24685" w:history="1">
        <w:r>
          <w:rPr>
            <w:rFonts w:ascii="仿宋" w:eastAsia="仿宋" w:hAnsi="仿宋" w:cs="仿宋" w:hint="eastAsia"/>
            <w:lang w:eastAsia="zh-CN"/>
          </w:rPr>
          <w:t>(二)、研发周期长</w:t>
        </w:r>
        <w:r>
          <w:tab/>
        </w:r>
        <w:r>
          <w:fldChar w:fldCharType="begin"/>
        </w:r>
        <w:r>
          <w:instrText xml:space="preserve"> PAGEREF _Toc24685 \h </w:instrText>
        </w:r>
        <w:r>
          <w:fldChar w:fldCharType="separate"/>
        </w:r>
        <w:r>
          <w:t>20</w:t>
        </w:r>
        <w:r>
          <w:fldChar w:fldCharType="end"/>
        </w:r>
      </w:hyperlink>
    </w:p>
    <w:p>
      <w:pPr>
        <w:pStyle w:val="TOC2"/>
        <w:tabs>
          <w:tab w:val="right" w:leader="dot" w:pos="8306"/>
        </w:tabs>
      </w:pPr>
      <w:hyperlink w:anchor="_Toc18065" w:history="1">
        <w:r>
          <w:rPr>
            <w:rFonts w:ascii="仿宋" w:eastAsia="仿宋" w:hAnsi="仿宋" w:cs="仿宋" w:hint="eastAsia"/>
            <w:lang w:eastAsia="zh-CN"/>
          </w:rPr>
          <w:t>(三)、市场风险大</w:t>
        </w:r>
        <w:r>
          <w:tab/>
        </w:r>
        <w:r>
          <w:fldChar w:fldCharType="begin"/>
        </w:r>
        <w:r>
          <w:instrText xml:space="preserve"> PAGEREF _Toc18065 \h </w:instrText>
        </w:r>
        <w:r>
          <w:fldChar w:fldCharType="separate"/>
        </w:r>
        <w:r>
          <w:t>22</w:t>
        </w:r>
        <w:r>
          <w:fldChar w:fldCharType="end"/>
        </w:r>
      </w:hyperlink>
    </w:p>
    <w:p>
      <w:pPr>
        <w:pStyle w:val="TOC2"/>
        <w:tabs>
          <w:tab w:val="right" w:leader="dot" w:pos="8306"/>
        </w:tabs>
      </w:pPr>
      <w:hyperlink w:anchor="_Toc32208" w:history="1">
        <w:r>
          <w:rPr>
            <w:rFonts w:ascii="仿宋" w:eastAsia="仿宋" w:hAnsi="仿宋" w:cs="仿宋" w:hint="eastAsia"/>
            <w:lang w:eastAsia="zh-CN"/>
          </w:rPr>
          <w:t>(四)、利润率高</w:t>
        </w:r>
        <w:r>
          <w:tab/>
        </w:r>
        <w:r>
          <w:fldChar w:fldCharType="begin"/>
        </w:r>
        <w:r>
          <w:instrText xml:space="preserve"> PAGEREF _Toc32208 \h </w:instrText>
        </w:r>
        <w:r>
          <w:fldChar w:fldCharType="separate"/>
        </w:r>
        <w:r>
          <w:t>24</w:t>
        </w:r>
        <w:r>
          <w:fldChar w:fldCharType="end"/>
        </w:r>
      </w:hyperlink>
    </w:p>
    <w:p>
      <w:pPr>
        <w:pStyle w:val="TOC1"/>
        <w:tabs>
          <w:tab w:val="right" w:leader="dot" w:pos="8306"/>
        </w:tabs>
      </w:pPr>
      <w:hyperlink w:anchor="_Toc23874" w:history="1">
        <w:r>
          <w:rPr>
            <w:rFonts w:ascii="仿宋" w:eastAsia="仿宋" w:hAnsi="仿宋" w:cs="仿宋" w:hint="eastAsia"/>
            <w:lang w:eastAsia="zh-CN"/>
          </w:rPr>
          <w:t>八、成品革和再生革项目环境影响分析</w:t>
        </w:r>
        <w:r>
          <w:tab/>
        </w:r>
        <w:r>
          <w:fldChar w:fldCharType="begin"/>
        </w:r>
        <w:r>
          <w:instrText xml:space="preserve"> PAGEREF _Toc23874 \h </w:instrText>
        </w:r>
        <w:r>
          <w:fldChar w:fldCharType="separate"/>
        </w:r>
        <w:r>
          <w:t>27</w:t>
        </w:r>
        <w:r>
          <w:fldChar w:fldCharType="end"/>
        </w:r>
      </w:hyperlink>
    </w:p>
    <w:p>
      <w:pPr>
        <w:pStyle w:val="TOC2"/>
        <w:tabs>
          <w:tab w:val="right" w:leader="dot" w:pos="8306"/>
        </w:tabs>
      </w:pPr>
      <w:hyperlink w:anchor="_Toc10443" w:history="1">
        <w:r>
          <w:rPr>
            <w:rFonts w:ascii="仿宋" w:eastAsia="仿宋" w:hAnsi="仿宋" w:cs="仿宋" w:hint="eastAsia"/>
            <w:lang w:eastAsia="zh-CN"/>
          </w:rPr>
          <w:t>(一)、建设区域环境质量现状</w:t>
        </w:r>
        <w:r>
          <w:tab/>
        </w:r>
        <w:r>
          <w:fldChar w:fldCharType="begin"/>
        </w:r>
        <w:r>
          <w:instrText xml:space="preserve"> PAGEREF _Toc10443 \h </w:instrText>
        </w:r>
        <w:r>
          <w:fldChar w:fldCharType="separate"/>
        </w:r>
        <w:r>
          <w:t>27</w:t>
        </w:r>
        <w:r>
          <w:fldChar w:fldCharType="end"/>
        </w:r>
      </w:hyperlink>
    </w:p>
    <w:p>
      <w:pPr>
        <w:pStyle w:val="TOC2"/>
        <w:tabs>
          <w:tab w:val="right" w:leader="dot" w:pos="8306"/>
        </w:tabs>
      </w:pPr>
      <w:hyperlink w:anchor="_Toc23613" w:history="1">
        <w:r>
          <w:rPr>
            <w:rFonts w:ascii="仿宋" w:eastAsia="仿宋" w:hAnsi="仿宋" w:cs="仿宋" w:hint="eastAsia"/>
            <w:lang w:eastAsia="zh-CN"/>
          </w:rPr>
          <w:t>(二)、建设期环境保护</w:t>
        </w:r>
        <w:r>
          <w:tab/>
        </w:r>
        <w:r>
          <w:fldChar w:fldCharType="begin"/>
        </w:r>
        <w:r>
          <w:instrText xml:space="preserve"> PAGEREF _Toc23613 \h </w:instrText>
        </w:r>
        <w:r>
          <w:fldChar w:fldCharType="separate"/>
        </w:r>
        <w:r>
          <w:t>28</w:t>
        </w:r>
        <w:r>
          <w:fldChar w:fldCharType="end"/>
        </w:r>
      </w:hyperlink>
    </w:p>
    <w:p>
      <w:pPr>
        <w:pStyle w:val="TOC2"/>
        <w:tabs>
          <w:tab w:val="right" w:leader="dot" w:pos="8306"/>
        </w:tabs>
      </w:pPr>
      <w:hyperlink w:anchor="_Toc17585" w:history="1">
        <w:r>
          <w:rPr>
            <w:rFonts w:ascii="仿宋" w:eastAsia="仿宋" w:hAnsi="仿宋" w:cs="仿宋" w:hint="eastAsia"/>
            <w:lang w:eastAsia="zh-CN"/>
          </w:rPr>
          <w:t>(三)、运营期环境保护</w:t>
        </w:r>
        <w:r>
          <w:tab/>
        </w:r>
        <w:r>
          <w:fldChar w:fldCharType="begin"/>
        </w:r>
        <w:r>
          <w:instrText xml:space="preserve"> PAGEREF _Toc17585 \h </w:instrText>
        </w:r>
        <w:r>
          <w:fldChar w:fldCharType="separate"/>
        </w:r>
        <w:r>
          <w:t>29</w:t>
        </w:r>
        <w:r>
          <w:fldChar w:fldCharType="end"/>
        </w:r>
      </w:hyperlink>
    </w:p>
    <w:p>
      <w:pPr>
        <w:pStyle w:val="TOC2"/>
        <w:tabs>
          <w:tab w:val="right" w:leader="dot" w:pos="8306"/>
        </w:tabs>
      </w:pPr>
      <w:hyperlink w:anchor="_Toc29734" w:history="1">
        <w:r>
          <w:rPr>
            <w:rFonts w:ascii="仿宋" w:eastAsia="仿宋" w:hAnsi="仿宋" w:cs="仿宋" w:hint="eastAsia"/>
            <w:lang w:eastAsia="zh-CN"/>
          </w:rPr>
          <w:t>(四)、成品革和再生革项目建设对区域经济的影响</w:t>
        </w:r>
        <w:r>
          <w:tab/>
        </w:r>
        <w:r>
          <w:fldChar w:fldCharType="begin"/>
        </w:r>
        <w:r>
          <w:instrText xml:space="preserve"> PAGEREF _Toc29734 \h </w:instrText>
        </w:r>
        <w:r>
          <w:fldChar w:fldCharType="separate"/>
        </w:r>
        <w:r>
          <w:t>31</w:t>
        </w:r>
        <w:r>
          <w:fldChar w:fldCharType="end"/>
        </w:r>
      </w:hyperlink>
    </w:p>
    <w:p>
      <w:pPr>
        <w:pStyle w:val="TOC2"/>
        <w:tabs>
          <w:tab w:val="right" w:leader="dot" w:pos="8306"/>
        </w:tabs>
      </w:pPr>
      <w:hyperlink w:anchor="_Toc6087" w:history="1">
        <w:r>
          <w:rPr>
            <w:rFonts w:ascii="仿宋" w:eastAsia="仿宋" w:hAnsi="仿宋" w:cs="仿宋" w:hint="eastAsia"/>
            <w:lang w:eastAsia="zh-CN"/>
          </w:rPr>
          <w:t>(五)、废弃物处理</w:t>
        </w:r>
        <w:r>
          <w:tab/>
        </w:r>
        <w:r>
          <w:fldChar w:fldCharType="begin"/>
        </w:r>
        <w:r>
          <w:instrText xml:space="preserve"> PAGEREF _Toc6087 \h </w:instrText>
        </w:r>
        <w:r>
          <w:fldChar w:fldCharType="separate"/>
        </w:r>
        <w:r>
          <w:t>33</w:t>
        </w:r>
        <w:r>
          <w:fldChar w:fldCharType="end"/>
        </w:r>
      </w:hyperlink>
    </w:p>
    <w:p>
      <w:pPr>
        <w:pStyle w:val="TOC2"/>
        <w:tabs>
          <w:tab w:val="right" w:leader="dot" w:pos="8306"/>
        </w:tabs>
      </w:pPr>
      <w:hyperlink w:anchor="_Toc4504" w:history="1">
        <w:r>
          <w:rPr>
            <w:rFonts w:ascii="仿宋" w:eastAsia="仿宋" w:hAnsi="仿宋" w:cs="仿宋" w:hint="eastAsia"/>
            <w:lang w:eastAsia="zh-CN"/>
          </w:rPr>
          <w:t>(六)、特殊环境影响分析</w:t>
        </w:r>
        <w:r>
          <w:tab/>
        </w:r>
        <w:r>
          <w:fldChar w:fldCharType="begin"/>
        </w:r>
        <w:r>
          <w:instrText xml:space="preserve"> PAGEREF _Toc4504 \h </w:instrText>
        </w:r>
        <w:r>
          <w:fldChar w:fldCharType="separate"/>
        </w:r>
        <w:r>
          <w:t>34</w:t>
        </w:r>
        <w:r>
          <w:fldChar w:fldCharType="end"/>
        </w:r>
      </w:hyperlink>
    </w:p>
    <w:p>
      <w:pPr>
        <w:pStyle w:val="TOC2"/>
        <w:tabs>
          <w:tab w:val="right" w:leader="dot" w:pos="8306"/>
        </w:tabs>
      </w:pPr>
      <w:hyperlink w:anchor="_Toc17915" w:history="1">
        <w:r>
          <w:rPr>
            <w:rFonts w:ascii="仿宋" w:eastAsia="仿宋" w:hAnsi="仿宋" w:cs="仿宋" w:hint="eastAsia"/>
            <w:lang w:eastAsia="zh-CN"/>
          </w:rPr>
          <w:t>(七)、清洁生产</w:t>
        </w:r>
        <w:r>
          <w:tab/>
        </w:r>
        <w:r>
          <w:fldChar w:fldCharType="begin"/>
        </w:r>
        <w:r>
          <w:instrText xml:space="preserve"> PAGEREF _Toc17915 \h </w:instrText>
        </w:r>
        <w:r>
          <w:fldChar w:fldCharType="separate"/>
        </w:r>
        <w:r>
          <w:t>35</w:t>
        </w:r>
        <w:r>
          <w:fldChar w:fldCharType="end"/>
        </w:r>
      </w:hyperlink>
    </w:p>
    <w:p>
      <w:pPr>
        <w:pStyle w:val="TOC2"/>
        <w:tabs>
          <w:tab w:val="right" w:leader="dot" w:pos="8306"/>
        </w:tabs>
      </w:pPr>
      <w:hyperlink w:anchor="_Toc4991" w:history="1">
        <w:r>
          <w:rPr>
            <w:rFonts w:ascii="仿宋" w:eastAsia="仿宋" w:hAnsi="仿宋" w:cs="仿宋" w:hint="eastAsia"/>
            <w:lang w:eastAsia="zh-CN"/>
          </w:rPr>
          <w:t>(八)、环境保护综合评价</w:t>
        </w:r>
        <w:r>
          <w:tab/>
        </w:r>
        <w:r>
          <w:fldChar w:fldCharType="begin"/>
        </w:r>
        <w:r>
          <w:instrText xml:space="preserve"> PAGEREF _Toc4991 \h </w:instrText>
        </w:r>
        <w:r>
          <w:fldChar w:fldCharType="separate"/>
        </w:r>
        <w:r>
          <w:t>36</w:t>
        </w:r>
        <w:r>
          <w:fldChar w:fldCharType="end"/>
        </w:r>
      </w:hyperlink>
    </w:p>
    <w:p>
      <w:pPr>
        <w:pStyle w:val="TOC1"/>
        <w:tabs>
          <w:tab w:val="right" w:leader="dot" w:pos="8306"/>
        </w:tabs>
      </w:pPr>
      <w:hyperlink w:anchor="_Toc14941" w:history="1">
        <w:r>
          <w:rPr>
            <w:rFonts w:ascii="仿宋" w:eastAsia="仿宋" w:hAnsi="仿宋" w:cs="仿宋" w:hint="eastAsia"/>
            <w:lang w:eastAsia="zh-CN"/>
          </w:rPr>
          <w:t>九、成品革和再生革项目风险管理</w:t>
        </w:r>
        <w:r>
          <w:tab/>
        </w:r>
        <w:r>
          <w:fldChar w:fldCharType="begin"/>
        </w:r>
        <w:r>
          <w:instrText xml:space="preserve"> PAGEREF _Toc14941 \h </w:instrText>
        </w:r>
        <w:r>
          <w:fldChar w:fldCharType="separate"/>
        </w:r>
        <w:r>
          <w:t>38</w:t>
        </w:r>
        <w:r>
          <w:fldChar w:fldCharType="end"/>
        </w:r>
      </w:hyperlink>
    </w:p>
    <w:p>
      <w:pPr>
        <w:pStyle w:val="TOC2"/>
        <w:tabs>
          <w:tab w:val="right" w:leader="dot" w:pos="8306"/>
        </w:tabs>
      </w:pPr>
      <w:hyperlink w:anchor="_Toc26936" w:history="1">
        <w:r>
          <w:rPr>
            <w:rFonts w:ascii="仿宋" w:eastAsia="仿宋" w:hAnsi="仿宋" w:cs="仿宋" w:hint="eastAsia"/>
            <w:lang w:eastAsia="zh-CN"/>
          </w:rPr>
          <w:t>(一)、风险识别与评估</w:t>
        </w:r>
        <w:r>
          <w:tab/>
        </w:r>
        <w:r>
          <w:fldChar w:fldCharType="begin"/>
        </w:r>
        <w:r>
          <w:instrText xml:space="preserve"> PAGEREF _Toc26936 \h </w:instrText>
        </w:r>
        <w:r>
          <w:fldChar w:fldCharType="separate"/>
        </w:r>
        <w:r>
          <w:t>38</w:t>
        </w:r>
        <w:r>
          <w:fldChar w:fldCharType="end"/>
        </w:r>
      </w:hyperlink>
    </w:p>
    <w:p>
      <w:pPr>
        <w:pStyle w:val="TOC2"/>
        <w:tabs>
          <w:tab w:val="right" w:leader="dot" w:pos="8306"/>
        </w:tabs>
      </w:pPr>
      <w:hyperlink w:anchor="_Toc15667" w:history="1">
        <w:r>
          <w:rPr>
            <w:rFonts w:ascii="仿宋" w:eastAsia="仿宋" w:hAnsi="仿宋" w:cs="仿宋" w:hint="eastAsia"/>
            <w:lang w:eastAsia="zh-CN"/>
          </w:rPr>
          <w:t>(二)、风险应对策略</w:t>
        </w:r>
        <w:r>
          <w:tab/>
        </w:r>
        <w:r>
          <w:fldChar w:fldCharType="begin"/>
        </w:r>
        <w:r>
          <w:instrText xml:space="preserve"> PAGEREF _Toc15667 \h </w:instrText>
        </w:r>
        <w:r>
          <w:fldChar w:fldCharType="separate"/>
        </w:r>
        <w:r>
          <w:t>39</w:t>
        </w:r>
        <w:r>
          <w:fldChar w:fldCharType="end"/>
        </w:r>
      </w:hyperlink>
    </w:p>
    <w:p>
      <w:pPr>
        <w:pStyle w:val="TOC2"/>
        <w:tabs>
          <w:tab w:val="right" w:leader="dot" w:pos="8306"/>
        </w:tabs>
      </w:pPr>
      <w:hyperlink w:anchor="_Toc32457" w:history="1">
        <w:r>
          <w:rPr>
            <w:rFonts w:ascii="仿宋" w:eastAsia="仿宋" w:hAnsi="仿宋" w:cs="仿宋" w:hint="eastAsia"/>
            <w:lang w:eastAsia="zh-CN"/>
          </w:rPr>
          <w:t>(三)、风险监控与控制</w:t>
        </w:r>
        <w:r>
          <w:tab/>
        </w:r>
        <w:r>
          <w:fldChar w:fldCharType="begin"/>
        </w:r>
        <w:r>
          <w:instrText xml:space="preserve"> PAGEREF _Toc32457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9" w:history="1">
        <w:r>
          <w:rPr>
            <w:rFonts w:ascii="仿宋" w:eastAsia="仿宋" w:hAnsi="仿宋" w:cs="仿宋" w:hint="eastAsia"/>
            <w:lang w:eastAsia="zh-CN"/>
          </w:rPr>
          <w:t>十、成品革和再生革项目投资规划</w:t>
        </w:r>
        <w:r>
          <w:tab/>
        </w:r>
        <w:r>
          <w:fldChar w:fldCharType="begin"/>
        </w:r>
        <w:r>
          <w:instrText xml:space="preserve"> PAGEREF _Toc9189 \h </w:instrText>
        </w:r>
        <w:r>
          <w:fldChar w:fldCharType="separate"/>
        </w:r>
        <w:r>
          <w:t>42</w:t>
        </w:r>
        <w:r>
          <w:fldChar w:fldCharType="end"/>
        </w:r>
      </w:hyperlink>
    </w:p>
    <w:p>
      <w:pPr>
        <w:pStyle w:val="TOC2"/>
        <w:tabs>
          <w:tab w:val="right" w:leader="dot" w:pos="8306"/>
        </w:tabs>
      </w:pPr>
      <w:hyperlink w:anchor="_Toc20390" w:history="1">
        <w:r>
          <w:rPr>
            <w:rFonts w:ascii="仿宋" w:eastAsia="仿宋" w:hAnsi="仿宋" w:cs="仿宋" w:hint="eastAsia"/>
            <w:lang w:eastAsia="zh-CN"/>
          </w:rPr>
          <w:t>(一)、成品革和再生革项目总投资估算</w:t>
        </w:r>
        <w:r>
          <w:tab/>
        </w:r>
        <w:r>
          <w:fldChar w:fldCharType="begin"/>
        </w:r>
        <w:r>
          <w:instrText xml:space="preserve"> PAGEREF _Toc20390 \h </w:instrText>
        </w:r>
        <w:r>
          <w:fldChar w:fldCharType="separate"/>
        </w:r>
        <w:r>
          <w:t>42</w:t>
        </w:r>
        <w:r>
          <w:fldChar w:fldCharType="end"/>
        </w:r>
      </w:hyperlink>
    </w:p>
    <w:p>
      <w:pPr>
        <w:pStyle w:val="TOC2"/>
        <w:tabs>
          <w:tab w:val="right" w:leader="dot" w:pos="8306"/>
        </w:tabs>
      </w:pPr>
      <w:hyperlink w:anchor="_Toc12565" w:history="1">
        <w:r>
          <w:rPr>
            <w:rFonts w:ascii="仿宋" w:eastAsia="仿宋" w:hAnsi="仿宋" w:cs="仿宋" w:hint="eastAsia"/>
            <w:lang w:eastAsia="zh-CN"/>
          </w:rPr>
          <w:t>(二)、资金筹措</w:t>
        </w:r>
        <w:r>
          <w:tab/>
        </w:r>
        <w:r>
          <w:fldChar w:fldCharType="begin"/>
        </w:r>
        <w:r>
          <w:instrText xml:space="preserve"> PAGEREF _Toc12565 \h </w:instrText>
        </w:r>
        <w:r>
          <w:fldChar w:fldCharType="separate"/>
        </w:r>
        <w:r>
          <w:t>43</w:t>
        </w:r>
        <w:r>
          <w:fldChar w:fldCharType="end"/>
        </w:r>
      </w:hyperlink>
    </w:p>
    <w:p>
      <w:pPr>
        <w:pStyle w:val="TOC1"/>
        <w:tabs>
          <w:tab w:val="right" w:leader="dot" w:pos="8306"/>
        </w:tabs>
      </w:pPr>
      <w:hyperlink w:anchor="_Toc31971" w:history="1">
        <w:r>
          <w:rPr>
            <w:rFonts w:ascii="仿宋" w:eastAsia="仿宋" w:hAnsi="仿宋" w:cs="仿宋" w:hint="eastAsia"/>
            <w:lang w:eastAsia="zh-CN"/>
          </w:rPr>
          <w:t>十一、成品革和再生革项目社会影响</w:t>
        </w:r>
        <w:r>
          <w:tab/>
        </w:r>
        <w:r>
          <w:fldChar w:fldCharType="begin"/>
        </w:r>
        <w:r>
          <w:instrText xml:space="preserve"> PAGEREF _Toc31971 \h </w:instrText>
        </w:r>
        <w:r>
          <w:fldChar w:fldCharType="separate"/>
        </w:r>
        <w:r>
          <w:t>44</w:t>
        </w:r>
        <w:r>
          <w:fldChar w:fldCharType="end"/>
        </w:r>
      </w:hyperlink>
    </w:p>
    <w:p>
      <w:pPr>
        <w:pStyle w:val="TOC2"/>
        <w:tabs>
          <w:tab w:val="right" w:leader="dot" w:pos="8306"/>
        </w:tabs>
      </w:pPr>
      <w:hyperlink w:anchor="_Toc11928" w:history="1">
        <w:r>
          <w:rPr>
            <w:rFonts w:ascii="仿宋" w:eastAsia="仿宋" w:hAnsi="仿宋" w:cs="仿宋" w:hint="eastAsia"/>
            <w:lang w:eastAsia="zh-CN"/>
          </w:rPr>
          <w:t>(一)、社会责任与义务</w:t>
        </w:r>
        <w:r>
          <w:tab/>
        </w:r>
        <w:r>
          <w:fldChar w:fldCharType="begin"/>
        </w:r>
        <w:r>
          <w:instrText xml:space="preserve"> PAGEREF _Toc11928 \h </w:instrText>
        </w:r>
        <w:r>
          <w:fldChar w:fldCharType="separate"/>
        </w:r>
        <w:r>
          <w:t>44</w:t>
        </w:r>
        <w:r>
          <w:fldChar w:fldCharType="end"/>
        </w:r>
      </w:hyperlink>
    </w:p>
    <w:p>
      <w:pPr>
        <w:pStyle w:val="TOC2"/>
        <w:tabs>
          <w:tab w:val="right" w:leader="dot" w:pos="8306"/>
        </w:tabs>
      </w:pPr>
      <w:hyperlink w:anchor="_Toc27082" w:history="1">
        <w:r>
          <w:rPr>
            <w:rFonts w:ascii="仿宋" w:eastAsia="仿宋" w:hAnsi="仿宋" w:cs="仿宋" w:hint="eastAsia"/>
            <w:lang w:eastAsia="zh-CN"/>
          </w:rPr>
          <w:t>(二)、社会参与与沟通</w:t>
        </w:r>
        <w:r>
          <w:tab/>
        </w:r>
        <w:r>
          <w:fldChar w:fldCharType="begin"/>
        </w:r>
        <w:r>
          <w:instrText xml:space="preserve"> PAGEREF _Toc27082 \h </w:instrText>
        </w:r>
        <w:r>
          <w:fldChar w:fldCharType="separate"/>
        </w:r>
        <w:r>
          <w:t>44</w:t>
        </w:r>
        <w:r>
          <w:fldChar w:fldCharType="end"/>
        </w:r>
      </w:hyperlink>
    </w:p>
    <w:p>
      <w:pPr>
        <w:pStyle w:val="TOC1"/>
        <w:tabs>
          <w:tab w:val="right" w:leader="dot" w:pos="8306"/>
        </w:tabs>
      </w:pPr>
      <w:hyperlink w:anchor="_Toc22581" w:history="1">
        <w:r>
          <w:rPr>
            <w:rFonts w:ascii="仿宋" w:eastAsia="仿宋" w:hAnsi="仿宋" w:cs="仿宋" w:hint="eastAsia"/>
            <w:lang w:eastAsia="zh-CN"/>
          </w:rPr>
          <w:t>十二、成品革和再生革项目技术管理</w:t>
        </w:r>
        <w:r>
          <w:tab/>
        </w:r>
        <w:r>
          <w:fldChar w:fldCharType="begin"/>
        </w:r>
        <w:r>
          <w:instrText xml:space="preserve"> PAGEREF _Toc22581 \h </w:instrText>
        </w:r>
        <w:r>
          <w:fldChar w:fldCharType="separate"/>
        </w:r>
        <w:r>
          <w:t>45</w:t>
        </w:r>
        <w:r>
          <w:fldChar w:fldCharType="end"/>
        </w:r>
      </w:hyperlink>
    </w:p>
    <w:p>
      <w:pPr>
        <w:pStyle w:val="TOC2"/>
        <w:tabs>
          <w:tab w:val="right" w:leader="dot" w:pos="8306"/>
        </w:tabs>
      </w:pPr>
      <w:hyperlink w:anchor="_Toc14879" w:history="1">
        <w:r>
          <w:rPr>
            <w:rFonts w:ascii="仿宋" w:eastAsia="仿宋" w:hAnsi="仿宋" w:cs="仿宋" w:hint="eastAsia"/>
            <w:lang w:eastAsia="zh-CN"/>
          </w:rPr>
          <w:t>(一)、技术方案选用方向</w:t>
        </w:r>
        <w:r>
          <w:tab/>
        </w:r>
        <w:r>
          <w:fldChar w:fldCharType="begin"/>
        </w:r>
        <w:r>
          <w:instrText xml:space="preserve"> PAGEREF _Toc14879 \h </w:instrText>
        </w:r>
        <w:r>
          <w:fldChar w:fldCharType="separate"/>
        </w:r>
        <w:r>
          <w:t>45</w:t>
        </w:r>
        <w:r>
          <w:fldChar w:fldCharType="end"/>
        </w:r>
      </w:hyperlink>
    </w:p>
    <w:p>
      <w:pPr>
        <w:pStyle w:val="TOC2"/>
        <w:tabs>
          <w:tab w:val="right" w:leader="dot" w:pos="8306"/>
        </w:tabs>
      </w:pPr>
      <w:hyperlink w:anchor="_Toc9552" w:history="1">
        <w:r>
          <w:rPr>
            <w:rFonts w:ascii="仿宋" w:eastAsia="仿宋" w:hAnsi="仿宋" w:cs="仿宋" w:hint="eastAsia"/>
            <w:lang w:eastAsia="zh-CN"/>
          </w:rPr>
          <w:t>(二)、工艺技术方案选用原则</w:t>
        </w:r>
        <w:r>
          <w:tab/>
        </w:r>
        <w:r>
          <w:fldChar w:fldCharType="begin"/>
        </w:r>
        <w:r>
          <w:instrText xml:space="preserve"> PAGEREF _Toc9552 \h </w:instrText>
        </w:r>
        <w:r>
          <w:fldChar w:fldCharType="separate"/>
        </w:r>
        <w:r>
          <w:t>47</w:t>
        </w:r>
        <w:r>
          <w:fldChar w:fldCharType="end"/>
        </w:r>
      </w:hyperlink>
    </w:p>
    <w:p>
      <w:pPr>
        <w:pStyle w:val="TOC2"/>
        <w:tabs>
          <w:tab w:val="right" w:leader="dot" w:pos="8306"/>
        </w:tabs>
      </w:pPr>
      <w:hyperlink w:anchor="_Toc10147" w:history="1">
        <w:r>
          <w:rPr>
            <w:rFonts w:ascii="仿宋" w:eastAsia="仿宋" w:hAnsi="仿宋" w:cs="仿宋" w:hint="eastAsia"/>
            <w:lang w:eastAsia="zh-CN"/>
          </w:rPr>
          <w:t>(三)、工艺技术方案要求</w:t>
        </w:r>
        <w:r>
          <w:tab/>
        </w:r>
        <w:r>
          <w:fldChar w:fldCharType="begin"/>
        </w:r>
        <w:r>
          <w:instrText xml:space="preserve"> PAGEREF _Toc10147 \h </w:instrText>
        </w:r>
        <w:r>
          <w:fldChar w:fldCharType="separate"/>
        </w:r>
        <w:r>
          <w:t>49</w:t>
        </w:r>
        <w:r>
          <w:fldChar w:fldCharType="end"/>
        </w:r>
      </w:hyperlink>
    </w:p>
    <w:p>
      <w:pPr>
        <w:pStyle w:val="TOC1"/>
        <w:tabs>
          <w:tab w:val="right" w:leader="dot" w:pos="8306"/>
        </w:tabs>
      </w:pPr>
      <w:hyperlink w:anchor="_Toc12518" w:history="1">
        <w:r>
          <w:rPr>
            <w:rFonts w:ascii="仿宋" w:eastAsia="仿宋" w:hAnsi="仿宋" w:cs="仿宋" w:hint="eastAsia"/>
            <w:lang w:eastAsia="zh-CN"/>
          </w:rPr>
          <w:t>十三、质量管理体系</w:t>
        </w:r>
        <w:r>
          <w:tab/>
        </w:r>
        <w:r>
          <w:fldChar w:fldCharType="begin"/>
        </w:r>
        <w:r>
          <w:instrText xml:space="preserve"> PAGEREF _Toc12518 \h </w:instrText>
        </w:r>
        <w:r>
          <w:fldChar w:fldCharType="separate"/>
        </w:r>
        <w:r>
          <w:t>52</w:t>
        </w:r>
        <w:r>
          <w:fldChar w:fldCharType="end"/>
        </w:r>
      </w:hyperlink>
    </w:p>
    <w:p>
      <w:pPr>
        <w:pStyle w:val="TOC2"/>
        <w:tabs>
          <w:tab w:val="right" w:leader="dot" w:pos="8306"/>
        </w:tabs>
      </w:pPr>
      <w:hyperlink w:anchor="_Toc4246" w:history="1">
        <w:r>
          <w:rPr>
            <w:rFonts w:ascii="仿宋" w:eastAsia="仿宋" w:hAnsi="仿宋" w:cs="仿宋" w:hint="eastAsia"/>
            <w:lang w:eastAsia="zh-CN"/>
          </w:rPr>
          <w:t>(一)、质量目标与方针</w:t>
        </w:r>
        <w:r>
          <w:tab/>
        </w:r>
        <w:r>
          <w:fldChar w:fldCharType="begin"/>
        </w:r>
        <w:r>
          <w:instrText xml:space="preserve"> PAGEREF _Toc4246 \h </w:instrText>
        </w:r>
        <w:r>
          <w:fldChar w:fldCharType="separate"/>
        </w:r>
        <w:r>
          <w:t>52</w:t>
        </w:r>
        <w:r>
          <w:fldChar w:fldCharType="end"/>
        </w:r>
      </w:hyperlink>
    </w:p>
    <w:p>
      <w:pPr>
        <w:pStyle w:val="TOC2"/>
        <w:tabs>
          <w:tab w:val="right" w:leader="dot" w:pos="8306"/>
        </w:tabs>
      </w:pPr>
      <w:hyperlink w:anchor="_Toc14991" w:history="1">
        <w:r>
          <w:rPr>
            <w:rFonts w:ascii="仿宋" w:eastAsia="仿宋" w:hAnsi="仿宋" w:cs="仿宋" w:hint="eastAsia"/>
            <w:lang w:eastAsia="zh-CN"/>
          </w:rPr>
          <w:t>(二)、质量管理责任</w:t>
        </w:r>
        <w:r>
          <w:tab/>
        </w:r>
        <w:r>
          <w:fldChar w:fldCharType="begin"/>
        </w:r>
        <w:r>
          <w:instrText xml:space="preserve"> PAGEREF _Toc14991 \h </w:instrText>
        </w:r>
        <w:r>
          <w:fldChar w:fldCharType="separate"/>
        </w:r>
        <w:r>
          <w:t>53</w:t>
        </w:r>
        <w:r>
          <w:fldChar w:fldCharType="end"/>
        </w:r>
      </w:hyperlink>
    </w:p>
    <w:p>
      <w:pPr>
        <w:pStyle w:val="TOC2"/>
        <w:tabs>
          <w:tab w:val="right" w:leader="dot" w:pos="8306"/>
        </w:tabs>
      </w:pPr>
      <w:hyperlink w:anchor="_Toc28476" w:history="1">
        <w:r>
          <w:rPr>
            <w:rFonts w:ascii="仿宋" w:eastAsia="仿宋" w:hAnsi="仿宋" w:cs="仿宋" w:hint="eastAsia"/>
            <w:lang w:eastAsia="zh-CN"/>
          </w:rPr>
          <w:t>(三)、质量管理体系文件</w:t>
        </w:r>
        <w:r>
          <w:tab/>
        </w:r>
        <w:r>
          <w:fldChar w:fldCharType="begin"/>
        </w:r>
        <w:r>
          <w:instrText xml:space="preserve"> PAGEREF _Toc28476 \h </w:instrText>
        </w:r>
        <w:r>
          <w:fldChar w:fldCharType="separate"/>
        </w:r>
        <w:r>
          <w:t>54</w:t>
        </w:r>
        <w:r>
          <w:fldChar w:fldCharType="end"/>
        </w:r>
      </w:hyperlink>
    </w:p>
    <w:p>
      <w:pPr>
        <w:pStyle w:val="TOC2"/>
        <w:tabs>
          <w:tab w:val="right" w:leader="dot" w:pos="8306"/>
        </w:tabs>
      </w:pPr>
      <w:hyperlink w:anchor="_Toc20571" w:history="1">
        <w:r>
          <w:rPr>
            <w:rFonts w:ascii="仿宋" w:eastAsia="仿宋" w:hAnsi="仿宋" w:cs="仿宋" w:hint="eastAsia"/>
            <w:lang w:eastAsia="zh-CN"/>
          </w:rPr>
          <w:t>(四)、质量培训与教育</w:t>
        </w:r>
        <w:r>
          <w:tab/>
        </w:r>
        <w:r>
          <w:fldChar w:fldCharType="begin"/>
        </w:r>
        <w:r>
          <w:instrText xml:space="preserve"> PAGEREF _Toc20571 \h </w:instrText>
        </w:r>
        <w:r>
          <w:fldChar w:fldCharType="separate"/>
        </w:r>
        <w:r>
          <w:t>56</w:t>
        </w:r>
        <w:r>
          <w:fldChar w:fldCharType="end"/>
        </w:r>
      </w:hyperlink>
    </w:p>
    <w:p>
      <w:pPr>
        <w:pStyle w:val="TOC2"/>
        <w:tabs>
          <w:tab w:val="right" w:leader="dot" w:pos="8306"/>
        </w:tabs>
      </w:pPr>
      <w:hyperlink w:anchor="_Toc10942" w:history="1">
        <w:r>
          <w:rPr>
            <w:rFonts w:ascii="仿宋" w:eastAsia="仿宋" w:hAnsi="仿宋" w:cs="仿宋" w:hint="eastAsia"/>
            <w:lang w:eastAsia="zh-CN"/>
          </w:rPr>
          <w:t>(五)、质量审核与评价</w:t>
        </w:r>
        <w:r>
          <w:tab/>
        </w:r>
        <w:r>
          <w:fldChar w:fldCharType="begin"/>
        </w:r>
        <w:r>
          <w:instrText xml:space="preserve"> PAGEREF _Toc10942 \h </w:instrText>
        </w:r>
        <w:r>
          <w:fldChar w:fldCharType="separate"/>
        </w:r>
        <w:r>
          <w:t>57</w:t>
        </w:r>
        <w:r>
          <w:fldChar w:fldCharType="end"/>
        </w:r>
      </w:hyperlink>
    </w:p>
    <w:p>
      <w:pPr>
        <w:pStyle w:val="TOC2"/>
        <w:tabs>
          <w:tab w:val="right" w:leader="dot" w:pos="8306"/>
        </w:tabs>
      </w:pPr>
      <w:hyperlink w:anchor="_Toc28867" w:history="1">
        <w:r>
          <w:rPr>
            <w:rFonts w:ascii="仿宋" w:eastAsia="仿宋" w:hAnsi="仿宋" w:cs="仿宋" w:hint="eastAsia"/>
            <w:lang w:eastAsia="zh-CN"/>
          </w:rPr>
          <w:t>(六)、不符合与纠正措施</w:t>
        </w:r>
        <w:r>
          <w:tab/>
        </w:r>
        <w:r>
          <w:fldChar w:fldCharType="begin"/>
        </w:r>
        <w:r>
          <w:instrText xml:space="preserve"> PAGEREF _Toc28867 \h </w:instrText>
        </w:r>
        <w:r>
          <w:fldChar w:fldCharType="separate"/>
        </w:r>
        <w:r>
          <w:t>59</w:t>
        </w:r>
        <w:r>
          <w:fldChar w:fldCharType="end"/>
        </w:r>
      </w:hyperlink>
    </w:p>
    <w:p>
      <w:pPr>
        <w:pStyle w:val="TOC1"/>
        <w:tabs>
          <w:tab w:val="right" w:leader="dot" w:pos="8306"/>
        </w:tabs>
      </w:pPr>
      <w:hyperlink w:anchor="_Toc29659" w:history="1">
        <w:r>
          <w:rPr>
            <w:rFonts w:ascii="仿宋" w:eastAsia="仿宋" w:hAnsi="仿宋" w:cs="仿宋" w:hint="eastAsia"/>
            <w:lang w:eastAsia="zh-CN"/>
          </w:rPr>
          <w:t>十四、风险识别与分类</w:t>
        </w:r>
        <w:r>
          <w:tab/>
        </w:r>
        <w:r>
          <w:fldChar w:fldCharType="begin"/>
        </w:r>
        <w:r>
          <w:instrText xml:space="preserve"> PAGEREF _Toc29659 \h </w:instrText>
        </w:r>
        <w:r>
          <w:fldChar w:fldCharType="separate"/>
        </w:r>
        <w:r>
          <w:t>60</w:t>
        </w:r>
        <w:r>
          <w:fldChar w:fldCharType="end"/>
        </w:r>
      </w:hyperlink>
    </w:p>
    <w:p>
      <w:pPr>
        <w:pStyle w:val="TOC2"/>
        <w:tabs>
          <w:tab w:val="right" w:leader="dot" w:pos="8306"/>
        </w:tabs>
      </w:pPr>
      <w:hyperlink w:anchor="_Toc11532" w:history="1">
        <w:r>
          <w:rPr>
            <w:rFonts w:ascii="仿宋" w:eastAsia="仿宋" w:hAnsi="仿宋" w:cs="仿宋" w:hint="eastAsia"/>
            <w:lang w:eastAsia="zh-CN"/>
          </w:rPr>
          <w:t>(一)、风险识别</w:t>
        </w:r>
        <w:r>
          <w:tab/>
        </w:r>
        <w:r>
          <w:fldChar w:fldCharType="begin"/>
        </w:r>
        <w:r>
          <w:instrText xml:space="preserve"> PAGEREF _Toc11532 \h </w:instrText>
        </w:r>
        <w:r>
          <w:fldChar w:fldCharType="separate"/>
        </w:r>
        <w:r>
          <w:t>60</w:t>
        </w:r>
        <w:r>
          <w:fldChar w:fldCharType="end"/>
        </w:r>
      </w:hyperlink>
    </w:p>
    <w:p>
      <w:pPr>
        <w:pStyle w:val="TOC2"/>
        <w:tabs>
          <w:tab w:val="right" w:leader="dot" w:pos="8306"/>
        </w:tabs>
      </w:pPr>
      <w:hyperlink w:anchor="_Toc13374" w:history="1">
        <w:r>
          <w:rPr>
            <w:rFonts w:ascii="仿宋" w:eastAsia="仿宋" w:hAnsi="仿宋" w:cs="仿宋" w:hint="eastAsia"/>
            <w:lang w:eastAsia="zh-CN"/>
          </w:rPr>
          <w:t>(二)、风险分类</w:t>
        </w:r>
        <w:r>
          <w:tab/>
        </w:r>
        <w:r>
          <w:fldChar w:fldCharType="begin"/>
        </w:r>
        <w:r>
          <w:instrText xml:space="preserve"> PAGEREF _Toc13374 \h </w:instrText>
        </w:r>
        <w:r>
          <w:fldChar w:fldCharType="separate"/>
        </w:r>
        <w:r>
          <w:t>61</w:t>
        </w:r>
        <w:r>
          <w:fldChar w:fldCharType="end"/>
        </w:r>
      </w:hyperlink>
    </w:p>
    <w:p>
      <w:pPr>
        <w:pStyle w:val="TOC1"/>
        <w:tabs>
          <w:tab w:val="right" w:leader="dot" w:pos="8306"/>
        </w:tabs>
      </w:pPr>
      <w:hyperlink w:anchor="_Toc22472" w:history="1">
        <w:r>
          <w:rPr>
            <w:rFonts w:ascii="仿宋" w:eastAsia="仿宋" w:hAnsi="仿宋" w:cs="仿宋" w:hint="eastAsia"/>
            <w:lang w:eastAsia="zh-CN"/>
          </w:rPr>
          <w:t>十五、成品革和再生革项目变更管理</w:t>
        </w:r>
        <w:r>
          <w:tab/>
        </w:r>
        <w:r>
          <w:fldChar w:fldCharType="begin"/>
        </w:r>
        <w:r>
          <w:instrText xml:space="preserve"> PAGEREF _Toc22472 \h </w:instrText>
        </w:r>
        <w:r>
          <w:fldChar w:fldCharType="separate"/>
        </w:r>
        <w:r>
          <w:t>63</w:t>
        </w:r>
        <w:r>
          <w:fldChar w:fldCharType="end"/>
        </w:r>
      </w:hyperlink>
    </w:p>
    <w:p>
      <w:pPr>
        <w:pStyle w:val="TOC2"/>
        <w:tabs>
          <w:tab w:val="right" w:leader="dot" w:pos="8306"/>
        </w:tabs>
      </w:pPr>
      <w:hyperlink w:anchor="_Toc3451" w:history="1">
        <w:r>
          <w:rPr>
            <w:rFonts w:ascii="仿宋" w:eastAsia="仿宋" w:hAnsi="仿宋" w:cs="仿宋" w:hint="eastAsia"/>
            <w:lang w:eastAsia="zh-CN"/>
          </w:rPr>
          <w:t>(一)、变更申请与评估</w:t>
        </w:r>
        <w:r>
          <w:tab/>
        </w:r>
        <w:r>
          <w:fldChar w:fldCharType="begin"/>
        </w:r>
        <w:r>
          <w:instrText xml:space="preserve"> PAGEREF _Toc3451 \h </w:instrText>
        </w:r>
        <w:r>
          <w:fldChar w:fldCharType="separate"/>
        </w:r>
        <w:r>
          <w:t>63</w:t>
        </w:r>
        <w:r>
          <w:fldChar w:fldCharType="end"/>
        </w:r>
      </w:hyperlink>
    </w:p>
    <w:p>
      <w:pPr>
        <w:pStyle w:val="TOC2"/>
        <w:tabs>
          <w:tab w:val="right" w:leader="dot" w:pos="8306"/>
        </w:tabs>
      </w:pPr>
      <w:hyperlink w:anchor="_Toc26715" w:history="1">
        <w:r>
          <w:rPr>
            <w:rFonts w:ascii="仿宋" w:eastAsia="仿宋" w:hAnsi="仿宋" w:cs="仿宋" w:hint="eastAsia"/>
            <w:lang w:eastAsia="zh-CN"/>
          </w:rPr>
          <w:t>(二)、变更实施与控制</w:t>
        </w:r>
        <w:r>
          <w:tab/>
        </w:r>
        <w:r>
          <w:fldChar w:fldCharType="begin"/>
        </w:r>
        <w:r>
          <w:instrText xml:space="preserve"> PAGEREF _Toc26715 \h </w:instrText>
        </w:r>
        <w:r>
          <w:fldChar w:fldCharType="separate"/>
        </w:r>
        <w:r>
          <w:t>63</w:t>
        </w:r>
        <w:r>
          <w:fldChar w:fldCharType="end"/>
        </w:r>
      </w:hyperlink>
    </w:p>
    <w:p>
      <w:pPr>
        <w:pStyle w:val="TOC1"/>
        <w:tabs>
          <w:tab w:val="right" w:leader="dot" w:pos="8306"/>
        </w:tabs>
      </w:pPr>
      <w:hyperlink w:anchor="_Toc3328" w:history="1">
        <w:r>
          <w:rPr>
            <w:rFonts w:ascii="仿宋" w:eastAsia="仿宋" w:hAnsi="仿宋" w:cs="仿宋" w:hint="eastAsia"/>
            <w:lang w:eastAsia="zh-CN"/>
          </w:rPr>
          <w:t>十六、供应链管理</w:t>
        </w:r>
        <w:r>
          <w:tab/>
        </w:r>
        <w:r>
          <w:fldChar w:fldCharType="begin"/>
        </w:r>
        <w:r>
          <w:instrText xml:space="preserve"> PAGEREF _Toc3328 \h </w:instrText>
        </w:r>
        <w:r>
          <w:fldChar w:fldCharType="separate"/>
        </w:r>
        <w:r>
          <w:t>64</w:t>
        </w:r>
        <w:r>
          <w:fldChar w:fldCharType="end"/>
        </w:r>
      </w:hyperlink>
    </w:p>
    <w:p>
      <w:pPr>
        <w:pStyle w:val="TOC2"/>
        <w:tabs>
          <w:tab w:val="right" w:leader="dot" w:pos="8306"/>
        </w:tabs>
      </w:pPr>
      <w:hyperlink w:anchor="_Toc17327" w:history="1">
        <w:r>
          <w:rPr>
            <w:rFonts w:ascii="仿宋" w:eastAsia="仿宋" w:hAnsi="仿宋" w:cs="仿宋" w:hint="eastAsia"/>
            <w:lang w:eastAsia="zh-CN"/>
          </w:rPr>
          <w:t>(一)、供应链战略规划</w:t>
        </w:r>
        <w:r>
          <w:tab/>
        </w:r>
        <w:r>
          <w:fldChar w:fldCharType="begin"/>
        </w:r>
        <w:r>
          <w:instrText xml:space="preserve"> PAGEREF _Toc17327 \h </w:instrText>
        </w:r>
        <w:r>
          <w:fldChar w:fldCharType="separate"/>
        </w:r>
        <w:r>
          <w:t>64</w:t>
        </w:r>
        <w:r>
          <w:fldChar w:fldCharType="end"/>
        </w:r>
      </w:hyperlink>
    </w:p>
    <w:p>
      <w:pPr>
        <w:pStyle w:val="TOC2"/>
        <w:tabs>
          <w:tab w:val="right" w:leader="dot" w:pos="8306"/>
        </w:tabs>
      </w:pPr>
      <w:hyperlink w:anchor="_Toc9340" w:history="1">
        <w:r>
          <w:rPr>
            <w:rFonts w:ascii="仿宋" w:eastAsia="仿宋" w:hAnsi="仿宋" w:cs="仿宋" w:hint="eastAsia"/>
            <w:lang w:eastAsia="zh-CN"/>
          </w:rPr>
          <w:t>(二)、供应商选择与合作</w:t>
        </w:r>
        <w:r>
          <w:tab/>
        </w:r>
        <w:r>
          <w:fldChar w:fldCharType="begin"/>
        </w:r>
        <w:r>
          <w:instrText xml:space="preserve"> PAGEREF _Toc9340 \h </w:instrText>
        </w:r>
        <w:r>
          <w:fldChar w:fldCharType="separate"/>
        </w:r>
        <w:r>
          <w:t>66</w:t>
        </w:r>
        <w:r>
          <w:fldChar w:fldCharType="end"/>
        </w:r>
      </w:hyperlink>
    </w:p>
    <w:p>
      <w:pPr>
        <w:pStyle w:val="TOC2"/>
        <w:tabs>
          <w:tab w:val="right" w:leader="dot" w:pos="8306"/>
        </w:tabs>
      </w:pPr>
      <w:hyperlink w:anchor="_Toc23416" w:history="1">
        <w:r>
          <w:rPr>
            <w:rFonts w:ascii="仿宋" w:eastAsia="仿宋" w:hAnsi="仿宋" w:cs="仿宋" w:hint="eastAsia"/>
            <w:lang w:eastAsia="zh-CN"/>
          </w:rPr>
          <w:t>(三)、物流与库存管理</w:t>
        </w:r>
        <w:r>
          <w:tab/>
        </w:r>
        <w:r>
          <w:fldChar w:fldCharType="begin"/>
        </w:r>
        <w:r>
          <w:instrText xml:space="preserve"> PAGEREF _Toc23416 \h </w:instrText>
        </w:r>
        <w:r>
          <w:fldChar w:fldCharType="separate"/>
        </w:r>
        <w:r>
          <w:t>67</w:t>
        </w:r>
        <w:r>
          <w:fldChar w:fldCharType="end"/>
        </w:r>
      </w:hyperlink>
    </w:p>
    <w:p>
      <w:pPr>
        <w:pStyle w:val="TOC1"/>
        <w:tabs>
          <w:tab w:val="right" w:leader="dot" w:pos="8306"/>
        </w:tabs>
      </w:pPr>
      <w:hyperlink w:anchor="_Toc12936" w:history="1">
        <w:r>
          <w:rPr>
            <w:rFonts w:ascii="仿宋" w:eastAsia="仿宋" w:hAnsi="仿宋" w:cs="仿宋" w:hint="eastAsia"/>
            <w:lang w:eastAsia="zh-CN"/>
          </w:rPr>
          <w:t>十七、成品革和再生革项目工程方案分析</w:t>
        </w:r>
        <w:r>
          <w:tab/>
        </w:r>
        <w:r>
          <w:fldChar w:fldCharType="begin"/>
        </w:r>
        <w:r>
          <w:instrText xml:space="preserve"> PAGEREF _Toc12936 \h </w:instrText>
        </w:r>
        <w:r>
          <w:fldChar w:fldCharType="separate"/>
        </w:r>
        <w:r>
          <w:t>68</w:t>
        </w:r>
        <w:r>
          <w:fldChar w:fldCharType="end"/>
        </w:r>
      </w:hyperlink>
    </w:p>
    <w:p>
      <w:pPr>
        <w:pStyle w:val="TOC2"/>
        <w:tabs>
          <w:tab w:val="right" w:leader="dot" w:pos="8306"/>
        </w:tabs>
      </w:pPr>
      <w:hyperlink w:anchor="_Toc24766" w:history="1">
        <w:r>
          <w:rPr>
            <w:rFonts w:ascii="仿宋" w:eastAsia="仿宋" w:hAnsi="仿宋" w:cs="仿宋" w:hint="eastAsia"/>
            <w:lang w:eastAsia="zh-CN"/>
          </w:rPr>
          <w:t>(一)、建筑工程设计原则</w:t>
        </w:r>
        <w:r>
          <w:tab/>
        </w:r>
        <w:r>
          <w:fldChar w:fldCharType="begin"/>
        </w:r>
        <w:r>
          <w:instrText xml:space="preserve"> PAGEREF _Toc24766 \h </w:instrText>
        </w:r>
        <w:r>
          <w:fldChar w:fldCharType="separate"/>
        </w:r>
        <w:r>
          <w:t>68</w:t>
        </w:r>
        <w:r>
          <w:fldChar w:fldCharType="end"/>
        </w:r>
      </w:hyperlink>
    </w:p>
    <w:p>
      <w:pPr>
        <w:pStyle w:val="TOC2"/>
        <w:tabs>
          <w:tab w:val="right" w:leader="dot" w:pos="8306"/>
        </w:tabs>
      </w:pPr>
      <w:hyperlink w:anchor="_Toc1434" w:history="1">
        <w:r>
          <w:rPr>
            <w:rFonts w:ascii="仿宋" w:eastAsia="仿宋" w:hAnsi="仿宋" w:cs="仿宋" w:hint="eastAsia"/>
            <w:lang w:eastAsia="zh-CN"/>
          </w:rPr>
          <w:t>(二)、土建工程建设指标</w:t>
        </w:r>
        <w:r>
          <w:tab/>
        </w:r>
        <w:r>
          <w:fldChar w:fldCharType="begin"/>
        </w:r>
        <w:r>
          <w:instrText xml:space="preserve"> PAGEREF _Toc1434 \h </w:instrText>
        </w:r>
        <w:r>
          <w:fldChar w:fldCharType="separate"/>
        </w:r>
        <w:r>
          <w:t>72</w:t>
        </w:r>
        <w:r>
          <w:fldChar w:fldCharType="end"/>
        </w:r>
      </w:hyperlink>
    </w:p>
    <w:p>
      <w:pPr>
        <w:pStyle w:val="TOC1"/>
        <w:tabs>
          <w:tab w:val="right" w:leader="dot" w:pos="8306"/>
        </w:tabs>
      </w:pPr>
      <w:hyperlink w:anchor="_Toc27522" w:history="1">
        <w:r>
          <w:rPr>
            <w:rFonts w:ascii="仿宋" w:eastAsia="仿宋" w:hAnsi="仿宋" w:cs="仿宋" w:hint="eastAsia"/>
            <w:lang w:eastAsia="zh-CN"/>
          </w:rPr>
          <w:t>十八、成品革和再生革项目实施保障措施</w:t>
        </w:r>
        <w:r>
          <w:tab/>
        </w:r>
        <w:r>
          <w:fldChar w:fldCharType="begin"/>
        </w:r>
        <w:r>
          <w:instrText xml:space="preserve"> PAGEREF _Toc27522 \h </w:instrText>
        </w:r>
        <w:r>
          <w:fldChar w:fldCharType="separate"/>
        </w:r>
        <w:r>
          <w:t>73</w:t>
        </w:r>
        <w:r>
          <w:fldChar w:fldCharType="end"/>
        </w:r>
      </w:hyperlink>
    </w:p>
    <w:p>
      <w:pPr>
        <w:pStyle w:val="TOC2"/>
        <w:tabs>
          <w:tab w:val="right" w:leader="dot" w:pos="8306"/>
        </w:tabs>
      </w:pPr>
      <w:hyperlink w:anchor="_Toc21381" w:history="1">
        <w:r>
          <w:rPr>
            <w:rFonts w:ascii="仿宋" w:eastAsia="仿宋" w:hAnsi="仿宋" w:cs="仿宋" w:hint="eastAsia"/>
            <w:lang w:eastAsia="zh-CN"/>
          </w:rPr>
          <w:t>(一)、成品革和再生革项目实施保障机制</w:t>
        </w:r>
        <w:r>
          <w:tab/>
        </w:r>
        <w:r>
          <w:fldChar w:fldCharType="begin"/>
        </w:r>
        <w:r>
          <w:instrText xml:space="preserve"> PAGEREF _Toc21381 \h </w:instrText>
        </w:r>
        <w:r>
          <w:fldChar w:fldCharType="separate"/>
        </w:r>
        <w:r>
          <w:t>73</w:t>
        </w:r>
        <w:r>
          <w:fldChar w:fldCharType="end"/>
        </w:r>
      </w:hyperlink>
    </w:p>
    <w:p>
      <w:pPr>
        <w:pStyle w:val="TOC2"/>
        <w:tabs>
          <w:tab w:val="right" w:leader="dot" w:pos="8306"/>
        </w:tabs>
      </w:pPr>
      <w:hyperlink w:anchor="_Toc18615" w:history="1">
        <w:r>
          <w:rPr>
            <w:rFonts w:ascii="仿宋" w:eastAsia="仿宋" w:hAnsi="仿宋" w:cs="仿宋" w:hint="eastAsia"/>
            <w:lang w:eastAsia="zh-CN"/>
          </w:rPr>
          <w:t>(二)、成品革和再生革项目法律合规要求</w:t>
        </w:r>
        <w:r>
          <w:tab/>
        </w:r>
        <w:r>
          <w:fldChar w:fldCharType="begin"/>
        </w:r>
        <w:r>
          <w:instrText xml:space="preserve"> PAGEREF _Toc18615 \h </w:instrText>
        </w:r>
        <w:r>
          <w:fldChar w:fldCharType="separate"/>
        </w:r>
        <w:r>
          <w:t>77</w:t>
        </w:r>
        <w:r>
          <w:fldChar w:fldCharType="end"/>
        </w:r>
      </w:hyperlink>
    </w:p>
    <w:p>
      <w:pPr>
        <w:pStyle w:val="TOC2"/>
        <w:tabs>
          <w:tab w:val="right" w:leader="dot" w:pos="8306"/>
        </w:tabs>
      </w:pPr>
      <w:hyperlink w:anchor="_Toc12828" w:history="1">
        <w:r>
          <w:rPr>
            <w:rFonts w:ascii="仿宋" w:eastAsia="仿宋" w:hAnsi="仿宋" w:cs="仿宋" w:hint="eastAsia"/>
            <w:lang w:eastAsia="zh-CN"/>
          </w:rPr>
          <w:t>(三)、成品革和再生革项目合同管理与法律事务</w:t>
        </w:r>
        <w:r>
          <w:tab/>
        </w:r>
        <w:r>
          <w:fldChar w:fldCharType="begin"/>
        </w:r>
        <w:r>
          <w:instrText xml:space="preserve"> PAGEREF _Toc12828 \h </w:instrText>
        </w:r>
        <w:r>
          <w:fldChar w:fldCharType="separate"/>
        </w:r>
        <w:r>
          <w:t>82</w:t>
        </w:r>
        <w:r>
          <w:fldChar w:fldCharType="end"/>
        </w:r>
      </w:hyperlink>
    </w:p>
    <w:p>
      <w:pPr>
        <w:pStyle w:val="TOC2"/>
        <w:tabs>
          <w:tab w:val="right" w:leader="dot" w:pos="8306"/>
        </w:tabs>
      </w:pPr>
      <w:hyperlink w:anchor="_Toc26863" w:history="1">
        <w:r>
          <w:rPr>
            <w:rFonts w:ascii="仿宋" w:eastAsia="仿宋" w:hAnsi="仿宋" w:cs="仿宋" w:hint="eastAsia"/>
            <w:lang w:eastAsia="zh-CN"/>
          </w:rPr>
          <w:t>(四)、成品革和再生革项目知识产权保护策略</w:t>
        </w:r>
        <w:r>
          <w:tab/>
        </w:r>
        <w:r>
          <w:fldChar w:fldCharType="begin"/>
        </w:r>
        <w:r>
          <w:instrText xml:space="preserve"> PAGEREF _Toc26863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35"/>
      <w:r>
        <w:rPr>
          <w:rFonts w:ascii="仿宋" w:eastAsia="仿宋" w:hAnsi="仿宋" w:cs="仿宋" w:hint="eastAsia"/>
          <w:sz w:val="28"/>
          <w:lang w:eastAsia="zh-CN"/>
        </w:rPr>
        <w:t>一、成品革和再生革项目选址可行性分析</w:t>
      </w:r>
      <w:bookmarkEnd w:id="2"/>
    </w:p>
    <w:p>
      <w:pPr>
        <w:pStyle w:val="Heading2"/>
        <w:rPr>
          <w:rFonts w:ascii="仿宋" w:eastAsia="仿宋" w:hAnsi="仿宋" w:cs="仿宋" w:hint="eastAsia"/>
          <w:lang w:eastAsia="zh-CN"/>
        </w:rPr>
      </w:pPr>
      <w:bookmarkStart w:id="3" w:name="_Toc16630"/>
      <w:r>
        <w:rPr>
          <w:rFonts w:ascii="仿宋" w:eastAsia="仿宋" w:hAnsi="仿宋" w:cs="仿宋" w:hint="eastAsia"/>
          <w:lang w:eastAsia="zh-CN"/>
        </w:rPr>
        <w:t>(一)、成品革和再生革项目选址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该成品革和再生革项目选址位于XX省XX市XX区XXX街道</w:t>
      </w:r>
    </w:p>
    <w:p>
      <w:pPr>
        <w:pStyle w:val="Heading2"/>
        <w:ind w:firstLine="560" w:firstLineChars="200"/>
        <w:rPr>
          <w:rFonts w:ascii="仿宋" w:eastAsia="仿宋" w:hAnsi="仿宋" w:cs="仿宋" w:hint="eastAsia"/>
          <w:sz w:val="28"/>
          <w:lang w:eastAsia="zh-CN"/>
        </w:rPr>
      </w:pPr>
      <w:bookmarkStart w:id="4" w:name="_Toc271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成品革和再生革项目的征地面积将根据成品革和再生革项目的实际规模和需求进行精确规划。具体面积XXX平方米，旨在确保成品革和再生革项目不仅能够满足当前的发展需求，还能够预留空间以适应未来的扩展。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净用地面积是在征地面积基础上去除不可利用面积后的实际可开发用地。具体面积XXX平方米，考虑到环保、交通、安全等多方面因素，以确保成品革和再生革项目在整体利用效率上达到最优。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成品革和再生革项目计划建设的建筑总规模具体面积XXX平方米。这一规模的确定综合考虑了成品革和再生革项目的性质、规模，以及城市规划的相关要求，确保建筑布局与周边环境协调一致。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绿地率是成品革和再生革项目用地中被规划为绿地的比例。具体面积XXX平方米，旨在通过合理规划绿地，改善成品革和再生革项目周边环境，提升居民生活质量，并符合城市整体绿化规划。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容积率是用地上可以建设的建筑总体积与用地面积之比。具体面积XXX，通过合理的容积率规划，确保成品革和再生革项目建筑规模与周边环境和谐共生。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品革和再生革项目选址与当地城市规划相一致，具体面积XXX平方米。通过与城市规划部门深入沟通，确保成品革和再生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品革和再生革项目选址符合当地产业政策，具体面积XXX平方米。这包括成品革和再生革项目对当地经济的促进作用，以及对相关产业的带动效应，确保成品革和再生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用地总体要求必须符合环保和可持续发展的原则，具体面积XXX平方米。通过采用绿色建筑设计、节能减排等措施，确保成品革和再生革项目在建设和运营过程中对环境的影响最小化，达到可持续发展的要求。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确保成品革和再生革项目选址具备必要的公共设施配套，具体面积XXX平方米。这包括交通便利性、教育、医疗等基础设施，以提高居民生活品质，使得成品革和再生革项目选址更具吸引力。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考虑用地总体要求对当地社会稳定性的影响，具体面积XXX平方米。通过深入了解当地社区反馈，确保成品革和再生革项目的选址和建设过程对当地社会和谐稳定产生积极作用。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品革和再生革项目选址不仅符合法规和规划，还在实际操作中具有可行性。这一全面规划将为成品革和再生革项目的成功实施提供坚实的基础，确保成品革和再生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2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品革和再生革项目的设备规划和空间设计中，我们将采取灵活设备布局的措施。设备布局将根据实际需求进行灵活设计，避免不必要的浪费。通过合理规划设备摆放位置，我们将提高设备的利用率，减少设备间距，以确保成品革和再生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品革和再生革项目内部引入共享设施的概念，例如共享会议室、办公区等。通过这种方式，我们可以减少对资源的重复建设，提高资源共享效率，从而减小成品革和再生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5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品革和再生革项目的总图布置中，我们将不同功能区域进行明确的规划，以最大程度满足成品革和再生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品革和再生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品革和再生革项目对环境的影响是综合评价的重要因素之一。我们将详细考虑选址周边的自然环境、生态保护区、水源地等情况，确保成品革和再生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对选址的评价还需充分考虑当地政府的产业政策和法规。我们将详细了解成品革和再生革项目所在地的相关政策，确保成品革和再生革项目的规划和运营与当地法规相符，降低不必要的法律风险。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考虑到社会稳定性对企业运营的重要性，我们将评估选址地区的社会安全情况、劳工关系、社区反馈等方面，以确保成品革和再生革项目的建设和运营不会受到社会稳定性的负面影响。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最后，我们将综合考虑用地成本，包括土地购置费用、土地开发成本等。通过对用地成本的详细评估，我们能够做出更为精确的经济效益分析，为成品革和再生革项目的投资决策提供有力支持。</w:t>
      </w:r>
    </w:p>
    <w:p>
      <w:pPr>
        <w:pStyle w:val="Heading1"/>
        <w:ind w:firstLine="560" w:firstLineChars="200"/>
        <w:rPr>
          <w:rFonts w:ascii="仿宋" w:eastAsia="仿宋" w:hAnsi="仿宋" w:cs="仿宋" w:hint="eastAsia"/>
          <w:sz w:val="28"/>
          <w:lang w:eastAsia="zh-CN"/>
        </w:rPr>
      </w:pPr>
      <w:bookmarkStart w:id="8" w:name="_Toc3708"/>
      <w:r>
        <w:rPr>
          <w:rFonts w:ascii="仿宋" w:eastAsia="仿宋" w:hAnsi="仿宋" w:cs="仿宋" w:hint="eastAsia"/>
          <w:sz w:val="28"/>
          <w:lang w:eastAsia="zh-CN"/>
        </w:rPr>
        <w:t>二、成品革和再生革项目可持续发展</w:t>
      </w:r>
      <w:bookmarkEnd w:id="8"/>
    </w:p>
    <w:p>
      <w:pPr>
        <w:pStyle w:val="Heading2"/>
        <w:rPr>
          <w:rFonts w:ascii="仿宋" w:eastAsia="仿宋" w:hAnsi="仿宋" w:cs="仿宋" w:hint="eastAsia"/>
          <w:lang w:eastAsia="zh-CN"/>
        </w:rPr>
      </w:pPr>
      <w:bookmarkStart w:id="9" w:name="_Toc2829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中，成品革和再生革项目团队着眼于未来，明确了可持续发展的战略方向。制定的具体可持续发展目标包括降低资源使用、采用环保技术、最大化社会效益等。这一步骤不仅有助于成品革和再生革项目在环保和社会责任方面达到最高标准，也为未来提供了明确的指引，确保成品革和再生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可持续实践的融入成品革和再生革项目管理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品革和再生革项目管理周期。从成品革和再生革项目规划开始，成品革和再生革项目团队就考虑了环境和社会的因素。在执行阶段，成品革和再生革项目团队积极推动绿色技术的应用，优化资源利用。此外，关注员工的社会责任，通过培训和沟通活动提高员工对可持续发展的认知，使他们能够在日常工作中践行可持续实践。这些举措不仅为成品革和再生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60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扎根于成品革和再生革项目的可持续发展理念，我们深信环保与社会责任是成品革和再生革项目成功的关键支柱。在成品革和再生革项目的每一步，我们都致力于通过创新和实践，履行对环境和社会的坚定责任。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团队通过引入先进的环保技术、建立高效的废物处理系统以及推动能源节约措施，积极履行环保责任。定期的环保监测和评估确保成品革和再生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不仅致力于自身可持续发展，还注重对社会的回馈。通过支持社区成品革和再生革项目、参与慈善事业、提供培训机会等方式，成品革和再生革项目积极履行社会责任。与当地社区建立积极互动，关注员工的工作与生活平衡，以及员工的身心健康，是成品革和再生革项目在社会责任层面的关键举措。这样的实践不仅增强了成品革和再生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07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1044"/>
      <w:r>
        <w:rPr>
          <w:rFonts w:ascii="仿宋" w:eastAsia="仿宋" w:hAnsi="仿宋" w:cs="仿宋" w:hint="eastAsia"/>
          <w:lang w:eastAsia="zh-CN"/>
        </w:rPr>
        <w:t>(一)、成品革和再生革行业分析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行业一直以来都是市场的关注焦点。行业内的发展趋势、竞争态势以及潜在机会都对成品革和再生革项目的推进产生深远的影响。通过深入研究行业的整体概貌，我们将更好地理解行业的核心特征，为成品革和再生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行业，技术一直是推动创新和发展的关键因素。我们将对当前技术趋势进行详尽分析，包括但不限于人工智能、大数据应用、先进制造技术等。这有助于成品革和再生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品革和再生革项目成功的基础。我们将对主要竞争对手进行深入研究，包括其市场份额、产品特点、市场定位等。通过全面了解竞争对手的优势和劣势，成品革和再生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582"/>
      <w:r>
        <w:rPr>
          <w:rFonts w:ascii="仿宋" w:eastAsia="仿宋" w:hAnsi="仿宋" w:cs="仿宋" w:hint="eastAsia"/>
          <w:sz w:val="28"/>
          <w:lang w:eastAsia="zh-CN"/>
        </w:rPr>
        <w:t>(二)、成品革和再生革市场分析预测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品革和再生革市场未来的增长趋势。这包括市场的整体规模、各细分领域的发展趋势等。成品革和再生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品革和再生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品革和再生革项目实施过程中需要充分考虑的因素。我们将对市场风险进行全面评估，包括但不限于政策法规风险、市场竞争风险、技术变革风险等。通过对潜在风险的深入分析，成品革和再生革项目可以制定相应的风险缓解策略，降低不确定性对成品革和再生革项目的影响。</w:t>
      </w:r>
    </w:p>
    <w:p>
      <w:pPr>
        <w:pStyle w:val="Heading1"/>
        <w:ind w:firstLine="560" w:firstLineChars="200"/>
        <w:rPr>
          <w:rFonts w:ascii="仿宋" w:eastAsia="仿宋" w:hAnsi="仿宋" w:cs="仿宋" w:hint="eastAsia"/>
          <w:sz w:val="28"/>
          <w:lang w:eastAsia="zh-CN"/>
        </w:rPr>
      </w:pPr>
      <w:bookmarkStart w:id="14" w:name="_Toc13473"/>
      <w:r>
        <w:rPr>
          <w:rFonts w:ascii="仿宋" w:eastAsia="仿宋" w:hAnsi="仿宋" w:cs="仿宋" w:hint="eastAsia"/>
          <w:sz w:val="28"/>
          <w:lang w:eastAsia="zh-CN"/>
        </w:rPr>
        <w:t>四、成品革和再生革项目建设单位说明</w:t>
      </w:r>
      <w:bookmarkEnd w:id="14"/>
    </w:p>
    <w:p>
      <w:pPr>
        <w:pStyle w:val="Heading2"/>
        <w:rPr>
          <w:rFonts w:ascii="仿宋" w:eastAsia="仿宋" w:hAnsi="仿宋" w:cs="仿宋" w:hint="eastAsia"/>
          <w:lang w:eastAsia="zh-CN"/>
        </w:rPr>
      </w:pPr>
      <w:bookmarkStart w:id="15" w:name="_Toc22041"/>
      <w:r>
        <w:rPr>
          <w:rFonts w:ascii="仿宋" w:eastAsia="仿宋" w:hAnsi="仿宋" w:cs="仿宋" w:hint="eastAsia"/>
          <w:lang w:eastAsia="zh-CN"/>
        </w:rPr>
        <w:t>(一)、成品革和再生革项目承办单位基本情况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7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成品革和再生革项目承办单位的XXXX，我们着眼于实现可持续的经济效益。通过技术创新和解决方案的提供，公司预计在成品革和再生革项目执行期间将获得可观的收入增长。这一收入来源主要包括成品革和再生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同时，我们注重成本控制和效率提升，以确保成品革和再生革项目的可持续盈利。透过精细的管理和资源优化，公司期望实现成品革和再生革项目利润最大化。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成品革和再生革项目实施进行全面的投资评估，包括成品革和再生革项目启动阶段的资金投入和后续运营成本。通过对成品革和再生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成品革和再生革项目实施过程中具备足够的资金流动性，公司将进行详尽的现金流分析。这包括资金需求的合理预测、成品革和再生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273"/>
      <w:r>
        <w:rPr>
          <w:rFonts w:ascii="仿宋" w:eastAsia="仿宋" w:hAnsi="仿宋" w:cs="仿宋" w:hint="eastAsia"/>
          <w:sz w:val="28"/>
          <w:lang w:eastAsia="zh-CN"/>
        </w:rPr>
        <w:t>五、成品革和再生革项目绩效评估</w:t>
      </w:r>
      <w:bookmarkEnd w:id="17"/>
    </w:p>
    <w:p>
      <w:pPr>
        <w:pStyle w:val="Heading2"/>
        <w:rPr>
          <w:rFonts w:ascii="仿宋" w:eastAsia="仿宋" w:hAnsi="仿宋" w:cs="仿宋" w:hint="eastAsia"/>
          <w:lang w:eastAsia="zh-CN"/>
        </w:rPr>
      </w:pPr>
      <w:bookmarkStart w:id="18" w:name="_Toc1152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中，我们设计了一套全面的绩效评估指标，以确保成品革和再生革项目的可控和成功交付。这些指标跨足成品革和再生革项目目标、成本、进度和质量等多个维度，为我们提供了全面洞察成品革和再生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目标达成率是我们关注的首要指标。我们设定了明确的目标，并通过定期监测和评估，迅速发现并应对潜在的目标偏差。这为成品革和再生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成本绩效是另一个核心关注点。通过实际成本与预算成本的对比分析，我们深入了解成本差异的原因，及时调整资源分配，保持成品革和再生革项目在经济效益方面的合理水平。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进度作为关键的绩效指标之一，得到了精心的关注。我们制定了详细的成品革和再生革项目进度计划，并设立了进度符合度指标，确保实际进度与计划进度保持一致。这使我们能够快速发现和解决潜在的进度问题，保持成品革和再生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成品革和再生革项目绩效的不可或缺的一环。我们引入了一系列的质量标准和客户满意度指标，以确保成品革和再生革项目交付的成果在质量上达到或超越预期水平。通过持续监测这些指标，我们努力提升成品革和再生革项目整体质量水平，为成品革和再生革项目的成功交付提供有力保障。通过这些科学且全面的绩效评估，我们能够更好地引导成品革和再生革项目的持续改进，确保成品革和再生革项目目标的顺利达成。</w:t>
      </w:r>
    </w:p>
    <w:p>
      <w:pPr>
        <w:pStyle w:val="Heading2"/>
        <w:ind w:firstLine="560" w:firstLineChars="200"/>
        <w:rPr>
          <w:rFonts w:ascii="仿宋" w:eastAsia="仿宋" w:hAnsi="仿宋" w:cs="仿宋" w:hint="eastAsia"/>
          <w:sz w:val="28"/>
          <w:lang w:eastAsia="zh-CN"/>
        </w:rPr>
      </w:pPr>
      <w:bookmarkStart w:id="19" w:name="_Toc1038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绩效评估是成品革和再生革项目中的关键环节，为确保成品革和再生革项目达到预期目标，我们采用了多层次、多维度的绩效评估方法。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革和再生革项目的战略目标对齐，确保每个决策和行动都与成品革和再生革项目整体目标保持一致。团队会定期召开战略对齐会议，审视当前工作与成品革和再生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革和再生革项目进度、质量、成本和风险等方面。这些指标通过数据收集和分析，为成品革和再生革项目管理团队提供了客观的评估依据。例如，我们通过成品革和再生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革和再生革项目内部，还考虑了成品革和再生革项目对外部环境的影响。我们定期进行干系人满意度调查，以了解各利益相关方对成品革和再生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这种多层次、多角度的绩效评估方法，使得我们能够全面了解成品革和再生革项目的运行状态，及时做出调整，确保成品革和再生革项目在不断变化的环境中保持稳健前行。</w:t>
      </w:r>
    </w:p>
    <w:p>
      <w:pPr>
        <w:pStyle w:val="Heading2"/>
        <w:ind w:firstLine="560" w:firstLineChars="200"/>
        <w:rPr>
          <w:rFonts w:ascii="仿宋" w:eastAsia="仿宋" w:hAnsi="仿宋" w:cs="仿宋" w:hint="eastAsia"/>
          <w:sz w:val="28"/>
          <w:lang w:eastAsia="zh-CN"/>
        </w:rPr>
      </w:pPr>
      <w:bookmarkStart w:id="20" w:name="_Toc2153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为了确保成品革和再生革项目的有效管理和不断优化，我们采用了精心设计的绩效评估周期。这个周期旨在实现灵活、实时和全面的评估，以适应成品革和再生革项目执行中的各种挑战。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品革和再生革项目的不同需求，分为短期、中期和长期。短期评估关注每个迭代或工作周期，以及时发现和解决当前任务中的问题。中期评估涵盖几个迭代，深入了解整体成品革和再生革项目的趋势和性能。长期评估则着眼于整个成品革和再生革项目阶段，确保成品革和再生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品革和再生革项目管理工具和协作平台，团队成员能够随时更新和分享成品革和再生革项目数据。这种实时性的反馈机制使我们能够及时察觉潜在问题，快速调整，保持成品革和再生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品革和再生革项目的决策制定密不可分。每个周期的成品革和再生革项目回顾会议成为集体总结经验、识别问题深层次原因并找到创新解决方案的平台。这种定期的反思与调整机制使成品革和再生革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https://d.book118.com/117141200035006033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C2F2A"/>
    <w:rsid w:val="7BAC2F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12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2024-01-21T21:21:00Z</dcterms:created>
  <dcterms:modified xsi:type="dcterms:W3CDTF">2024-01-21T21:21:54Z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750984F8FDCF47BB87DC42C4E12771D0_11</vt:lpwstr>
  </property>
  <property fmtid="{D5CDD505-2E9C-101B-9397-08002B2CF9AE}" pid="3" name="KSOProductBuildVer">
    <vt:lpwstr>2052-12.1.0.16120</vt:lpwstr>
  </property>
</Properties>
</file>