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38" w:history="1">
        <w:r>
          <w:rPr>
            <w:rFonts w:ascii="仿宋" w:eastAsia="仿宋" w:hAnsi="仿宋" w:cs="仿宋" w:hint="eastAsia"/>
            <w:lang w:eastAsia="zh-CN"/>
          </w:rPr>
          <w:t>前言</w:t>
        </w:r>
        <w:r>
          <w:tab/>
        </w:r>
        <w:r>
          <w:fldChar w:fldCharType="begin"/>
        </w:r>
        <w:r>
          <w:instrText xml:space="preserve"> PAGEREF _Toc26338 \h </w:instrText>
        </w:r>
        <w:r>
          <w:fldChar w:fldCharType="separate"/>
        </w:r>
        <w:r>
          <w:t>3</w:t>
        </w:r>
        <w:r>
          <w:fldChar w:fldCharType="end"/>
        </w:r>
      </w:hyperlink>
    </w:p>
    <w:p>
      <w:pPr>
        <w:pStyle w:val="TOC1"/>
        <w:tabs>
          <w:tab w:val="right" w:leader="dot" w:pos="8306"/>
        </w:tabs>
      </w:pPr>
      <w:hyperlink w:anchor="_Toc31140" w:history="1">
        <w:r>
          <w:rPr>
            <w:rFonts w:ascii="仿宋" w:eastAsia="仿宋" w:hAnsi="仿宋" w:cs="仿宋" w:hint="eastAsia"/>
            <w:lang w:eastAsia="zh-CN"/>
          </w:rPr>
          <w:t>一、产品规划分析</w:t>
        </w:r>
        <w:r>
          <w:tab/>
        </w:r>
        <w:r>
          <w:fldChar w:fldCharType="begin"/>
        </w:r>
        <w:r>
          <w:instrText xml:space="preserve"> PAGEREF _Toc31140 \h </w:instrText>
        </w:r>
        <w:r>
          <w:fldChar w:fldCharType="separate"/>
        </w:r>
        <w:r>
          <w:t>3</w:t>
        </w:r>
        <w:r>
          <w:fldChar w:fldCharType="end"/>
        </w:r>
      </w:hyperlink>
    </w:p>
    <w:p>
      <w:pPr>
        <w:pStyle w:val="TOC2"/>
        <w:tabs>
          <w:tab w:val="right" w:leader="dot" w:pos="8306"/>
        </w:tabs>
      </w:pPr>
      <w:hyperlink w:anchor="_Toc3470" w:history="1">
        <w:r>
          <w:rPr>
            <w:rFonts w:ascii="仿宋" w:eastAsia="仿宋" w:hAnsi="仿宋" w:cs="仿宋" w:hint="eastAsia"/>
            <w:lang w:eastAsia="zh-CN"/>
          </w:rPr>
          <w:t>(一)、产品规划</w:t>
        </w:r>
        <w:r>
          <w:tab/>
        </w:r>
        <w:r>
          <w:fldChar w:fldCharType="begin"/>
        </w:r>
        <w:r>
          <w:instrText xml:space="preserve"> PAGEREF _Toc3470 \h </w:instrText>
        </w:r>
        <w:r>
          <w:fldChar w:fldCharType="separate"/>
        </w:r>
        <w:r>
          <w:t>3</w:t>
        </w:r>
        <w:r>
          <w:fldChar w:fldCharType="end"/>
        </w:r>
      </w:hyperlink>
    </w:p>
    <w:p>
      <w:pPr>
        <w:pStyle w:val="TOC2"/>
        <w:tabs>
          <w:tab w:val="right" w:leader="dot" w:pos="8306"/>
        </w:tabs>
      </w:pPr>
      <w:hyperlink w:anchor="_Toc32306" w:history="1">
        <w:r>
          <w:rPr>
            <w:rFonts w:ascii="仿宋" w:eastAsia="仿宋" w:hAnsi="仿宋" w:cs="仿宋" w:hint="eastAsia"/>
            <w:lang w:eastAsia="zh-CN"/>
          </w:rPr>
          <w:t>(二)、建设规模</w:t>
        </w:r>
        <w:r>
          <w:tab/>
        </w:r>
        <w:r>
          <w:fldChar w:fldCharType="begin"/>
        </w:r>
        <w:r>
          <w:instrText xml:space="preserve"> PAGEREF _Toc32306 \h </w:instrText>
        </w:r>
        <w:r>
          <w:fldChar w:fldCharType="separate"/>
        </w:r>
        <w:r>
          <w:t>4</w:t>
        </w:r>
        <w:r>
          <w:fldChar w:fldCharType="end"/>
        </w:r>
      </w:hyperlink>
    </w:p>
    <w:p>
      <w:pPr>
        <w:pStyle w:val="TOC1"/>
        <w:tabs>
          <w:tab w:val="right" w:leader="dot" w:pos="8306"/>
        </w:tabs>
      </w:pPr>
      <w:hyperlink w:anchor="_Toc13392" w:history="1">
        <w:r>
          <w:rPr>
            <w:rFonts w:ascii="仿宋" w:eastAsia="仿宋" w:hAnsi="仿宋" w:cs="仿宋" w:hint="eastAsia"/>
            <w:lang w:eastAsia="zh-CN"/>
          </w:rPr>
          <w:t>二、咖啡机项目建设背景及必要性分析</w:t>
        </w:r>
        <w:r>
          <w:tab/>
        </w:r>
        <w:r>
          <w:fldChar w:fldCharType="begin"/>
        </w:r>
        <w:r>
          <w:instrText xml:space="preserve"> PAGEREF _Toc13392 \h </w:instrText>
        </w:r>
        <w:r>
          <w:fldChar w:fldCharType="separate"/>
        </w:r>
        <w:r>
          <w:t>5</w:t>
        </w:r>
        <w:r>
          <w:fldChar w:fldCharType="end"/>
        </w:r>
      </w:hyperlink>
    </w:p>
    <w:p>
      <w:pPr>
        <w:pStyle w:val="TOC2"/>
        <w:tabs>
          <w:tab w:val="right" w:leader="dot" w:pos="8306"/>
        </w:tabs>
      </w:pPr>
      <w:hyperlink w:anchor="_Toc4676" w:history="1">
        <w:r>
          <w:rPr>
            <w:rFonts w:ascii="仿宋" w:eastAsia="仿宋" w:hAnsi="仿宋" w:cs="仿宋" w:hint="eastAsia"/>
            <w:lang w:eastAsia="zh-CN"/>
          </w:rPr>
          <w:t>(一)、咖啡机项目背景分析</w:t>
        </w:r>
        <w:r>
          <w:tab/>
        </w:r>
        <w:r>
          <w:fldChar w:fldCharType="begin"/>
        </w:r>
        <w:r>
          <w:instrText xml:space="preserve"> PAGEREF _Toc4676 \h </w:instrText>
        </w:r>
        <w:r>
          <w:fldChar w:fldCharType="separate"/>
        </w:r>
        <w:r>
          <w:t>5</w:t>
        </w:r>
        <w:r>
          <w:fldChar w:fldCharType="end"/>
        </w:r>
      </w:hyperlink>
    </w:p>
    <w:p>
      <w:pPr>
        <w:pStyle w:val="TOC2"/>
        <w:tabs>
          <w:tab w:val="right" w:leader="dot" w:pos="8306"/>
        </w:tabs>
      </w:pPr>
      <w:hyperlink w:anchor="_Toc28207" w:history="1">
        <w:r>
          <w:rPr>
            <w:rFonts w:ascii="仿宋" w:eastAsia="仿宋" w:hAnsi="仿宋" w:cs="仿宋" w:hint="eastAsia"/>
            <w:lang w:eastAsia="zh-CN"/>
          </w:rPr>
          <w:t>(二)、咖啡机项目建设必要性分析</w:t>
        </w:r>
        <w:r>
          <w:tab/>
        </w:r>
        <w:r>
          <w:fldChar w:fldCharType="begin"/>
        </w:r>
        <w:r>
          <w:instrText xml:space="preserve"> PAGEREF _Toc28207 \h </w:instrText>
        </w:r>
        <w:r>
          <w:fldChar w:fldCharType="separate"/>
        </w:r>
        <w:r>
          <w:t>6</w:t>
        </w:r>
        <w:r>
          <w:fldChar w:fldCharType="end"/>
        </w:r>
      </w:hyperlink>
    </w:p>
    <w:p>
      <w:pPr>
        <w:pStyle w:val="TOC1"/>
        <w:tabs>
          <w:tab w:val="right" w:leader="dot" w:pos="8306"/>
        </w:tabs>
      </w:pPr>
      <w:hyperlink w:anchor="_Toc21772" w:history="1">
        <w:r>
          <w:rPr>
            <w:rFonts w:ascii="仿宋" w:eastAsia="仿宋" w:hAnsi="仿宋" w:cs="仿宋" w:hint="eastAsia"/>
            <w:lang w:eastAsia="zh-CN"/>
          </w:rPr>
          <w:t>三、工艺说明</w:t>
        </w:r>
        <w:r>
          <w:tab/>
        </w:r>
        <w:r>
          <w:fldChar w:fldCharType="begin"/>
        </w:r>
        <w:r>
          <w:instrText xml:space="preserve"> PAGEREF _Toc21772 \h </w:instrText>
        </w:r>
        <w:r>
          <w:fldChar w:fldCharType="separate"/>
        </w:r>
        <w:r>
          <w:t>8</w:t>
        </w:r>
        <w:r>
          <w:fldChar w:fldCharType="end"/>
        </w:r>
      </w:hyperlink>
    </w:p>
    <w:p>
      <w:pPr>
        <w:pStyle w:val="TOC2"/>
        <w:tabs>
          <w:tab w:val="right" w:leader="dot" w:pos="8306"/>
        </w:tabs>
      </w:pPr>
      <w:hyperlink w:anchor="_Toc23755" w:history="1">
        <w:r>
          <w:rPr>
            <w:rFonts w:ascii="仿宋" w:eastAsia="仿宋" w:hAnsi="仿宋" w:cs="仿宋" w:hint="eastAsia"/>
            <w:lang w:eastAsia="zh-CN"/>
          </w:rPr>
          <w:t>(一)、技术管理特点</w:t>
        </w:r>
        <w:r>
          <w:tab/>
        </w:r>
        <w:r>
          <w:fldChar w:fldCharType="begin"/>
        </w:r>
        <w:r>
          <w:instrText xml:space="preserve"> PAGEREF _Toc23755 \h </w:instrText>
        </w:r>
        <w:r>
          <w:fldChar w:fldCharType="separate"/>
        </w:r>
        <w:r>
          <w:t>8</w:t>
        </w:r>
        <w:r>
          <w:fldChar w:fldCharType="end"/>
        </w:r>
      </w:hyperlink>
    </w:p>
    <w:p>
      <w:pPr>
        <w:pStyle w:val="TOC2"/>
        <w:tabs>
          <w:tab w:val="right" w:leader="dot" w:pos="8306"/>
        </w:tabs>
      </w:pPr>
      <w:hyperlink w:anchor="_Toc19445" w:history="1">
        <w:r>
          <w:rPr>
            <w:rFonts w:ascii="仿宋" w:eastAsia="仿宋" w:hAnsi="仿宋" w:cs="仿宋" w:hint="eastAsia"/>
            <w:lang w:eastAsia="zh-CN"/>
          </w:rPr>
          <w:t>(二)、咖啡机项目工艺技术设计方案</w:t>
        </w:r>
        <w:r>
          <w:tab/>
        </w:r>
        <w:r>
          <w:fldChar w:fldCharType="begin"/>
        </w:r>
        <w:r>
          <w:instrText xml:space="preserve"> PAGEREF _Toc19445 \h </w:instrText>
        </w:r>
        <w:r>
          <w:fldChar w:fldCharType="separate"/>
        </w:r>
        <w:r>
          <w:t>9</w:t>
        </w:r>
        <w:r>
          <w:fldChar w:fldCharType="end"/>
        </w:r>
      </w:hyperlink>
    </w:p>
    <w:p>
      <w:pPr>
        <w:pStyle w:val="TOC2"/>
        <w:tabs>
          <w:tab w:val="right" w:leader="dot" w:pos="8306"/>
        </w:tabs>
      </w:pPr>
      <w:hyperlink w:anchor="_Toc30961" w:history="1">
        <w:r>
          <w:rPr>
            <w:rFonts w:ascii="仿宋" w:eastAsia="仿宋" w:hAnsi="仿宋" w:cs="仿宋" w:hint="eastAsia"/>
            <w:lang w:eastAsia="zh-CN"/>
          </w:rPr>
          <w:t>(三)、设备选型方案</w:t>
        </w:r>
        <w:r>
          <w:tab/>
        </w:r>
        <w:r>
          <w:fldChar w:fldCharType="begin"/>
        </w:r>
        <w:r>
          <w:instrText xml:space="preserve"> PAGEREF _Toc30961 \h </w:instrText>
        </w:r>
        <w:r>
          <w:fldChar w:fldCharType="separate"/>
        </w:r>
        <w:r>
          <w:t>10</w:t>
        </w:r>
        <w:r>
          <w:fldChar w:fldCharType="end"/>
        </w:r>
      </w:hyperlink>
    </w:p>
    <w:p>
      <w:pPr>
        <w:pStyle w:val="TOC1"/>
        <w:tabs>
          <w:tab w:val="right" w:leader="dot" w:pos="8306"/>
        </w:tabs>
      </w:pPr>
      <w:hyperlink w:anchor="_Toc6532" w:history="1">
        <w:r>
          <w:rPr>
            <w:rFonts w:ascii="仿宋" w:eastAsia="仿宋" w:hAnsi="仿宋" w:cs="仿宋" w:hint="eastAsia"/>
            <w:lang w:eastAsia="zh-CN"/>
          </w:rPr>
          <w:t>四、市场分析、调研</w:t>
        </w:r>
        <w:r>
          <w:tab/>
        </w:r>
        <w:r>
          <w:fldChar w:fldCharType="begin"/>
        </w:r>
        <w:r>
          <w:instrText xml:space="preserve"> PAGEREF _Toc6532 \h </w:instrText>
        </w:r>
        <w:r>
          <w:fldChar w:fldCharType="separate"/>
        </w:r>
        <w:r>
          <w:t>11</w:t>
        </w:r>
        <w:r>
          <w:fldChar w:fldCharType="end"/>
        </w:r>
      </w:hyperlink>
    </w:p>
    <w:p>
      <w:pPr>
        <w:pStyle w:val="TOC2"/>
        <w:tabs>
          <w:tab w:val="right" w:leader="dot" w:pos="8306"/>
        </w:tabs>
      </w:pPr>
      <w:hyperlink w:anchor="_Toc15466" w:history="1">
        <w:r>
          <w:rPr>
            <w:rFonts w:ascii="仿宋" w:eastAsia="仿宋" w:hAnsi="仿宋" w:cs="仿宋" w:hint="eastAsia"/>
            <w:lang w:eastAsia="zh-CN"/>
          </w:rPr>
          <w:t>(一)、咖啡机行业分析</w:t>
        </w:r>
        <w:r>
          <w:tab/>
        </w:r>
        <w:r>
          <w:fldChar w:fldCharType="begin"/>
        </w:r>
        <w:r>
          <w:instrText xml:space="preserve"> PAGEREF _Toc15466 \h </w:instrText>
        </w:r>
        <w:r>
          <w:fldChar w:fldCharType="separate"/>
        </w:r>
        <w:r>
          <w:t>11</w:t>
        </w:r>
        <w:r>
          <w:fldChar w:fldCharType="end"/>
        </w:r>
      </w:hyperlink>
    </w:p>
    <w:p>
      <w:pPr>
        <w:pStyle w:val="TOC2"/>
        <w:tabs>
          <w:tab w:val="right" w:leader="dot" w:pos="8306"/>
        </w:tabs>
      </w:pPr>
      <w:hyperlink w:anchor="_Toc5189" w:history="1">
        <w:r>
          <w:rPr>
            <w:rFonts w:ascii="仿宋" w:eastAsia="仿宋" w:hAnsi="仿宋" w:cs="仿宋" w:hint="eastAsia"/>
            <w:lang w:eastAsia="zh-CN"/>
          </w:rPr>
          <w:t>(二)、咖啡机市场分析预测</w:t>
        </w:r>
        <w:r>
          <w:tab/>
        </w:r>
        <w:r>
          <w:fldChar w:fldCharType="begin"/>
        </w:r>
        <w:r>
          <w:instrText xml:space="preserve"> PAGEREF _Toc5189 \h </w:instrText>
        </w:r>
        <w:r>
          <w:fldChar w:fldCharType="separate"/>
        </w:r>
        <w:r>
          <w:t>12</w:t>
        </w:r>
        <w:r>
          <w:fldChar w:fldCharType="end"/>
        </w:r>
      </w:hyperlink>
    </w:p>
    <w:p>
      <w:pPr>
        <w:pStyle w:val="TOC1"/>
        <w:tabs>
          <w:tab w:val="right" w:leader="dot" w:pos="8306"/>
        </w:tabs>
      </w:pPr>
      <w:hyperlink w:anchor="_Toc8123" w:history="1">
        <w:r>
          <w:rPr>
            <w:rFonts w:ascii="仿宋" w:eastAsia="仿宋" w:hAnsi="仿宋" w:cs="仿宋" w:hint="eastAsia"/>
            <w:lang w:eastAsia="zh-CN"/>
          </w:rPr>
          <w:t>五、咖啡机项目可持续发展</w:t>
        </w:r>
        <w:r>
          <w:tab/>
        </w:r>
        <w:r>
          <w:fldChar w:fldCharType="begin"/>
        </w:r>
        <w:r>
          <w:instrText xml:space="preserve"> PAGEREF _Toc8123 \h </w:instrText>
        </w:r>
        <w:r>
          <w:fldChar w:fldCharType="separate"/>
        </w:r>
        <w:r>
          <w:t>13</w:t>
        </w:r>
        <w:r>
          <w:fldChar w:fldCharType="end"/>
        </w:r>
      </w:hyperlink>
    </w:p>
    <w:p>
      <w:pPr>
        <w:pStyle w:val="TOC2"/>
        <w:tabs>
          <w:tab w:val="right" w:leader="dot" w:pos="8306"/>
        </w:tabs>
      </w:pPr>
      <w:hyperlink w:anchor="_Toc1586" w:history="1">
        <w:r>
          <w:rPr>
            <w:rFonts w:ascii="仿宋" w:eastAsia="仿宋" w:hAnsi="仿宋" w:cs="仿宋" w:hint="eastAsia"/>
            <w:lang w:eastAsia="zh-CN"/>
          </w:rPr>
          <w:t>(一)、可持续战略与实践</w:t>
        </w:r>
        <w:r>
          <w:tab/>
        </w:r>
        <w:r>
          <w:fldChar w:fldCharType="begin"/>
        </w:r>
        <w:r>
          <w:instrText xml:space="preserve"> PAGEREF _Toc1586 \h </w:instrText>
        </w:r>
        <w:r>
          <w:fldChar w:fldCharType="separate"/>
        </w:r>
        <w:r>
          <w:t>13</w:t>
        </w:r>
        <w:r>
          <w:fldChar w:fldCharType="end"/>
        </w:r>
      </w:hyperlink>
    </w:p>
    <w:p>
      <w:pPr>
        <w:pStyle w:val="TOC2"/>
        <w:tabs>
          <w:tab w:val="right" w:leader="dot" w:pos="8306"/>
        </w:tabs>
      </w:pPr>
      <w:hyperlink w:anchor="_Toc12915" w:history="1">
        <w:r>
          <w:rPr>
            <w:rFonts w:ascii="仿宋" w:eastAsia="仿宋" w:hAnsi="仿宋" w:cs="仿宋" w:hint="eastAsia"/>
            <w:lang w:eastAsia="zh-CN"/>
          </w:rPr>
          <w:t>(二)、环保与社会责任</w:t>
        </w:r>
        <w:r>
          <w:tab/>
        </w:r>
        <w:r>
          <w:fldChar w:fldCharType="begin"/>
        </w:r>
        <w:r>
          <w:instrText xml:space="preserve"> PAGEREF _Toc12915 \h </w:instrText>
        </w:r>
        <w:r>
          <w:fldChar w:fldCharType="separate"/>
        </w:r>
        <w:r>
          <w:t>14</w:t>
        </w:r>
        <w:r>
          <w:fldChar w:fldCharType="end"/>
        </w:r>
      </w:hyperlink>
    </w:p>
    <w:p>
      <w:pPr>
        <w:pStyle w:val="TOC1"/>
        <w:tabs>
          <w:tab w:val="right" w:leader="dot" w:pos="8306"/>
        </w:tabs>
      </w:pPr>
      <w:hyperlink w:anchor="_Toc24625" w:history="1">
        <w:r>
          <w:rPr>
            <w:rFonts w:ascii="仿宋" w:eastAsia="仿宋" w:hAnsi="仿宋" w:cs="仿宋" w:hint="eastAsia"/>
            <w:lang w:eastAsia="zh-CN"/>
          </w:rPr>
          <w:t>六、咖啡机项目绩效评估</w:t>
        </w:r>
        <w:r>
          <w:tab/>
        </w:r>
        <w:r>
          <w:fldChar w:fldCharType="begin"/>
        </w:r>
        <w:r>
          <w:instrText xml:space="preserve"> PAGEREF _Toc24625 \h </w:instrText>
        </w:r>
        <w:r>
          <w:fldChar w:fldCharType="separate"/>
        </w:r>
        <w:r>
          <w:t>15</w:t>
        </w:r>
        <w:r>
          <w:fldChar w:fldCharType="end"/>
        </w:r>
      </w:hyperlink>
    </w:p>
    <w:p>
      <w:pPr>
        <w:pStyle w:val="TOC2"/>
        <w:tabs>
          <w:tab w:val="right" w:leader="dot" w:pos="8306"/>
        </w:tabs>
      </w:pPr>
      <w:hyperlink w:anchor="_Toc2857" w:history="1">
        <w:r>
          <w:rPr>
            <w:rFonts w:ascii="仿宋" w:eastAsia="仿宋" w:hAnsi="仿宋" w:cs="仿宋" w:hint="eastAsia"/>
            <w:lang w:eastAsia="zh-CN"/>
          </w:rPr>
          <w:t>(一)、绩效评估指标</w:t>
        </w:r>
        <w:r>
          <w:tab/>
        </w:r>
        <w:r>
          <w:fldChar w:fldCharType="begin"/>
        </w:r>
        <w:r>
          <w:instrText xml:space="preserve"> PAGEREF _Toc2857 \h </w:instrText>
        </w:r>
        <w:r>
          <w:fldChar w:fldCharType="separate"/>
        </w:r>
        <w:r>
          <w:t>15</w:t>
        </w:r>
        <w:r>
          <w:fldChar w:fldCharType="end"/>
        </w:r>
      </w:hyperlink>
    </w:p>
    <w:p>
      <w:pPr>
        <w:pStyle w:val="TOC2"/>
        <w:tabs>
          <w:tab w:val="right" w:leader="dot" w:pos="8306"/>
        </w:tabs>
      </w:pPr>
      <w:hyperlink w:anchor="_Toc19097" w:history="1">
        <w:r>
          <w:rPr>
            <w:rFonts w:ascii="仿宋" w:eastAsia="仿宋" w:hAnsi="仿宋" w:cs="仿宋" w:hint="eastAsia"/>
            <w:lang w:eastAsia="zh-CN"/>
          </w:rPr>
          <w:t>(二)、绩效评估方法</w:t>
        </w:r>
        <w:r>
          <w:tab/>
        </w:r>
        <w:r>
          <w:fldChar w:fldCharType="begin"/>
        </w:r>
        <w:r>
          <w:instrText xml:space="preserve"> PAGEREF _Toc19097 \h </w:instrText>
        </w:r>
        <w:r>
          <w:fldChar w:fldCharType="separate"/>
        </w:r>
        <w:r>
          <w:t>16</w:t>
        </w:r>
        <w:r>
          <w:fldChar w:fldCharType="end"/>
        </w:r>
      </w:hyperlink>
    </w:p>
    <w:p>
      <w:pPr>
        <w:pStyle w:val="TOC2"/>
        <w:tabs>
          <w:tab w:val="right" w:leader="dot" w:pos="8306"/>
        </w:tabs>
      </w:pPr>
      <w:hyperlink w:anchor="_Toc29808" w:history="1">
        <w:r>
          <w:rPr>
            <w:rFonts w:ascii="仿宋" w:eastAsia="仿宋" w:hAnsi="仿宋" w:cs="仿宋" w:hint="eastAsia"/>
            <w:lang w:eastAsia="zh-CN"/>
          </w:rPr>
          <w:t>(三)、绩效评估周期</w:t>
        </w:r>
        <w:r>
          <w:tab/>
        </w:r>
        <w:r>
          <w:fldChar w:fldCharType="begin"/>
        </w:r>
        <w:r>
          <w:instrText xml:space="preserve"> PAGEREF _Toc29808 \h </w:instrText>
        </w:r>
        <w:r>
          <w:fldChar w:fldCharType="separate"/>
        </w:r>
        <w:r>
          <w:t>17</w:t>
        </w:r>
        <w:r>
          <w:fldChar w:fldCharType="end"/>
        </w:r>
      </w:hyperlink>
    </w:p>
    <w:p>
      <w:pPr>
        <w:pStyle w:val="TOC1"/>
        <w:tabs>
          <w:tab w:val="right" w:leader="dot" w:pos="8306"/>
        </w:tabs>
      </w:pPr>
      <w:hyperlink w:anchor="_Toc744" w:history="1">
        <w:r>
          <w:rPr>
            <w:rFonts w:ascii="仿宋" w:eastAsia="仿宋" w:hAnsi="仿宋" w:cs="仿宋" w:hint="eastAsia"/>
            <w:lang w:eastAsia="zh-CN"/>
          </w:rPr>
          <w:t>七、咖啡机项目计划安排</w:t>
        </w:r>
        <w:r>
          <w:tab/>
        </w:r>
        <w:r>
          <w:fldChar w:fldCharType="begin"/>
        </w:r>
        <w:r>
          <w:instrText xml:space="preserve"> PAGEREF _Toc744 \h </w:instrText>
        </w:r>
        <w:r>
          <w:fldChar w:fldCharType="separate"/>
        </w:r>
        <w:r>
          <w:t>18</w:t>
        </w:r>
        <w:r>
          <w:fldChar w:fldCharType="end"/>
        </w:r>
      </w:hyperlink>
    </w:p>
    <w:p>
      <w:pPr>
        <w:pStyle w:val="TOC2"/>
        <w:tabs>
          <w:tab w:val="right" w:leader="dot" w:pos="8306"/>
        </w:tabs>
      </w:pPr>
      <w:hyperlink w:anchor="_Toc9786" w:history="1">
        <w:r>
          <w:rPr>
            <w:rFonts w:ascii="仿宋" w:eastAsia="仿宋" w:hAnsi="仿宋" w:cs="仿宋" w:hint="eastAsia"/>
            <w:lang w:eastAsia="zh-CN"/>
          </w:rPr>
          <w:t>(一)、建设周期</w:t>
        </w:r>
        <w:r>
          <w:tab/>
        </w:r>
        <w:r>
          <w:fldChar w:fldCharType="begin"/>
        </w:r>
        <w:r>
          <w:instrText xml:space="preserve"> PAGEREF _Toc9786 \h </w:instrText>
        </w:r>
        <w:r>
          <w:fldChar w:fldCharType="separate"/>
        </w:r>
        <w:r>
          <w:t>18</w:t>
        </w:r>
        <w:r>
          <w:fldChar w:fldCharType="end"/>
        </w:r>
      </w:hyperlink>
    </w:p>
    <w:p>
      <w:pPr>
        <w:pStyle w:val="TOC2"/>
        <w:tabs>
          <w:tab w:val="right" w:leader="dot" w:pos="8306"/>
        </w:tabs>
      </w:pPr>
      <w:hyperlink w:anchor="_Toc14342" w:history="1">
        <w:r>
          <w:rPr>
            <w:rFonts w:ascii="仿宋" w:eastAsia="仿宋" w:hAnsi="仿宋" w:cs="仿宋" w:hint="eastAsia"/>
            <w:lang w:eastAsia="zh-CN"/>
          </w:rPr>
          <w:t>(二)、建设进度</w:t>
        </w:r>
        <w:r>
          <w:tab/>
        </w:r>
        <w:r>
          <w:fldChar w:fldCharType="begin"/>
        </w:r>
        <w:r>
          <w:instrText xml:space="preserve"> PAGEREF _Toc14342 \h </w:instrText>
        </w:r>
        <w:r>
          <w:fldChar w:fldCharType="separate"/>
        </w:r>
        <w:r>
          <w:t>19</w:t>
        </w:r>
        <w:r>
          <w:fldChar w:fldCharType="end"/>
        </w:r>
      </w:hyperlink>
    </w:p>
    <w:p>
      <w:pPr>
        <w:pStyle w:val="TOC2"/>
        <w:tabs>
          <w:tab w:val="right" w:leader="dot" w:pos="8306"/>
        </w:tabs>
      </w:pPr>
      <w:hyperlink w:anchor="_Toc6021" w:history="1">
        <w:r>
          <w:rPr>
            <w:rFonts w:ascii="仿宋" w:eastAsia="仿宋" w:hAnsi="仿宋" w:cs="仿宋" w:hint="eastAsia"/>
            <w:lang w:eastAsia="zh-CN"/>
          </w:rPr>
          <w:t>(三)、进度安排注意事项</w:t>
        </w:r>
        <w:r>
          <w:tab/>
        </w:r>
        <w:r>
          <w:fldChar w:fldCharType="begin"/>
        </w:r>
        <w:r>
          <w:instrText xml:space="preserve"> PAGEREF _Toc6021 \h </w:instrText>
        </w:r>
        <w:r>
          <w:fldChar w:fldCharType="separate"/>
        </w:r>
        <w:r>
          <w:t>19</w:t>
        </w:r>
        <w:r>
          <w:fldChar w:fldCharType="end"/>
        </w:r>
      </w:hyperlink>
    </w:p>
    <w:p>
      <w:pPr>
        <w:pStyle w:val="TOC2"/>
        <w:tabs>
          <w:tab w:val="right" w:leader="dot" w:pos="8306"/>
        </w:tabs>
      </w:pPr>
      <w:hyperlink w:anchor="_Toc25041" w:history="1">
        <w:r>
          <w:rPr>
            <w:rFonts w:ascii="仿宋" w:eastAsia="仿宋" w:hAnsi="仿宋" w:cs="仿宋" w:hint="eastAsia"/>
            <w:lang w:eastAsia="zh-CN"/>
          </w:rPr>
          <w:t>(四)、人力资源配置</w:t>
        </w:r>
        <w:r>
          <w:tab/>
        </w:r>
        <w:r>
          <w:fldChar w:fldCharType="begin"/>
        </w:r>
        <w:r>
          <w:instrText xml:space="preserve"> PAGEREF _Toc25041 \h </w:instrText>
        </w:r>
        <w:r>
          <w:fldChar w:fldCharType="separate"/>
        </w:r>
        <w:r>
          <w:t>21</w:t>
        </w:r>
        <w:r>
          <w:fldChar w:fldCharType="end"/>
        </w:r>
      </w:hyperlink>
    </w:p>
    <w:p>
      <w:pPr>
        <w:pStyle w:val="TOC1"/>
        <w:tabs>
          <w:tab w:val="right" w:leader="dot" w:pos="8306"/>
        </w:tabs>
      </w:pPr>
      <w:hyperlink w:anchor="_Toc4681" w:history="1">
        <w:r>
          <w:rPr>
            <w:rFonts w:ascii="仿宋" w:eastAsia="仿宋" w:hAnsi="仿宋" w:cs="仿宋" w:hint="eastAsia"/>
            <w:lang w:eastAsia="zh-CN"/>
          </w:rPr>
          <w:t>八、咖啡机项目创新与研发</w:t>
        </w:r>
        <w:r>
          <w:tab/>
        </w:r>
        <w:r>
          <w:fldChar w:fldCharType="begin"/>
        </w:r>
        <w:r>
          <w:instrText xml:space="preserve"> PAGEREF _Toc4681 \h </w:instrText>
        </w:r>
        <w:r>
          <w:fldChar w:fldCharType="separate"/>
        </w:r>
        <w:r>
          <w:t>22</w:t>
        </w:r>
        <w:r>
          <w:fldChar w:fldCharType="end"/>
        </w:r>
      </w:hyperlink>
    </w:p>
    <w:p>
      <w:pPr>
        <w:pStyle w:val="TOC2"/>
        <w:tabs>
          <w:tab w:val="right" w:leader="dot" w:pos="8306"/>
        </w:tabs>
      </w:pPr>
      <w:hyperlink w:anchor="_Toc13755" w:history="1">
        <w:r>
          <w:rPr>
            <w:rFonts w:ascii="仿宋" w:eastAsia="仿宋" w:hAnsi="仿宋" w:cs="仿宋" w:hint="eastAsia"/>
            <w:lang w:eastAsia="zh-CN"/>
          </w:rPr>
          <w:t>(一)、创新策略与方向</w:t>
        </w:r>
        <w:r>
          <w:tab/>
        </w:r>
        <w:r>
          <w:fldChar w:fldCharType="begin"/>
        </w:r>
        <w:r>
          <w:instrText xml:space="preserve"> PAGEREF _Toc13755 \h </w:instrText>
        </w:r>
        <w:r>
          <w:fldChar w:fldCharType="separate"/>
        </w:r>
        <w:r>
          <w:t>22</w:t>
        </w:r>
        <w:r>
          <w:fldChar w:fldCharType="end"/>
        </w:r>
      </w:hyperlink>
    </w:p>
    <w:p>
      <w:pPr>
        <w:pStyle w:val="TOC2"/>
        <w:tabs>
          <w:tab w:val="right" w:leader="dot" w:pos="8306"/>
        </w:tabs>
      </w:pPr>
      <w:hyperlink w:anchor="_Toc17408" w:history="1">
        <w:r>
          <w:rPr>
            <w:rFonts w:ascii="仿宋" w:eastAsia="仿宋" w:hAnsi="仿宋" w:cs="仿宋" w:hint="eastAsia"/>
            <w:lang w:eastAsia="zh-CN"/>
          </w:rPr>
          <w:t>(二)、研发规划与投入</w:t>
        </w:r>
        <w:r>
          <w:tab/>
        </w:r>
        <w:r>
          <w:fldChar w:fldCharType="begin"/>
        </w:r>
        <w:r>
          <w:instrText xml:space="preserve"> PAGEREF _Toc17408 \h </w:instrText>
        </w:r>
        <w:r>
          <w:fldChar w:fldCharType="separate"/>
        </w:r>
        <w:r>
          <w:t>23</w:t>
        </w:r>
        <w:r>
          <w:fldChar w:fldCharType="end"/>
        </w:r>
      </w:hyperlink>
    </w:p>
    <w:p>
      <w:pPr>
        <w:pStyle w:val="TOC1"/>
        <w:tabs>
          <w:tab w:val="right" w:leader="dot" w:pos="8306"/>
        </w:tabs>
      </w:pPr>
      <w:hyperlink w:anchor="_Toc10702" w:history="1">
        <w:r>
          <w:rPr>
            <w:rFonts w:ascii="仿宋" w:eastAsia="仿宋" w:hAnsi="仿宋" w:cs="仿宋" w:hint="eastAsia"/>
            <w:lang w:eastAsia="zh-CN"/>
          </w:rPr>
          <w:t>九、咖啡机项目人力资源管理</w:t>
        </w:r>
        <w:r>
          <w:tab/>
        </w:r>
        <w:r>
          <w:fldChar w:fldCharType="begin"/>
        </w:r>
        <w:r>
          <w:instrText xml:space="preserve"> PAGEREF _Toc10702 \h </w:instrText>
        </w:r>
        <w:r>
          <w:fldChar w:fldCharType="separate"/>
        </w:r>
        <w:r>
          <w:t>25</w:t>
        </w:r>
        <w:r>
          <w:fldChar w:fldCharType="end"/>
        </w:r>
      </w:hyperlink>
    </w:p>
    <w:p>
      <w:pPr>
        <w:pStyle w:val="TOC2"/>
        <w:tabs>
          <w:tab w:val="right" w:leader="dot" w:pos="8306"/>
        </w:tabs>
      </w:pPr>
      <w:hyperlink w:anchor="_Toc5951" w:history="1">
        <w:r>
          <w:rPr>
            <w:rFonts w:ascii="仿宋" w:eastAsia="仿宋" w:hAnsi="仿宋" w:cs="仿宋" w:hint="eastAsia"/>
            <w:lang w:eastAsia="zh-CN"/>
          </w:rPr>
          <w:t>(一)、建立健全的预算管理制度</w:t>
        </w:r>
        <w:r>
          <w:tab/>
        </w:r>
        <w:r>
          <w:fldChar w:fldCharType="begin"/>
        </w:r>
        <w:r>
          <w:instrText xml:space="preserve"> PAGEREF _Toc5951 \h </w:instrText>
        </w:r>
        <w:r>
          <w:fldChar w:fldCharType="separate"/>
        </w:r>
        <w:r>
          <w:t>25</w:t>
        </w:r>
        <w:r>
          <w:fldChar w:fldCharType="end"/>
        </w:r>
      </w:hyperlink>
    </w:p>
    <w:p>
      <w:pPr>
        <w:pStyle w:val="TOC2"/>
        <w:tabs>
          <w:tab w:val="right" w:leader="dot" w:pos="8306"/>
        </w:tabs>
      </w:pPr>
      <w:hyperlink w:anchor="_Toc16461" w:history="1">
        <w:r>
          <w:rPr>
            <w:rFonts w:ascii="仿宋" w:eastAsia="仿宋" w:hAnsi="仿宋" w:cs="仿宋" w:hint="eastAsia"/>
            <w:lang w:eastAsia="zh-CN"/>
          </w:rPr>
          <w:t>(二)、加强资金流动监控</w:t>
        </w:r>
        <w:r>
          <w:tab/>
        </w:r>
        <w:r>
          <w:fldChar w:fldCharType="begin"/>
        </w:r>
        <w:r>
          <w:instrText xml:space="preserve"> PAGEREF _Toc16461 \h </w:instrText>
        </w:r>
        <w:r>
          <w:fldChar w:fldCharType="separate"/>
        </w:r>
        <w:r>
          <w:t>27</w:t>
        </w:r>
        <w:r>
          <w:fldChar w:fldCharType="end"/>
        </w:r>
      </w:hyperlink>
    </w:p>
    <w:p>
      <w:pPr>
        <w:pStyle w:val="TOC2"/>
        <w:tabs>
          <w:tab w:val="right" w:leader="dot" w:pos="8306"/>
        </w:tabs>
      </w:pPr>
      <w:hyperlink w:anchor="_Toc18226" w:history="1">
        <w:r>
          <w:rPr>
            <w:rFonts w:ascii="仿宋" w:eastAsia="仿宋" w:hAnsi="仿宋" w:cs="仿宋" w:hint="eastAsia"/>
            <w:lang w:eastAsia="zh-CN"/>
          </w:rPr>
          <w:t>(三)、制定完善的风险控制机制</w:t>
        </w:r>
        <w:r>
          <w:tab/>
        </w:r>
        <w:r>
          <w:fldChar w:fldCharType="begin"/>
        </w:r>
        <w:r>
          <w:instrText xml:space="preserve"> PAGEREF _Toc18226 \h </w:instrText>
        </w:r>
        <w:r>
          <w:fldChar w:fldCharType="separate"/>
        </w:r>
        <w:r>
          <w:t>28</w:t>
        </w:r>
        <w:r>
          <w:fldChar w:fldCharType="end"/>
        </w:r>
      </w:hyperlink>
    </w:p>
    <w:p>
      <w:pPr>
        <w:pStyle w:val="TOC2"/>
        <w:tabs>
          <w:tab w:val="right" w:leader="dot" w:pos="8306"/>
        </w:tabs>
      </w:pPr>
      <w:hyperlink w:anchor="_Toc27075" w:history="1">
        <w:r>
          <w:rPr>
            <w:rFonts w:ascii="仿宋" w:eastAsia="仿宋" w:hAnsi="仿宋" w:cs="仿宋" w:hint="eastAsia"/>
            <w:lang w:eastAsia="zh-CN"/>
          </w:rPr>
          <w:t>(四)、优化成本管理</w:t>
        </w:r>
        <w:r>
          <w:tab/>
        </w:r>
        <w:r>
          <w:fldChar w:fldCharType="begin"/>
        </w:r>
        <w:r>
          <w:instrText xml:space="preserve"> PAGEREF _Toc27075 \h </w:instrText>
        </w:r>
        <w:r>
          <w:fldChar w:fldCharType="separate"/>
        </w:r>
        <w:r>
          <w:t>29</w:t>
        </w:r>
        <w:r>
          <w:fldChar w:fldCharType="end"/>
        </w:r>
      </w:hyperlink>
    </w:p>
    <w:p>
      <w:pPr>
        <w:pStyle w:val="TOC1"/>
        <w:tabs>
          <w:tab w:val="right" w:leader="dot" w:pos="8306"/>
        </w:tabs>
      </w:pPr>
      <w:hyperlink w:anchor="_Toc25606" w:history="1">
        <w:r>
          <w:rPr>
            <w:rFonts w:ascii="仿宋" w:eastAsia="仿宋" w:hAnsi="仿宋" w:cs="仿宋" w:hint="eastAsia"/>
            <w:lang w:eastAsia="zh-CN"/>
          </w:rPr>
          <w:t>十、咖啡机项目社会影响</w:t>
        </w:r>
        <w:r>
          <w:tab/>
        </w:r>
        <w:r>
          <w:fldChar w:fldCharType="begin"/>
        </w:r>
        <w:r>
          <w:instrText xml:space="preserve"> PAGEREF _Toc25606 \h </w:instrText>
        </w:r>
        <w:r>
          <w:fldChar w:fldCharType="separate"/>
        </w:r>
        <w:r>
          <w:t>30</w:t>
        </w:r>
        <w:r>
          <w:fldChar w:fldCharType="end"/>
        </w:r>
      </w:hyperlink>
    </w:p>
    <w:p>
      <w:pPr>
        <w:pStyle w:val="TOC2"/>
        <w:tabs>
          <w:tab w:val="right" w:leader="dot" w:pos="8306"/>
        </w:tabs>
      </w:pPr>
      <w:hyperlink w:anchor="_Toc30795" w:history="1">
        <w:r>
          <w:rPr>
            <w:rFonts w:ascii="仿宋" w:eastAsia="仿宋" w:hAnsi="仿宋" w:cs="仿宋" w:hint="eastAsia"/>
            <w:lang w:eastAsia="zh-CN"/>
          </w:rPr>
          <w:t>(一)、社会责任与义务</w:t>
        </w:r>
        <w:r>
          <w:tab/>
        </w:r>
        <w:r>
          <w:fldChar w:fldCharType="begin"/>
        </w:r>
        <w:r>
          <w:instrText xml:space="preserve"> PAGEREF _Toc30795 \h </w:instrText>
        </w:r>
        <w:r>
          <w:fldChar w:fldCharType="separate"/>
        </w:r>
        <w:r>
          <w:t>30</w:t>
        </w:r>
        <w:r>
          <w:fldChar w:fldCharType="end"/>
        </w:r>
      </w:hyperlink>
    </w:p>
    <w:p>
      <w:pPr>
        <w:pStyle w:val="TOC2"/>
        <w:tabs>
          <w:tab w:val="right" w:leader="dot" w:pos="8306"/>
        </w:tabs>
      </w:pPr>
      <w:hyperlink w:anchor="_Toc30590" w:history="1">
        <w:r>
          <w:rPr>
            <w:rFonts w:ascii="仿宋" w:eastAsia="仿宋" w:hAnsi="仿宋" w:cs="仿宋" w:hint="eastAsia"/>
            <w:lang w:eastAsia="zh-CN"/>
          </w:rPr>
          <w:t>(二)、社会参与与沟通</w:t>
        </w:r>
        <w:r>
          <w:tab/>
        </w:r>
        <w:r>
          <w:fldChar w:fldCharType="begin"/>
        </w:r>
        <w:r>
          <w:instrText xml:space="preserve"> PAGEREF _Toc30590 \h </w:instrText>
        </w:r>
        <w:r>
          <w:fldChar w:fldCharType="separate"/>
        </w:r>
        <w:r>
          <w:t>31</w:t>
        </w:r>
        <w:r>
          <w:fldChar w:fldCharType="end"/>
        </w:r>
      </w:hyperlink>
    </w:p>
    <w:p>
      <w:pPr>
        <w:pStyle w:val="TOC1"/>
        <w:tabs>
          <w:tab w:val="right" w:leader="dot" w:pos="8306"/>
        </w:tabs>
      </w:pPr>
      <w:hyperlink w:anchor="_Toc13906" w:history="1">
        <w:r>
          <w:rPr>
            <w:rFonts w:ascii="仿宋" w:eastAsia="仿宋" w:hAnsi="仿宋" w:cs="仿宋" w:hint="eastAsia"/>
            <w:lang w:eastAsia="zh-CN"/>
          </w:rPr>
          <w:t>十一、咖啡机项目投资规划</w:t>
        </w:r>
        <w:r>
          <w:tab/>
        </w:r>
        <w:r>
          <w:fldChar w:fldCharType="begin"/>
        </w:r>
        <w:r>
          <w:instrText xml:space="preserve"> PAGEREF _Toc13906 \h </w:instrText>
        </w:r>
        <w:r>
          <w:fldChar w:fldCharType="separate"/>
        </w:r>
        <w:r>
          <w:t>32</w:t>
        </w:r>
        <w:r>
          <w:fldChar w:fldCharType="end"/>
        </w:r>
      </w:hyperlink>
    </w:p>
    <w:p>
      <w:pPr>
        <w:pStyle w:val="TOC2"/>
        <w:tabs>
          <w:tab w:val="right" w:leader="dot" w:pos="8306"/>
        </w:tabs>
      </w:pPr>
      <w:hyperlink w:anchor="_Toc13121" w:history="1">
        <w:r>
          <w:rPr>
            <w:rFonts w:ascii="仿宋" w:eastAsia="仿宋" w:hAnsi="仿宋" w:cs="仿宋" w:hint="eastAsia"/>
            <w:lang w:eastAsia="zh-CN"/>
          </w:rPr>
          <w:t>(一)、咖啡机项目总投资估算</w:t>
        </w:r>
        <w:r>
          <w:tab/>
        </w:r>
        <w:r>
          <w:fldChar w:fldCharType="begin"/>
        </w:r>
        <w:r>
          <w:instrText xml:space="preserve"> PAGEREF _Toc13121 \h </w:instrText>
        </w:r>
        <w:r>
          <w:fldChar w:fldCharType="separate"/>
        </w:r>
        <w:r>
          <w:t>32</w:t>
        </w:r>
        <w:r>
          <w:fldChar w:fldCharType="end"/>
        </w:r>
      </w:hyperlink>
    </w:p>
    <w:p>
      <w:pPr>
        <w:pStyle w:val="TOC2"/>
        <w:tabs>
          <w:tab w:val="right" w:leader="dot" w:pos="8306"/>
        </w:tabs>
      </w:pPr>
      <w:hyperlink w:anchor="_Toc1056" w:history="1">
        <w:r>
          <w:rPr>
            <w:rFonts w:ascii="仿宋" w:eastAsia="仿宋" w:hAnsi="仿宋" w:cs="仿宋" w:hint="eastAsia"/>
            <w:lang w:eastAsia="zh-CN"/>
          </w:rPr>
          <w:t>(二)、资金筹措</w:t>
        </w:r>
        <w:r>
          <w:tab/>
        </w:r>
        <w:r>
          <w:fldChar w:fldCharType="begin"/>
        </w:r>
        <w:r>
          <w:instrText xml:space="preserve"> PAGEREF _Toc1056 \h </w:instrText>
        </w:r>
        <w:r>
          <w:fldChar w:fldCharType="separate"/>
        </w:r>
        <w:r>
          <w:t>33</w:t>
        </w:r>
        <w:r>
          <w:fldChar w:fldCharType="end"/>
        </w:r>
      </w:hyperlink>
    </w:p>
    <w:p>
      <w:pPr>
        <w:pStyle w:val="TOC1"/>
        <w:tabs>
          <w:tab w:val="right" w:leader="dot" w:pos="8306"/>
        </w:tabs>
      </w:pPr>
      <w:hyperlink w:anchor="_Toc7855" w:history="1">
        <w:r>
          <w:rPr>
            <w:rFonts w:ascii="仿宋" w:eastAsia="仿宋" w:hAnsi="仿宋" w:cs="仿宋" w:hint="eastAsia"/>
            <w:lang w:eastAsia="zh-CN"/>
          </w:rPr>
          <w:t>十二、生产安全保护</w:t>
        </w:r>
        <w:r>
          <w:tab/>
        </w:r>
        <w:r>
          <w:fldChar w:fldCharType="begin"/>
        </w:r>
        <w:r>
          <w:instrText xml:space="preserve"> PAGEREF _Toc7855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81" w:history="1">
        <w:r>
          <w:rPr>
            <w:rFonts w:ascii="仿宋" w:eastAsia="仿宋" w:hAnsi="仿宋" w:cs="仿宋" w:hint="eastAsia"/>
            <w:lang w:eastAsia="zh-CN"/>
          </w:rPr>
          <w:t>(一)、消防安全</w:t>
        </w:r>
        <w:r>
          <w:tab/>
        </w:r>
        <w:r>
          <w:fldChar w:fldCharType="begin"/>
        </w:r>
        <w:r>
          <w:instrText xml:space="preserve"> PAGEREF _Toc15081 \h </w:instrText>
        </w:r>
        <w:r>
          <w:fldChar w:fldCharType="separate"/>
        </w:r>
        <w:r>
          <w:t>34</w:t>
        </w:r>
        <w:r>
          <w:fldChar w:fldCharType="end"/>
        </w:r>
      </w:hyperlink>
    </w:p>
    <w:p>
      <w:pPr>
        <w:pStyle w:val="TOC2"/>
        <w:tabs>
          <w:tab w:val="right" w:leader="dot" w:pos="8306"/>
        </w:tabs>
      </w:pPr>
      <w:hyperlink w:anchor="_Toc10298" w:history="1">
        <w:r>
          <w:rPr>
            <w:rFonts w:ascii="仿宋" w:eastAsia="仿宋" w:hAnsi="仿宋" w:cs="仿宋" w:hint="eastAsia"/>
            <w:lang w:eastAsia="zh-CN"/>
          </w:rPr>
          <w:t>(二)、防火防爆总图布置措施</w:t>
        </w:r>
        <w:r>
          <w:tab/>
        </w:r>
        <w:r>
          <w:fldChar w:fldCharType="begin"/>
        </w:r>
        <w:r>
          <w:instrText xml:space="preserve"> PAGEREF _Toc10298 \h </w:instrText>
        </w:r>
        <w:r>
          <w:fldChar w:fldCharType="separate"/>
        </w:r>
        <w:r>
          <w:t>35</w:t>
        </w:r>
        <w:r>
          <w:fldChar w:fldCharType="end"/>
        </w:r>
      </w:hyperlink>
    </w:p>
    <w:p>
      <w:pPr>
        <w:pStyle w:val="TOC2"/>
        <w:tabs>
          <w:tab w:val="right" w:leader="dot" w:pos="8306"/>
        </w:tabs>
      </w:pPr>
      <w:hyperlink w:anchor="_Toc18747" w:history="1">
        <w:r>
          <w:rPr>
            <w:rFonts w:ascii="仿宋" w:eastAsia="仿宋" w:hAnsi="仿宋" w:cs="仿宋" w:hint="eastAsia"/>
            <w:lang w:eastAsia="zh-CN"/>
          </w:rPr>
          <w:t>(三)、自然灾害防范措施</w:t>
        </w:r>
        <w:r>
          <w:tab/>
        </w:r>
        <w:r>
          <w:fldChar w:fldCharType="begin"/>
        </w:r>
        <w:r>
          <w:instrText xml:space="preserve"> PAGEREF _Toc18747 \h </w:instrText>
        </w:r>
        <w:r>
          <w:fldChar w:fldCharType="separate"/>
        </w:r>
        <w:r>
          <w:t>36</w:t>
        </w:r>
        <w:r>
          <w:fldChar w:fldCharType="end"/>
        </w:r>
      </w:hyperlink>
    </w:p>
    <w:p>
      <w:pPr>
        <w:pStyle w:val="TOC2"/>
        <w:tabs>
          <w:tab w:val="right" w:leader="dot" w:pos="8306"/>
        </w:tabs>
      </w:pPr>
      <w:hyperlink w:anchor="_Toc24206" w:history="1">
        <w:r>
          <w:rPr>
            <w:rFonts w:ascii="仿宋" w:eastAsia="仿宋" w:hAnsi="仿宋" w:cs="仿宋" w:hint="eastAsia"/>
            <w:lang w:eastAsia="zh-CN"/>
          </w:rPr>
          <w:t>(四)、安全色及安全标志使用要求</w:t>
        </w:r>
        <w:r>
          <w:tab/>
        </w:r>
        <w:r>
          <w:fldChar w:fldCharType="begin"/>
        </w:r>
        <w:r>
          <w:instrText xml:space="preserve"> PAGEREF _Toc24206 \h </w:instrText>
        </w:r>
        <w:r>
          <w:fldChar w:fldCharType="separate"/>
        </w:r>
        <w:r>
          <w:t>37</w:t>
        </w:r>
        <w:r>
          <w:fldChar w:fldCharType="end"/>
        </w:r>
      </w:hyperlink>
    </w:p>
    <w:p>
      <w:pPr>
        <w:pStyle w:val="TOC2"/>
        <w:tabs>
          <w:tab w:val="right" w:leader="dot" w:pos="8306"/>
        </w:tabs>
      </w:pPr>
      <w:hyperlink w:anchor="_Toc23551" w:history="1">
        <w:r>
          <w:rPr>
            <w:rFonts w:ascii="仿宋" w:eastAsia="仿宋" w:hAnsi="仿宋" w:cs="仿宋" w:hint="eastAsia"/>
            <w:lang w:eastAsia="zh-CN"/>
          </w:rPr>
          <w:t>(五)、防尘防毒措施</w:t>
        </w:r>
        <w:r>
          <w:tab/>
        </w:r>
        <w:r>
          <w:fldChar w:fldCharType="begin"/>
        </w:r>
        <w:r>
          <w:instrText xml:space="preserve"> PAGEREF _Toc23551 \h </w:instrText>
        </w:r>
        <w:r>
          <w:fldChar w:fldCharType="separate"/>
        </w:r>
        <w:r>
          <w:t>38</w:t>
        </w:r>
        <w:r>
          <w:fldChar w:fldCharType="end"/>
        </w:r>
      </w:hyperlink>
    </w:p>
    <w:p>
      <w:pPr>
        <w:pStyle w:val="TOC2"/>
        <w:tabs>
          <w:tab w:val="right" w:leader="dot" w:pos="8306"/>
        </w:tabs>
      </w:pPr>
      <w:hyperlink w:anchor="_Toc30747" w:history="1">
        <w:r>
          <w:rPr>
            <w:rFonts w:ascii="仿宋" w:eastAsia="仿宋" w:hAnsi="仿宋" w:cs="仿宋" w:hint="eastAsia"/>
            <w:lang w:eastAsia="zh-CN"/>
          </w:rPr>
          <w:t>(六)、防静电、触电防护及防雷措施</w:t>
        </w:r>
        <w:r>
          <w:tab/>
        </w:r>
        <w:r>
          <w:fldChar w:fldCharType="begin"/>
        </w:r>
        <w:r>
          <w:instrText xml:space="preserve"> PAGEREF _Toc30747 \h </w:instrText>
        </w:r>
        <w:r>
          <w:fldChar w:fldCharType="separate"/>
        </w:r>
        <w:r>
          <w:t>39</w:t>
        </w:r>
        <w:r>
          <w:fldChar w:fldCharType="end"/>
        </w:r>
      </w:hyperlink>
    </w:p>
    <w:p>
      <w:pPr>
        <w:pStyle w:val="TOC2"/>
        <w:tabs>
          <w:tab w:val="right" w:leader="dot" w:pos="8306"/>
        </w:tabs>
      </w:pPr>
      <w:hyperlink w:anchor="_Toc16493" w:history="1">
        <w:r>
          <w:rPr>
            <w:rFonts w:ascii="仿宋" w:eastAsia="仿宋" w:hAnsi="仿宋" w:cs="仿宋" w:hint="eastAsia"/>
            <w:lang w:eastAsia="zh-CN"/>
          </w:rPr>
          <w:t>(七)、机械设备安全保障措施</w:t>
        </w:r>
        <w:r>
          <w:tab/>
        </w:r>
        <w:r>
          <w:fldChar w:fldCharType="begin"/>
        </w:r>
        <w:r>
          <w:instrText xml:space="preserve"> PAGEREF _Toc16493 \h </w:instrText>
        </w:r>
        <w:r>
          <w:fldChar w:fldCharType="separate"/>
        </w:r>
        <w:r>
          <w:t>40</w:t>
        </w:r>
        <w:r>
          <w:fldChar w:fldCharType="end"/>
        </w:r>
      </w:hyperlink>
    </w:p>
    <w:p>
      <w:pPr>
        <w:pStyle w:val="TOC1"/>
        <w:tabs>
          <w:tab w:val="right" w:leader="dot" w:pos="8306"/>
        </w:tabs>
      </w:pPr>
      <w:hyperlink w:anchor="_Toc17333" w:history="1">
        <w:r>
          <w:rPr>
            <w:rFonts w:ascii="仿宋" w:eastAsia="仿宋" w:hAnsi="仿宋" w:cs="仿宋" w:hint="eastAsia"/>
            <w:lang w:eastAsia="zh-CN"/>
          </w:rPr>
          <w:t>十三、咖啡机项目实施保障措施</w:t>
        </w:r>
        <w:r>
          <w:tab/>
        </w:r>
        <w:r>
          <w:fldChar w:fldCharType="begin"/>
        </w:r>
        <w:r>
          <w:instrText xml:space="preserve"> PAGEREF _Toc17333 \h </w:instrText>
        </w:r>
        <w:r>
          <w:fldChar w:fldCharType="separate"/>
        </w:r>
        <w:r>
          <w:t>42</w:t>
        </w:r>
        <w:r>
          <w:fldChar w:fldCharType="end"/>
        </w:r>
      </w:hyperlink>
    </w:p>
    <w:p>
      <w:pPr>
        <w:pStyle w:val="TOC2"/>
        <w:tabs>
          <w:tab w:val="right" w:leader="dot" w:pos="8306"/>
        </w:tabs>
      </w:pPr>
      <w:hyperlink w:anchor="_Toc20122" w:history="1">
        <w:r>
          <w:rPr>
            <w:rFonts w:ascii="仿宋" w:eastAsia="仿宋" w:hAnsi="仿宋" w:cs="仿宋" w:hint="eastAsia"/>
            <w:lang w:eastAsia="zh-CN"/>
          </w:rPr>
          <w:t>(一)、咖啡机项目实施保障机制</w:t>
        </w:r>
        <w:r>
          <w:tab/>
        </w:r>
        <w:r>
          <w:fldChar w:fldCharType="begin"/>
        </w:r>
        <w:r>
          <w:instrText xml:space="preserve"> PAGEREF _Toc20122 \h </w:instrText>
        </w:r>
        <w:r>
          <w:fldChar w:fldCharType="separate"/>
        </w:r>
        <w:r>
          <w:t>42</w:t>
        </w:r>
        <w:r>
          <w:fldChar w:fldCharType="end"/>
        </w:r>
      </w:hyperlink>
    </w:p>
    <w:p>
      <w:pPr>
        <w:pStyle w:val="TOC2"/>
        <w:tabs>
          <w:tab w:val="right" w:leader="dot" w:pos="8306"/>
        </w:tabs>
      </w:pPr>
      <w:hyperlink w:anchor="_Toc13154" w:history="1">
        <w:r>
          <w:rPr>
            <w:rFonts w:ascii="仿宋" w:eastAsia="仿宋" w:hAnsi="仿宋" w:cs="仿宋" w:hint="eastAsia"/>
            <w:lang w:eastAsia="zh-CN"/>
          </w:rPr>
          <w:t>(二)、咖啡机项目法律合规要求</w:t>
        </w:r>
        <w:r>
          <w:tab/>
        </w:r>
        <w:r>
          <w:fldChar w:fldCharType="begin"/>
        </w:r>
        <w:r>
          <w:instrText xml:space="preserve"> PAGEREF _Toc13154 \h </w:instrText>
        </w:r>
        <w:r>
          <w:fldChar w:fldCharType="separate"/>
        </w:r>
        <w:r>
          <w:t>45</w:t>
        </w:r>
        <w:r>
          <w:fldChar w:fldCharType="end"/>
        </w:r>
      </w:hyperlink>
    </w:p>
    <w:p>
      <w:pPr>
        <w:pStyle w:val="TOC2"/>
        <w:tabs>
          <w:tab w:val="right" w:leader="dot" w:pos="8306"/>
        </w:tabs>
      </w:pPr>
      <w:hyperlink w:anchor="_Toc27026" w:history="1">
        <w:r>
          <w:rPr>
            <w:rFonts w:ascii="仿宋" w:eastAsia="仿宋" w:hAnsi="仿宋" w:cs="仿宋" w:hint="eastAsia"/>
            <w:lang w:eastAsia="zh-CN"/>
          </w:rPr>
          <w:t>(三)、咖啡机项目合同管理与法律事务</w:t>
        </w:r>
        <w:r>
          <w:tab/>
        </w:r>
        <w:r>
          <w:fldChar w:fldCharType="begin"/>
        </w:r>
        <w:r>
          <w:instrText xml:space="preserve"> PAGEREF _Toc27026 \h </w:instrText>
        </w:r>
        <w:r>
          <w:fldChar w:fldCharType="separate"/>
        </w:r>
        <w:r>
          <w:t>49</w:t>
        </w:r>
        <w:r>
          <w:fldChar w:fldCharType="end"/>
        </w:r>
      </w:hyperlink>
    </w:p>
    <w:p>
      <w:pPr>
        <w:pStyle w:val="TOC2"/>
        <w:tabs>
          <w:tab w:val="right" w:leader="dot" w:pos="8306"/>
        </w:tabs>
      </w:pPr>
      <w:hyperlink w:anchor="_Toc31390" w:history="1">
        <w:r>
          <w:rPr>
            <w:rFonts w:ascii="仿宋" w:eastAsia="仿宋" w:hAnsi="仿宋" w:cs="仿宋" w:hint="eastAsia"/>
            <w:lang w:eastAsia="zh-CN"/>
          </w:rPr>
          <w:t>(四)、咖啡机项目知识产权保护策略</w:t>
        </w:r>
        <w:r>
          <w:tab/>
        </w:r>
        <w:r>
          <w:fldChar w:fldCharType="begin"/>
        </w:r>
        <w:r>
          <w:instrText xml:space="preserve"> PAGEREF _Toc31390 \h </w:instrText>
        </w:r>
        <w:r>
          <w:fldChar w:fldCharType="separate"/>
        </w:r>
        <w:r>
          <w:t>55</w:t>
        </w:r>
        <w:r>
          <w:fldChar w:fldCharType="end"/>
        </w:r>
      </w:hyperlink>
    </w:p>
    <w:p>
      <w:pPr>
        <w:pStyle w:val="TOC1"/>
        <w:tabs>
          <w:tab w:val="right" w:leader="dot" w:pos="8306"/>
        </w:tabs>
      </w:pPr>
      <w:hyperlink w:anchor="_Toc18709" w:history="1">
        <w:r>
          <w:rPr>
            <w:rFonts w:ascii="仿宋" w:eastAsia="仿宋" w:hAnsi="仿宋" w:cs="仿宋" w:hint="eastAsia"/>
            <w:lang w:eastAsia="zh-CN"/>
          </w:rPr>
          <w:t>十四、风险识别与分类</w:t>
        </w:r>
        <w:r>
          <w:tab/>
        </w:r>
        <w:r>
          <w:fldChar w:fldCharType="begin"/>
        </w:r>
        <w:r>
          <w:instrText xml:space="preserve"> PAGEREF _Toc18709 \h </w:instrText>
        </w:r>
        <w:r>
          <w:fldChar w:fldCharType="separate"/>
        </w:r>
        <w:r>
          <w:t>58</w:t>
        </w:r>
        <w:r>
          <w:fldChar w:fldCharType="end"/>
        </w:r>
      </w:hyperlink>
    </w:p>
    <w:p>
      <w:pPr>
        <w:pStyle w:val="TOC2"/>
        <w:tabs>
          <w:tab w:val="right" w:leader="dot" w:pos="8306"/>
        </w:tabs>
      </w:pPr>
      <w:hyperlink w:anchor="_Toc17295" w:history="1">
        <w:r>
          <w:rPr>
            <w:rFonts w:ascii="仿宋" w:eastAsia="仿宋" w:hAnsi="仿宋" w:cs="仿宋" w:hint="eastAsia"/>
            <w:lang w:eastAsia="zh-CN"/>
          </w:rPr>
          <w:t>(一)、风险识别</w:t>
        </w:r>
        <w:r>
          <w:tab/>
        </w:r>
        <w:r>
          <w:fldChar w:fldCharType="begin"/>
        </w:r>
        <w:r>
          <w:instrText xml:space="preserve"> PAGEREF _Toc17295 \h </w:instrText>
        </w:r>
        <w:r>
          <w:fldChar w:fldCharType="separate"/>
        </w:r>
        <w:r>
          <w:t>58</w:t>
        </w:r>
        <w:r>
          <w:fldChar w:fldCharType="end"/>
        </w:r>
      </w:hyperlink>
    </w:p>
    <w:p>
      <w:pPr>
        <w:pStyle w:val="TOC2"/>
        <w:tabs>
          <w:tab w:val="right" w:leader="dot" w:pos="8306"/>
        </w:tabs>
      </w:pPr>
      <w:hyperlink w:anchor="_Toc8819" w:history="1">
        <w:r>
          <w:rPr>
            <w:rFonts w:ascii="仿宋" w:eastAsia="仿宋" w:hAnsi="仿宋" w:cs="仿宋" w:hint="eastAsia"/>
            <w:lang w:eastAsia="zh-CN"/>
          </w:rPr>
          <w:t>(二)、风险分类</w:t>
        </w:r>
        <w:r>
          <w:tab/>
        </w:r>
        <w:r>
          <w:fldChar w:fldCharType="begin"/>
        </w:r>
        <w:r>
          <w:instrText xml:space="preserve"> PAGEREF _Toc8819 \h </w:instrText>
        </w:r>
        <w:r>
          <w:fldChar w:fldCharType="separate"/>
        </w:r>
        <w:r>
          <w:t>59</w:t>
        </w:r>
        <w:r>
          <w:fldChar w:fldCharType="end"/>
        </w:r>
      </w:hyperlink>
    </w:p>
    <w:p>
      <w:pPr>
        <w:pStyle w:val="TOC1"/>
        <w:tabs>
          <w:tab w:val="right" w:leader="dot" w:pos="8306"/>
        </w:tabs>
      </w:pPr>
      <w:hyperlink w:anchor="_Toc23295" w:history="1">
        <w:r>
          <w:rPr>
            <w:rFonts w:ascii="仿宋" w:eastAsia="仿宋" w:hAnsi="仿宋" w:cs="仿宋" w:hint="eastAsia"/>
            <w:lang w:eastAsia="zh-CN"/>
          </w:rPr>
          <w:t>十五、营销与推广策略</w:t>
        </w:r>
        <w:r>
          <w:tab/>
        </w:r>
        <w:r>
          <w:fldChar w:fldCharType="begin"/>
        </w:r>
        <w:r>
          <w:instrText xml:space="preserve"> PAGEREF _Toc23295 \h </w:instrText>
        </w:r>
        <w:r>
          <w:fldChar w:fldCharType="separate"/>
        </w:r>
        <w:r>
          <w:t>61</w:t>
        </w:r>
        <w:r>
          <w:fldChar w:fldCharType="end"/>
        </w:r>
      </w:hyperlink>
    </w:p>
    <w:p>
      <w:pPr>
        <w:pStyle w:val="TOC2"/>
        <w:tabs>
          <w:tab w:val="right" w:leader="dot" w:pos="8306"/>
        </w:tabs>
      </w:pPr>
      <w:hyperlink w:anchor="_Toc12576" w:history="1">
        <w:r>
          <w:rPr>
            <w:rFonts w:ascii="仿宋" w:eastAsia="仿宋" w:hAnsi="仿宋" w:cs="仿宋" w:hint="eastAsia"/>
            <w:lang w:eastAsia="zh-CN"/>
          </w:rPr>
          <w:t>(一)、产品/服务定位与特点</w:t>
        </w:r>
        <w:r>
          <w:tab/>
        </w:r>
        <w:r>
          <w:fldChar w:fldCharType="begin"/>
        </w:r>
        <w:r>
          <w:instrText xml:space="preserve"> PAGEREF _Toc12576 \h </w:instrText>
        </w:r>
        <w:r>
          <w:fldChar w:fldCharType="separate"/>
        </w:r>
        <w:r>
          <w:t>61</w:t>
        </w:r>
        <w:r>
          <w:fldChar w:fldCharType="end"/>
        </w:r>
      </w:hyperlink>
    </w:p>
    <w:p>
      <w:pPr>
        <w:pStyle w:val="TOC2"/>
        <w:tabs>
          <w:tab w:val="right" w:leader="dot" w:pos="8306"/>
        </w:tabs>
      </w:pPr>
      <w:hyperlink w:anchor="_Toc28959" w:history="1">
        <w:r>
          <w:rPr>
            <w:rFonts w:ascii="仿宋" w:eastAsia="仿宋" w:hAnsi="仿宋" w:cs="仿宋" w:hint="eastAsia"/>
            <w:lang w:eastAsia="zh-CN"/>
          </w:rPr>
          <w:t>(二)、市场定位与竞争分析</w:t>
        </w:r>
        <w:r>
          <w:tab/>
        </w:r>
        <w:r>
          <w:fldChar w:fldCharType="begin"/>
        </w:r>
        <w:r>
          <w:instrText xml:space="preserve"> PAGEREF _Toc28959 \h </w:instrText>
        </w:r>
        <w:r>
          <w:fldChar w:fldCharType="separate"/>
        </w:r>
        <w:r>
          <w:t>62</w:t>
        </w:r>
        <w:r>
          <w:fldChar w:fldCharType="end"/>
        </w:r>
      </w:hyperlink>
    </w:p>
    <w:p>
      <w:pPr>
        <w:pStyle w:val="TOC2"/>
        <w:tabs>
          <w:tab w:val="right" w:leader="dot" w:pos="8306"/>
        </w:tabs>
      </w:pPr>
      <w:hyperlink w:anchor="_Toc25835" w:history="1">
        <w:r>
          <w:rPr>
            <w:rFonts w:ascii="仿宋" w:eastAsia="仿宋" w:hAnsi="仿宋" w:cs="仿宋" w:hint="eastAsia"/>
            <w:lang w:eastAsia="zh-CN"/>
          </w:rPr>
          <w:t>(三)、营销渠道与策略</w:t>
        </w:r>
        <w:r>
          <w:tab/>
        </w:r>
        <w:r>
          <w:fldChar w:fldCharType="begin"/>
        </w:r>
        <w:r>
          <w:instrText xml:space="preserve"> PAGEREF _Toc25835 \h </w:instrText>
        </w:r>
        <w:r>
          <w:fldChar w:fldCharType="separate"/>
        </w:r>
        <w:r>
          <w:t>63</w:t>
        </w:r>
        <w:r>
          <w:fldChar w:fldCharType="end"/>
        </w:r>
      </w:hyperlink>
    </w:p>
    <w:p>
      <w:pPr>
        <w:pStyle w:val="TOC2"/>
        <w:tabs>
          <w:tab w:val="right" w:leader="dot" w:pos="8306"/>
        </w:tabs>
      </w:pPr>
      <w:hyperlink w:anchor="_Toc15706" w:history="1">
        <w:r>
          <w:rPr>
            <w:rFonts w:ascii="仿宋" w:eastAsia="仿宋" w:hAnsi="仿宋" w:cs="仿宋" w:hint="eastAsia"/>
            <w:lang w:eastAsia="zh-CN"/>
          </w:rPr>
          <w:t>(四)、推广与宣传活动</w:t>
        </w:r>
        <w:r>
          <w:tab/>
        </w:r>
        <w:r>
          <w:fldChar w:fldCharType="begin"/>
        </w:r>
        <w:r>
          <w:instrText xml:space="preserve"> PAGEREF _Toc15706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14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47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咖啡机项目的主要产品是XXXX，预计年产值为XXX万元。这一产品在市场中占据着重要的地位，其广泛的应用范围使得该咖啡机项目的市场前景非常广阔。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咖啡机项目的xxx产品作为重要的原材料之一，将在多个领域发挥关键作用。其在建筑、交通、能源等方面的广泛应用将为整个产业链提供强大的支持，形成产业协同效应。咖啡机项目的年产值XXX万XXX万XXX万万元不仅反映了其在市场上的巨大潜力，更预示着它对国民经济的积极贡献。这种关联度高、涉及面广的产业关系，使得该咖啡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30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总征地面积为XXXX平方米，相当于约XX.XX亩，其中净用地面积为XXXX平方米，红线范围内相当于约XX.XX亩。这一用地规模充分考虑了咖啡机项目的建设需求，保障了咖啡机项目在合适的空间内得以充分发展。咖啡机项目规划的总建筑面积为XXXX平方米，其中主体工程建设占XXXX平方米，计容建筑面积达XXXX平方米。预计建筑工程的投资将达到XXXX万元，为咖啡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计划购置的设备共计XXXX台（套），设备购置费用为XXXX万元。这一设备购置计划充分考虑到咖啡机项目的生产需求和技术要求，确保了咖啡机项目在生产运营中具备先进的技术装备和高效的生产能力。设备的合理配置将为咖啡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计划总投资为XXXX万元，预计年实现营业收入为XXXX万元。这一产能规模的设定旨在确保咖啡机项目能够在投资与回报之间取得平衡，实现长期可持续的发展。咖啡机项目的总投资充分考虑到各个方面的需求，包括用地建设、设备购置等多个环节，以确保咖啡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392"/>
      <w:r>
        <w:rPr>
          <w:rFonts w:ascii="仿宋" w:eastAsia="仿宋" w:hAnsi="仿宋" w:cs="仿宋" w:hint="eastAsia"/>
          <w:sz w:val="28"/>
          <w:lang w:eastAsia="zh-CN"/>
        </w:rPr>
        <w:t>二、咖啡机项目建设背景及必要性分析</w:t>
      </w:r>
      <w:bookmarkEnd w:id="5"/>
    </w:p>
    <w:p>
      <w:pPr>
        <w:pStyle w:val="Heading2"/>
        <w:rPr>
          <w:rFonts w:ascii="仿宋" w:eastAsia="仿宋" w:hAnsi="仿宋" w:cs="仿宋" w:hint="eastAsia"/>
          <w:lang w:eastAsia="zh-CN"/>
        </w:rPr>
      </w:pPr>
      <w:bookmarkStart w:id="6" w:name="_Toc4676"/>
      <w:r>
        <w:rPr>
          <w:rFonts w:ascii="仿宋" w:eastAsia="仿宋" w:hAnsi="仿宋" w:cs="仿宋" w:hint="eastAsia"/>
          <w:lang w:eastAsia="zh-CN"/>
        </w:rPr>
        <w:t>(一)、咖啡机项目背景分析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咖啡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我们的背景分析将深入挖掘当前行业的发展趋势，通过对竞争态势的全面审视，找到咖啡机项目在这个潮流中的定位。同时，我们将关注行业内涌现的新兴机遇，以便咖啡机项目更好地融入行业发展的潮流中。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咖啡机项目提供了强大的发展动力。我们将聚焦于行业内最新的技术发展趋势，包括但不限于人工智能、大数据分析、物联网等领域。通过深度的技术研究，我们将确保咖啡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咖啡机项目发展的源泉。我们将投入更多的精力对市场需求进行深入剖析，超越表面的需求，深入挖掘潜在的市场痛点和机遇。通过对市场需求的细致了解，咖啡机项目将更有针对性地设计解决方案，满足市场的多样化需求，从而更好地促进咖啡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咖啡机项目战略至关重要。我们将对竞争态势进行更为深入的分析，包括但不限于市场份额、产品特点、客户满意度等多个维度。通过深度的竞争分析，咖啡机项目将能够更准确地把握市场脉搏，制定具有竞争力的咖啡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咖啡机项目的发展具有直接的影响。我们将进行更为全面的法规和政策分析，了解行业发展中的潜在法律风险和合规挑战。通过充分了解和遵守相关法规，咖啡机项目将确保在法律框架内合法合规运营，为咖啡机项目的稳健发展提供有力支持。</w:t>
      </w:r>
    </w:p>
    <w:p>
      <w:pPr>
        <w:pStyle w:val="Heading2"/>
        <w:ind w:firstLine="560" w:firstLineChars="200"/>
        <w:rPr>
          <w:rFonts w:ascii="仿宋" w:eastAsia="仿宋" w:hAnsi="仿宋" w:cs="仿宋" w:hint="eastAsia"/>
          <w:sz w:val="28"/>
          <w:lang w:eastAsia="zh-CN"/>
        </w:rPr>
      </w:pPr>
      <w:bookmarkStart w:id="7" w:name="_Toc28207"/>
      <w:r>
        <w:rPr>
          <w:rFonts w:ascii="仿宋" w:eastAsia="仿宋" w:hAnsi="仿宋" w:cs="仿宋" w:hint="eastAsia"/>
          <w:sz w:val="28"/>
          <w:lang w:eastAsia="zh-CN"/>
        </w:rPr>
        <w:t>(二)、咖啡机项目建设必要性分析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建设的迫切性源于对行业发展趋势的深刻洞察。我们正处于一个行业变革的时代，科技创新、数字化转型成为企业发展的关键动力。咖啡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建设不仅仅是为了跟上潮流，更是为了通过技术创新推动企业的持续发展。通过引入先进的技术和解决方案，咖啡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咖啡机项目的建设成为必然选择，通过提高产品质量、拓展服务领域，从而在竞争中获得更多的机会。咖啡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咖啡机项目建设的必要性体现在对客户需求更精准的满足。通过咖啡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建设的背后是对企业持续创新的追求。只有通过不断创新，企业才能在竞争中立于不败之地。咖啡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77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75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技术管理特点体现在其创新导向。通过引入最先进的技术趋势和解决方案，咖啡机项目致力于提升科技含量、提高质量和效率水平。这意味着我们将采用最新的工具和方法，确保咖啡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咖啡机项目技术管理的显著特征。通过整合不同领域的技术资源，我们实现了跨学科的协同工作。这有助于优化技术架构，提高整体效能。此外，整合性策略还促进了不同技术团队之间的紧密沟通和高效合作，确保咖啡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咖啡机项目所采用的技术。通过不断优化技术方案，咖啡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咖啡机项目团队将在咖啡机项目初期识别可能的技术风险，并采取相应的预防和应对措施。通过建立健全的风险评估机制，咖啡机项目能够在实施过程中及时发现并解决潜在的技术问题，保障咖啡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通过这些独特的技术管理特点，我们确信在咖啡机项目中，技术将成为咖啡机项目成功的有力支持。这一深度剖析揭示了技术管理在咖啡机项目实施中的关键作用，为咖啡机项目的技术基础奠定了坚实的基础。</w:t>
      </w:r>
    </w:p>
    <w:p>
      <w:pPr>
        <w:pStyle w:val="Heading2"/>
        <w:ind w:firstLine="560" w:firstLineChars="200"/>
        <w:rPr>
          <w:rFonts w:ascii="仿宋" w:eastAsia="仿宋" w:hAnsi="仿宋" w:cs="仿宋" w:hint="eastAsia"/>
          <w:sz w:val="28"/>
          <w:lang w:eastAsia="zh-CN"/>
        </w:rPr>
      </w:pPr>
      <w:bookmarkStart w:id="10" w:name="_Toc19445"/>
      <w:r>
        <w:rPr>
          <w:rFonts w:ascii="仿宋" w:eastAsia="仿宋" w:hAnsi="仿宋" w:cs="仿宋" w:hint="eastAsia"/>
          <w:sz w:val="28"/>
          <w:lang w:eastAsia="zh-CN"/>
        </w:rPr>
        <w:t>(二)、咖啡机项目工艺技术设计方案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咖啡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咖啡机项目将严格按照相关行业规范要求进行组织。通过有效控制产品质量，咖啡机项目将致力于为顾客提供优质的咖啡机项目产品和良好的服务。这体现了咖啡机项目对于生产活动合规性和质量标准的高度重视，为咖啡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咖啡机项目注重生态效益和清洁生产原则。咖啡机项目建设将紧密结合地方特色经济发展，与社会经济发展规划和区域环境保护规划方案相协调一致。通过与当地区域自然生态系统的结合，咖啡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咖啡机项目产品具有多样化的客户需求和个性化的特点。因此，咖啡机项目产品规格品种多样，且单批生产数量较小。为满足这一特点，咖啡机项目承办单位将建设先进的柔性制造生产线。通过广泛应用柔性制造技术，咖啡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咖啡机项目采用的技术具有较高的技术含量和自动化水平，处于国内先进水平。这一技术选用不仅体现了对生产效率、质量和环境友好性的高标准要求，同时为咖啡机项目的可持续发展奠定了坚实的基础。</w:t>
      </w:r>
    </w:p>
    <w:p>
      <w:pPr>
        <w:pStyle w:val="Heading2"/>
        <w:ind w:firstLine="560" w:firstLineChars="200"/>
        <w:rPr>
          <w:rFonts w:ascii="仿宋" w:eastAsia="仿宋" w:hAnsi="仿宋" w:cs="仿宋" w:hint="eastAsia"/>
          <w:sz w:val="28"/>
          <w:lang w:eastAsia="zh-CN"/>
        </w:rPr>
      </w:pPr>
      <w:bookmarkStart w:id="11" w:name="_Toc3096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为确保咖啡机项目的高效生产和技术实施，我们制定了一套精心设计的设备选型方案，以满足咖啡机项目生产、质量和环保的要求。该方案的主要特点如下：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咖啡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针对咖啡机项目产品的多样性和小批量生产的特点，我们将建设柔性制造生产线。通过在设备选型中考虑柔性制造技术，可以灵活应对不同产品规格和生产需求，实现生产线的高度灵活性和适应性。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53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5466"/>
      <w:r>
        <w:rPr>
          <w:rFonts w:ascii="仿宋" w:eastAsia="仿宋" w:hAnsi="仿宋" w:cs="仿宋" w:hint="eastAsia"/>
          <w:lang w:eastAsia="zh-CN"/>
        </w:rPr>
        <w:t>(一)、咖啡机行业分析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行业一直以来都是市场的关注焦点。行业内的发展趋势、竞争态势以及潜在机会都对咖啡机项目的推进产生深远的影响。通过深入研究行业的整体概貌，我们将更好地理解行业的核心特征，为咖啡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行业，技术一直是推动创新和发展的关键因素。我们将对当前技术趋势进行详尽分析，包括但不限于人工智能、大数据应用、先进制造技术等。这有助于咖啡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咖啡机项目成功的基础。我们将对主要竞争对手进行深入研究，包括其市场份额、产品特点、市场定位等。通过全面了解竞争对手的优势和劣势，咖啡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5189"/>
      <w:r>
        <w:rPr>
          <w:rFonts w:ascii="仿宋" w:eastAsia="仿宋" w:hAnsi="仿宋" w:cs="仿宋" w:hint="eastAsia"/>
          <w:sz w:val="28"/>
          <w:lang w:eastAsia="zh-CN"/>
        </w:rPr>
        <w:t>(二)、咖啡机市场分析预测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通过对市场规模的深入调研，我们将预测咖啡机市场未来的增长趋势。这包括市场的整体规模、各细分领域的发展趋势等。咖啡机项目可以根据市场的扩张速度和潜在机会，制定更符合市场需求的发展策略。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了解消费者的需求是市场分析的核心。我们将通过调查研究，深入挖掘目标消费者的需求特点、购买习惯以及对产品和服务的期望。这有助于咖啡机项目更好地定位目标市场，提供更符合消费者期待的解决方案。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咖啡机项目实施过程中需要充分考虑的因素。我们将对市场风险进行全面评估，包括但不限于政策法规风险、市场竞争风险、技术变革风险等。通过对潜在风险的深入分析，咖啡机项目可以制定相应的风险缓解策略，降低不确定性对咖啡机项目的影响。</w:t>
      </w:r>
    </w:p>
    <w:p>
      <w:pPr>
        <w:pStyle w:val="Heading1"/>
        <w:ind w:firstLine="560" w:firstLineChars="200"/>
        <w:rPr>
          <w:rFonts w:ascii="仿宋" w:eastAsia="仿宋" w:hAnsi="仿宋" w:cs="仿宋" w:hint="eastAsia"/>
          <w:sz w:val="28"/>
          <w:lang w:eastAsia="zh-CN"/>
        </w:rPr>
      </w:pPr>
      <w:bookmarkStart w:id="15" w:name="_Toc8123"/>
      <w:r>
        <w:rPr>
          <w:rFonts w:ascii="仿宋" w:eastAsia="仿宋" w:hAnsi="仿宋" w:cs="仿宋" w:hint="eastAsia"/>
          <w:sz w:val="28"/>
          <w:lang w:eastAsia="zh-CN"/>
        </w:rPr>
        <w:t>五、咖啡机项目可持续发展</w:t>
      </w:r>
      <w:bookmarkEnd w:id="15"/>
    </w:p>
    <w:p>
      <w:pPr>
        <w:pStyle w:val="Heading2"/>
        <w:rPr>
          <w:rFonts w:ascii="仿宋" w:eastAsia="仿宋" w:hAnsi="仿宋" w:cs="仿宋" w:hint="eastAsia"/>
          <w:lang w:eastAsia="zh-CN"/>
        </w:rPr>
      </w:pPr>
      <w:bookmarkStart w:id="16" w:name="_Toc158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中，咖啡机项目团队着眼于未来，明确了可持续发展的战略方向。制定的具体可持续发展目标包括降低资源使用、采用环保技术、最大化社会效益等。这一步骤不仅有助于咖啡机项目在环保和社会责任方面达到最高标准，也为未来提供了明确的指引，确保咖啡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可持续实践的融入咖啡机项目管理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咖啡机项目管理周期。从咖啡机项目规划开始，咖啡机项目团队就考虑了环境和社会的因素。在执行阶段，咖啡机项目团队积极推动绿色技术的应用，优化资源利用。此外，关注员工的社会责任，通过培训和沟通活动提高员工对可持续发展的认知，使他们能够在日常工作中践行可持续实践。这些举措不仅为咖啡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91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扎根于咖啡机项目的可持续发展理念，我们深信环保与社会责任是咖啡机项目成功的关键支柱。在咖啡机项目的每一步，我们都致力于通过创新和实践，履行对环境和社会的坚定责任。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团队通过引入先进的环保技术、建立高效的废物处理系统以及推动能源节约措施，积极履行环保责任。定期的环保监测和评估确保咖啡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不仅致力于自身可持续发展，还注重对社会的回馈。通过支持社区咖啡机项目、参与慈善事业、提供培训机会等方式，咖啡机项目积极履行社会责任。与当地社区建立积极互动，关注员工的工作与生活平衡，以及员工的身心健康，是咖啡机项目在社会责任层面的关键举措。这样的实践不仅增强了咖啡机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4625"/>
      <w:r>
        <w:rPr>
          <w:rFonts w:ascii="仿宋" w:eastAsia="仿宋" w:hAnsi="仿宋" w:cs="仿宋" w:hint="eastAsia"/>
          <w:sz w:val="28"/>
          <w:lang w:eastAsia="zh-CN"/>
        </w:rPr>
        <w:t>六、咖啡机项目绩效评估</w:t>
      </w:r>
      <w:bookmarkEnd w:id="18"/>
    </w:p>
    <w:p>
      <w:pPr>
        <w:pStyle w:val="Heading2"/>
        <w:rPr>
          <w:rFonts w:ascii="仿宋" w:eastAsia="仿宋" w:hAnsi="仿宋" w:cs="仿宋" w:hint="eastAsia"/>
          <w:lang w:eastAsia="zh-CN"/>
        </w:rPr>
      </w:pPr>
      <w:bookmarkStart w:id="19" w:name="_Toc285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在咖啡机项目中，我们设计了一套全面的绩效评估指标，以确保咖啡机项目的可控和成功交付。这些指标跨足咖啡机项目目标、成本、进度和质量等多个维度，为我们提供了全面洞察咖啡机项目的健康状况。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目标达成率是我们关注的首要指标。我们设定了明确的目标，并通过定期监测和评估，迅速发现并应对潜在的目标偏差。这为咖啡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成本绩效是另一个核心关注点。通过实际成本与预算成本的对比分析，我们深入了解成本差异的原因，及时调整资源分配，保持咖啡机项目在经济效益方面的合理水平。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进度作为关键的绩效指标之一，得到了精心的关注。我们制定了详细的咖啡机项目进度计划，并设立了进度符合度指标，确保实际进度与计划进度保持一致。这使我们能够快速发现和解决潜在的进度问题，保持咖啡机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咖啡机项目绩效的不可或缺的一环。我们引入了一系列的质量标准和客户满意度指标，以确保咖啡机项目交付的成果在质量上达到或超越预期水平。通过持续监测这些指标，我们努力提升咖啡机项目整体质量水平，为咖啡机项目的成功交付提供有力保障。通过这些科学且全面的绩效评估，我们能够更好地引导咖啡机项目的持续改进，确保咖啡机项目目标的顺利达成。</w:t>
      </w:r>
    </w:p>
    <w:p>
      <w:pPr>
        <w:pStyle w:val="Heading2"/>
        <w:ind w:firstLine="560" w:firstLineChars="200"/>
        <w:rPr>
          <w:rFonts w:ascii="仿宋" w:eastAsia="仿宋" w:hAnsi="仿宋" w:cs="仿宋" w:hint="eastAsia"/>
          <w:sz w:val="28"/>
          <w:lang w:eastAsia="zh-CN"/>
        </w:rPr>
      </w:pPr>
      <w:bookmarkStart w:id="20" w:name="_Toc19097"/>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绩效评估是咖啡机项目中的关键环节，为确保咖啡机项目达到预期目标，我们采用了多层次、多维度的绩效评估方法。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咖啡机项目的战略目标对齐，确保每个决策和行动都与咖啡机项目整体目标保持一致。团队会定期召开战略对齐会议，审视当前工作与咖啡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咖啡机项目进度、质量、成本和风险等方面。这些指标通过数据收集和分析，为咖啡机项目管理团队提供了客观的评估依据。例如，我们通过咖啡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绩效评估不仅仅停留在咖啡机项目内部，还考虑了咖啡机项目对外部环境的影响。我们定期进行干系人满意度调查，以了解各利益相关方对咖啡机项目的期望和满意度，并及时做出调整。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https://d.book118.com/117142163100006031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D16ADF"/>
    <w:rsid w:val="4FD16A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42163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2024-01-13T23:05:00Z</dcterms:created>
  <dcterms:modified xsi:type="dcterms:W3CDTF">2024-01-13T23:05:30Z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2660C0BCB1C54651B97CDF0C98005011_11</vt:lpwstr>
  </property>
  <property fmtid="{D5CDD505-2E9C-101B-9397-08002B2CF9AE}" pid="3" name="KSOProductBuildVer">
    <vt:lpwstr>2052-12.1.0.16120</vt:lpwstr>
  </property>
</Properties>
</file>