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PPO再生料项目规划设计方案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60" w:history="1">
        <w:r>
          <w:rPr>
            <w:rFonts w:ascii="仿宋" w:eastAsia="仿宋" w:hAnsi="仿宋" w:cs="仿宋" w:hint="eastAsia"/>
            <w:lang w:eastAsia="zh-CN"/>
          </w:rPr>
          <w:t>前言</w:t>
        </w:r>
        <w:r>
          <w:tab/>
        </w:r>
        <w:r>
          <w:fldChar w:fldCharType="begin"/>
        </w:r>
        <w:r>
          <w:instrText xml:space="preserve"> PAGEREF _Toc18960 \h </w:instrText>
        </w:r>
        <w:r>
          <w:fldChar w:fldCharType="separate"/>
        </w:r>
        <w:r>
          <w:t>3</w:t>
        </w:r>
        <w:r>
          <w:fldChar w:fldCharType="end"/>
        </w:r>
      </w:hyperlink>
    </w:p>
    <w:p>
      <w:pPr>
        <w:pStyle w:val="TOC1"/>
        <w:tabs>
          <w:tab w:val="right" w:leader="dot" w:pos="8306"/>
        </w:tabs>
      </w:pPr>
      <w:hyperlink w:anchor="_Toc13956" w:history="1">
        <w:r>
          <w:rPr>
            <w:rFonts w:ascii="仿宋" w:eastAsia="仿宋" w:hAnsi="仿宋" w:cs="仿宋" w:hint="eastAsia"/>
            <w:lang w:eastAsia="zh-CN"/>
          </w:rPr>
          <w:t>一、PPO再生料项目危机管理</w:t>
        </w:r>
        <w:r>
          <w:tab/>
        </w:r>
        <w:r>
          <w:fldChar w:fldCharType="begin"/>
        </w:r>
        <w:r>
          <w:instrText xml:space="preserve"> PAGEREF _Toc13956 \h </w:instrText>
        </w:r>
        <w:r>
          <w:fldChar w:fldCharType="separate"/>
        </w:r>
        <w:r>
          <w:t>3</w:t>
        </w:r>
        <w:r>
          <w:fldChar w:fldCharType="end"/>
        </w:r>
      </w:hyperlink>
    </w:p>
    <w:p>
      <w:pPr>
        <w:pStyle w:val="TOC2"/>
        <w:tabs>
          <w:tab w:val="right" w:leader="dot" w:pos="8306"/>
        </w:tabs>
      </w:pPr>
      <w:hyperlink w:anchor="_Toc13372" w:history="1">
        <w:r>
          <w:rPr>
            <w:rFonts w:ascii="仿宋" w:eastAsia="仿宋" w:hAnsi="仿宋" w:cs="仿宋" w:hint="eastAsia"/>
            <w:lang w:eastAsia="zh-CN"/>
          </w:rPr>
          <w:t>(一)、危机预警与识别</w:t>
        </w:r>
        <w:r>
          <w:tab/>
        </w:r>
        <w:r>
          <w:fldChar w:fldCharType="begin"/>
        </w:r>
        <w:r>
          <w:instrText xml:space="preserve"> PAGEREF _Toc13372 \h </w:instrText>
        </w:r>
        <w:r>
          <w:fldChar w:fldCharType="separate"/>
        </w:r>
        <w:r>
          <w:t>3</w:t>
        </w:r>
        <w:r>
          <w:fldChar w:fldCharType="end"/>
        </w:r>
      </w:hyperlink>
    </w:p>
    <w:p>
      <w:pPr>
        <w:pStyle w:val="TOC2"/>
        <w:tabs>
          <w:tab w:val="right" w:leader="dot" w:pos="8306"/>
        </w:tabs>
      </w:pPr>
      <w:hyperlink w:anchor="_Toc136" w:history="1">
        <w:r>
          <w:rPr>
            <w:rFonts w:ascii="仿宋" w:eastAsia="仿宋" w:hAnsi="仿宋" w:cs="仿宋" w:hint="eastAsia"/>
            <w:lang w:eastAsia="zh-CN"/>
          </w:rPr>
          <w:t>(二)、危机应对与恢复</w:t>
        </w:r>
        <w:r>
          <w:tab/>
        </w:r>
        <w:r>
          <w:fldChar w:fldCharType="begin"/>
        </w:r>
        <w:r>
          <w:instrText xml:space="preserve"> PAGEREF _Toc136 \h </w:instrText>
        </w:r>
        <w:r>
          <w:fldChar w:fldCharType="separate"/>
        </w:r>
        <w:r>
          <w:t>4</w:t>
        </w:r>
        <w:r>
          <w:fldChar w:fldCharType="end"/>
        </w:r>
      </w:hyperlink>
    </w:p>
    <w:p>
      <w:pPr>
        <w:pStyle w:val="TOC1"/>
        <w:tabs>
          <w:tab w:val="right" w:leader="dot" w:pos="8306"/>
        </w:tabs>
      </w:pPr>
      <w:hyperlink w:anchor="_Toc24375" w:history="1">
        <w:r>
          <w:rPr>
            <w:rFonts w:ascii="仿宋" w:eastAsia="仿宋" w:hAnsi="仿宋" w:cs="仿宋" w:hint="eastAsia"/>
            <w:lang w:eastAsia="zh-CN"/>
          </w:rPr>
          <w:t>二、PPO再生料项目可持续发展</w:t>
        </w:r>
        <w:r>
          <w:tab/>
        </w:r>
        <w:r>
          <w:fldChar w:fldCharType="begin"/>
        </w:r>
        <w:r>
          <w:instrText xml:space="preserve"> PAGEREF _Toc24375 \h </w:instrText>
        </w:r>
        <w:r>
          <w:fldChar w:fldCharType="separate"/>
        </w:r>
        <w:r>
          <w:t>5</w:t>
        </w:r>
        <w:r>
          <w:fldChar w:fldCharType="end"/>
        </w:r>
      </w:hyperlink>
    </w:p>
    <w:p>
      <w:pPr>
        <w:pStyle w:val="TOC2"/>
        <w:tabs>
          <w:tab w:val="right" w:leader="dot" w:pos="8306"/>
        </w:tabs>
      </w:pPr>
      <w:hyperlink w:anchor="_Toc31906" w:history="1">
        <w:r>
          <w:rPr>
            <w:rFonts w:ascii="仿宋" w:eastAsia="仿宋" w:hAnsi="仿宋" w:cs="仿宋" w:hint="eastAsia"/>
            <w:lang w:eastAsia="zh-CN"/>
          </w:rPr>
          <w:t>(一)、可持续战略与实践</w:t>
        </w:r>
        <w:r>
          <w:tab/>
        </w:r>
        <w:r>
          <w:fldChar w:fldCharType="begin"/>
        </w:r>
        <w:r>
          <w:instrText xml:space="preserve"> PAGEREF _Toc31906 \h </w:instrText>
        </w:r>
        <w:r>
          <w:fldChar w:fldCharType="separate"/>
        </w:r>
        <w:r>
          <w:t>5</w:t>
        </w:r>
        <w:r>
          <w:fldChar w:fldCharType="end"/>
        </w:r>
      </w:hyperlink>
    </w:p>
    <w:p>
      <w:pPr>
        <w:pStyle w:val="TOC2"/>
        <w:tabs>
          <w:tab w:val="right" w:leader="dot" w:pos="8306"/>
        </w:tabs>
      </w:pPr>
      <w:hyperlink w:anchor="_Toc11118" w:history="1">
        <w:r>
          <w:rPr>
            <w:rFonts w:ascii="仿宋" w:eastAsia="仿宋" w:hAnsi="仿宋" w:cs="仿宋" w:hint="eastAsia"/>
            <w:lang w:eastAsia="zh-CN"/>
          </w:rPr>
          <w:t>(二)、环保与社会责任</w:t>
        </w:r>
        <w:r>
          <w:tab/>
        </w:r>
        <w:r>
          <w:fldChar w:fldCharType="begin"/>
        </w:r>
        <w:r>
          <w:instrText xml:space="preserve"> PAGEREF _Toc11118 \h </w:instrText>
        </w:r>
        <w:r>
          <w:fldChar w:fldCharType="separate"/>
        </w:r>
        <w:r>
          <w:t>6</w:t>
        </w:r>
        <w:r>
          <w:fldChar w:fldCharType="end"/>
        </w:r>
      </w:hyperlink>
    </w:p>
    <w:p>
      <w:pPr>
        <w:pStyle w:val="TOC1"/>
        <w:tabs>
          <w:tab w:val="right" w:leader="dot" w:pos="8306"/>
        </w:tabs>
      </w:pPr>
      <w:hyperlink w:anchor="_Toc12177" w:history="1">
        <w:r>
          <w:rPr>
            <w:rFonts w:ascii="仿宋" w:eastAsia="仿宋" w:hAnsi="仿宋" w:cs="仿宋" w:hint="eastAsia"/>
            <w:lang w:eastAsia="zh-CN"/>
          </w:rPr>
          <w:t>三、PPO再生料项目绩效评估</w:t>
        </w:r>
        <w:r>
          <w:tab/>
        </w:r>
        <w:r>
          <w:fldChar w:fldCharType="begin"/>
        </w:r>
        <w:r>
          <w:instrText xml:space="preserve"> PAGEREF _Toc12177 \h </w:instrText>
        </w:r>
        <w:r>
          <w:fldChar w:fldCharType="separate"/>
        </w:r>
        <w:r>
          <w:t>7</w:t>
        </w:r>
        <w:r>
          <w:fldChar w:fldCharType="end"/>
        </w:r>
      </w:hyperlink>
    </w:p>
    <w:p>
      <w:pPr>
        <w:pStyle w:val="TOC2"/>
        <w:tabs>
          <w:tab w:val="right" w:leader="dot" w:pos="8306"/>
        </w:tabs>
      </w:pPr>
      <w:hyperlink w:anchor="_Toc16516" w:history="1">
        <w:r>
          <w:rPr>
            <w:rFonts w:ascii="仿宋" w:eastAsia="仿宋" w:hAnsi="仿宋" w:cs="仿宋" w:hint="eastAsia"/>
            <w:lang w:eastAsia="zh-CN"/>
          </w:rPr>
          <w:t>(一)、绩效评估指标</w:t>
        </w:r>
        <w:r>
          <w:tab/>
        </w:r>
        <w:r>
          <w:fldChar w:fldCharType="begin"/>
        </w:r>
        <w:r>
          <w:instrText xml:space="preserve"> PAGEREF _Toc16516 \h </w:instrText>
        </w:r>
        <w:r>
          <w:fldChar w:fldCharType="separate"/>
        </w:r>
        <w:r>
          <w:t>7</w:t>
        </w:r>
        <w:r>
          <w:fldChar w:fldCharType="end"/>
        </w:r>
      </w:hyperlink>
    </w:p>
    <w:p>
      <w:pPr>
        <w:pStyle w:val="TOC2"/>
        <w:tabs>
          <w:tab w:val="right" w:leader="dot" w:pos="8306"/>
        </w:tabs>
      </w:pPr>
      <w:hyperlink w:anchor="_Toc2249" w:history="1">
        <w:r>
          <w:rPr>
            <w:rFonts w:ascii="仿宋" w:eastAsia="仿宋" w:hAnsi="仿宋" w:cs="仿宋" w:hint="eastAsia"/>
            <w:lang w:eastAsia="zh-CN"/>
          </w:rPr>
          <w:t>(二)、绩效评估方法</w:t>
        </w:r>
        <w:r>
          <w:tab/>
        </w:r>
        <w:r>
          <w:fldChar w:fldCharType="begin"/>
        </w:r>
        <w:r>
          <w:instrText xml:space="preserve"> PAGEREF _Toc2249 \h </w:instrText>
        </w:r>
        <w:r>
          <w:fldChar w:fldCharType="separate"/>
        </w:r>
        <w:r>
          <w:t>8</w:t>
        </w:r>
        <w:r>
          <w:fldChar w:fldCharType="end"/>
        </w:r>
      </w:hyperlink>
    </w:p>
    <w:p>
      <w:pPr>
        <w:pStyle w:val="TOC2"/>
        <w:tabs>
          <w:tab w:val="right" w:leader="dot" w:pos="8306"/>
        </w:tabs>
      </w:pPr>
      <w:hyperlink w:anchor="_Toc1292" w:history="1">
        <w:r>
          <w:rPr>
            <w:rFonts w:ascii="仿宋" w:eastAsia="仿宋" w:hAnsi="仿宋" w:cs="仿宋" w:hint="eastAsia"/>
            <w:lang w:eastAsia="zh-CN"/>
          </w:rPr>
          <w:t>(三)、绩效评估周期</w:t>
        </w:r>
        <w:r>
          <w:tab/>
        </w:r>
        <w:r>
          <w:fldChar w:fldCharType="begin"/>
        </w:r>
        <w:r>
          <w:instrText xml:space="preserve"> PAGEREF _Toc1292 \h </w:instrText>
        </w:r>
        <w:r>
          <w:fldChar w:fldCharType="separate"/>
        </w:r>
        <w:r>
          <w:t>9</w:t>
        </w:r>
        <w:r>
          <w:fldChar w:fldCharType="end"/>
        </w:r>
      </w:hyperlink>
    </w:p>
    <w:p>
      <w:pPr>
        <w:pStyle w:val="TOC1"/>
        <w:tabs>
          <w:tab w:val="right" w:leader="dot" w:pos="8306"/>
        </w:tabs>
      </w:pPr>
      <w:hyperlink w:anchor="_Toc32185" w:history="1">
        <w:r>
          <w:rPr>
            <w:rFonts w:ascii="仿宋" w:eastAsia="仿宋" w:hAnsi="仿宋" w:cs="仿宋" w:hint="eastAsia"/>
            <w:lang w:eastAsia="zh-CN"/>
          </w:rPr>
          <w:t>四、PPO再生料项目建设单位说明</w:t>
        </w:r>
        <w:r>
          <w:tab/>
        </w:r>
        <w:r>
          <w:fldChar w:fldCharType="begin"/>
        </w:r>
        <w:r>
          <w:instrText xml:space="preserve"> PAGEREF _Toc32185 \h </w:instrText>
        </w:r>
        <w:r>
          <w:fldChar w:fldCharType="separate"/>
        </w:r>
        <w:r>
          <w:t>10</w:t>
        </w:r>
        <w:r>
          <w:fldChar w:fldCharType="end"/>
        </w:r>
      </w:hyperlink>
    </w:p>
    <w:p>
      <w:pPr>
        <w:pStyle w:val="TOC2"/>
        <w:tabs>
          <w:tab w:val="right" w:leader="dot" w:pos="8306"/>
        </w:tabs>
      </w:pPr>
      <w:hyperlink w:anchor="_Toc17730" w:history="1">
        <w:r>
          <w:rPr>
            <w:rFonts w:ascii="仿宋" w:eastAsia="仿宋" w:hAnsi="仿宋" w:cs="仿宋" w:hint="eastAsia"/>
            <w:lang w:eastAsia="zh-CN"/>
          </w:rPr>
          <w:t>(一)、PPO再生料项目承办单位基本情况</w:t>
        </w:r>
        <w:r>
          <w:tab/>
        </w:r>
        <w:r>
          <w:fldChar w:fldCharType="begin"/>
        </w:r>
        <w:r>
          <w:instrText xml:space="preserve"> PAGEREF _Toc17730 \h </w:instrText>
        </w:r>
        <w:r>
          <w:fldChar w:fldCharType="separate"/>
        </w:r>
        <w:r>
          <w:t>10</w:t>
        </w:r>
        <w:r>
          <w:fldChar w:fldCharType="end"/>
        </w:r>
      </w:hyperlink>
    </w:p>
    <w:p>
      <w:pPr>
        <w:pStyle w:val="TOC2"/>
        <w:tabs>
          <w:tab w:val="right" w:leader="dot" w:pos="8306"/>
        </w:tabs>
      </w:pPr>
      <w:hyperlink w:anchor="_Toc11307" w:history="1">
        <w:r>
          <w:rPr>
            <w:rFonts w:ascii="仿宋" w:eastAsia="仿宋" w:hAnsi="仿宋" w:cs="仿宋" w:hint="eastAsia"/>
            <w:lang w:eastAsia="zh-CN"/>
          </w:rPr>
          <w:t>(二)、公司经济效益分析</w:t>
        </w:r>
        <w:r>
          <w:tab/>
        </w:r>
        <w:r>
          <w:fldChar w:fldCharType="begin"/>
        </w:r>
        <w:r>
          <w:instrText xml:space="preserve"> PAGEREF _Toc11307 \h </w:instrText>
        </w:r>
        <w:r>
          <w:fldChar w:fldCharType="separate"/>
        </w:r>
        <w:r>
          <w:t>11</w:t>
        </w:r>
        <w:r>
          <w:fldChar w:fldCharType="end"/>
        </w:r>
      </w:hyperlink>
    </w:p>
    <w:p>
      <w:pPr>
        <w:pStyle w:val="TOC1"/>
        <w:tabs>
          <w:tab w:val="right" w:leader="dot" w:pos="8306"/>
        </w:tabs>
      </w:pPr>
      <w:hyperlink w:anchor="_Toc2134" w:history="1">
        <w:r>
          <w:rPr>
            <w:rFonts w:ascii="仿宋" w:eastAsia="仿宋" w:hAnsi="仿宋" w:cs="仿宋" w:hint="eastAsia"/>
            <w:lang w:eastAsia="zh-CN"/>
          </w:rPr>
          <w:t>五、产品规划分析</w:t>
        </w:r>
        <w:r>
          <w:tab/>
        </w:r>
        <w:r>
          <w:fldChar w:fldCharType="begin"/>
        </w:r>
        <w:r>
          <w:instrText xml:space="preserve"> PAGEREF _Toc2134 \h </w:instrText>
        </w:r>
        <w:r>
          <w:fldChar w:fldCharType="separate"/>
        </w:r>
        <w:r>
          <w:t>12</w:t>
        </w:r>
        <w:r>
          <w:fldChar w:fldCharType="end"/>
        </w:r>
      </w:hyperlink>
    </w:p>
    <w:p>
      <w:pPr>
        <w:pStyle w:val="TOC2"/>
        <w:tabs>
          <w:tab w:val="right" w:leader="dot" w:pos="8306"/>
        </w:tabs>
      </w:pPr>
      <w:hyperlink w:anchor="_Toc9429" w:history="1">
        <w:r>
          <w:rPr>
            <w:rFonts w:ascii="仿宋" w:eastAsia="仿宋" w:hAnsi="仿宋" w:cs="仿宋" w:hint="eastAsia"/>
            <w:lang w:eastAsia="zh-CN"/>
          </w:rPr>
          <w:t>(一)、产品规划</w:t>
        </w:r>
        <w:r>
          <w:tab/>
        </w:r>
        <w:r>
          <w:fldChar w:fldCharType="begin"/>
        </w:r>
        <w:r>
          <w:instrText xml:space="preserve"> PAGEREF _Toc9429 \h </w:instrText>
        </w:r>
        <w:r>
          <w:fldChar w:fldCharType="separate"/>
        </w:r>
        <w:r>
          <w:t>12</w:t>
        </w:r>
        <w:r>
          <w:fldChar w:fldCharType="end"/>
        </w:r>
      </w:hyperlink>
    </w:p>
    <w:p>
      <w:pPr>
        <w:pStyle w:val="TOC2"/>
        <w:tabs>
          <w:tab w:val="right" w:leader="dot" w:pos="8306"/>
        </w:tabs>
      </w:pPr>
      <w:hyperlink w:anchor="_Toc20805" w:history="1">
        <w:r>
          <w:rPr>
            <w:rFonts w:ascii="仿宋" w:eastAsia="仿宋" w:hAnsi="仿宋" w:cs="仿宋" w:hint="eastAsia"/>
            <w:lang w:eastAsia="zh-CN"/>
          </w:rPr>
          <w:t>(二)、建设规模</w:t>
        </w:r>
        <w:r>
          <w:tab/>
        </w:r>
        <w:r>
          <w:fldChar w:fldCharType="begin"/>
        </w:r>
        <w:r>
          <w:instrText xml:space="preserve"> PAGEREF _Toc20805 \h </w:instrText>
        </w:r>
        <w:r>
          <w:fldChar w:fldCharType="separate"/>
        </w:r>
        <w:r>
          <w:t>12</w:t>
        </w:r>
        <w:r>
          <w:fldChar w:fldCharType="end"/>
        </w:r>
      </w:hyperlink>
    </w:p>
    <w:p>
      <w:pPr>
        <w:pStyle w:val="TOC1"/>
        <w:tabs>
          <w:tab w:val="right" w:leader="dot" w:pos="8306"/>
        </w:tabs>
      </w:pPr>
      <w:hyperlink w:anchor="_Toc18267" w:history="1">
        <w:r>
          <w:rPr>
            <w:rFonts w:ascii="仿宋" w:eastAsia="仿宋" w:hAnsi="仿宋" w:cs="仿宋" w:hint="eastAsia"/>
            <w:lang w:eastAsia="zh-CN"/>
          </w:rPr>
          <w:t>六、PPO再生料项目概论</w:t>
        </w:r>
        <w:r>
          <w:tab/>
        </w:r>
        <w:r>
          <w:fldChar w:fldCharType="begin"/>
        </w:r>
        <w:r>
          <w:instrText xml:space="preserve"> PAGEREF _Toc18267 \h </w:instrText>
        </w:r>
        <w:r>
          <w:fldChar w:fldCharType="separate"/>
        </w:r>
        <w:r>
          <w:t>14</w:t>
        </w:r>
        <w:r>
          <w:fldChar w:fldCharType="end"/>
        </w:r>
      </w:hyperlink>
    </w:p>
    <w:p>
      <w:pPr>
        <w:pStyle w:val="TOC2"/>
        <w:tabs>
          <w:tab w:val="right" w:leader="dot" w:pos="8306"/>
        </w:tabs>
      </w:pPr>
      <w:hyperlink w:anchor="_Toc12124" w:history="1">
        <w:r>
          <w:rPr>
            <w:rFonts w:ascii="仿宋" w:eastAsia="仿宋" w:hAnsi="仿宋" w:cs="仿宋" w:hint="eastAsia"/>
            <w:lang w:eastAsia="zh-CN"/>
          </w:rPr>
          <w:t>(一)、PPO再生料项目概况</w:t>
        </w:r>
        <w:r>
          <w:tab/>
        </w:r>
        <w:r>
          <w:fldChar w:fldCharType="begin"/>
        </w:r>
        <w:r>
          <w:instrText xml:space="preserve"> PAGEREF _Toc12124 \h </w:instrText>
        </w:r>
        <w:r>
          <w:fldChar w:fldCharType="separate"/>
        </w:r>
        <w:r>
          <w:t>14</w:t>
        </w:r>
        <w:r>
          <w:fldChar w:fldCharType="end"/>
        </w:r>
      </w:hyperlink>
    </w:p>
    <w:p>
      <w:pPr>
        <w:pStyle w:val="TOC2"/>
        <w:tabs>
          <w:tab w:val="right" w:leader="dot" w:pos="8306"/>
        </w:tabs>
      </w:pPr>
      <w:hyperlink w:anchor="_Toc9024" w:history="1">
        <w:r>
          <w:rPr>
            <w:rFonts w:ascii="仿宋" w:eastAsia="仿宋" w:hAnsi="仿宋" w:cs="仿宋" w:hint="eastAsia"/>
            <w:lang w:eastAsia="zh-CN"/>
          </w:rPr>
          <w:t>(二)、PPO再生料项目目标</w:t>
        </w:r>
        <w:r>
          <w:tab/>
        </w:r>
        <w:r>
          <w:fldChar w:fldCharType="begin"/>
        </w:r>
        <w:r>
          <w:instrText xml:space="preserve"> PAGEREF _Toc9024 \h </w:instrText>
        </w:r>
        <w:r>
          <w:fldChar w:fldCharType="separate"/>
        </w:r>
        <w:r>
          <w:t>16</w:t>
        </w:r>
        <w:r>
          <w:fldChar w:fldCharType="end"/>
        </w:r>
      </w:hyperlink>
    </w:p>
    <w:p>
      <w:pPr>
        <w:pStyle w:val="TOC2"/>
        <w:tabs>
          <w:tab w:val="right" w:leader="dot" w:pos="8306"/>
        </w:tabs>
      </w:pPr>
      <w:hyperlink w:anchor="_Toc25549" w:history="1">
        <w:r>
          <w:rPr>
            <w:rFonts w:ascii="仿宋" w:eastAsia="仿宋" w:hAnsi="仿宋" w:cs="仿宋" w:hint="eastAsia"/>
            <w:lang w:eastAsia="zh-CN"/>
          </w:rPr>
          <w:t>(三)、PPO再生料项目提出的理由</w:t>
        </w:r>
        <w:r>
          <w:tab/>
        </w:r>
        <w:r>
          <w:fldChar w:fldCharType="begin"/>
        </w:r>
        <w:r>
          <w:instrText xml:space="preserve"> PAGEREF _Toc25549 \h </w:instrText>
        </w:r>
        <w:r>
          <w:fldChar w:fldCharType="separate"/>
        </w:r>
        <w:r>
          <w:t>17</w:t>
        </w:r>
        <w:r>
          <w:fldChar w:fldCharType="end"/>
        </w:r>
      </w:hyperlink>
    </w:p>
    <w:p>
      <w:pPr>
        <w:pStyle w:val="TOC2"/>
        <w:tabs>
          <w:tab w:val="right" w:leader="dot" w:pos="8306"/>
        </w:tabs>
      </w:pPr>
      <w:hyperlink w:anchor="_Toc11686" w:history="1">
        <w:r>
          <w:rPr>
            <w:rFonts w:ascii="仿宋" w:eastAsia="仿宋" w:hAnsi="仿宋" w:cs="仿宋" w:hint="eastAsia"/>
            <w:lang w:eastAsia="zh-CN"/>
          </w:rPr>
          <w:t>(四)、PPO再生料项目意义</w:t>
        </w:r>
        <w:r>
          <w:tab/>
        </w:r>
        <w:r>
          <w:fldChar w:fldCharType="begin"/>
        </w:r>
        <w:r>
          <w:instrText xml:space="preserve"> PAGEREF _Toc11686 \h </w:instrText>
        </w:r>
        <w:r>
          <w:fldChar w:fldCharType="separate"/>
        </w:r>
        <w:r>
          <w:t>18</w:t>
        </w:r>
        <w:r>
          <w:fldChar w:fldCharType="end"/>
        </w:r>
      </w:hyperlink>
    </w:p>
    <w:p>
      <w:pPr>
        <w:pStyle w:val="TOC2"/>
        <w:tabs>
          <w:tab w:val="right" w:leader="dot" w:pos="8306"/>
        </w:tabs>
      </w:pPr>
      <w:hyperlink w:anchor="_Toc19720" w:history="1">
        <w:r>
          <w:rPr>
            <w:rFonts w:ascii="仿宋" w:eastAsia="仿宋" w:hAnsi="仿宋" w:cs="仿宋" w:hint="eastAsia"/>
            <w:lang w:eastAsia="zh-CN"/>
          </w:rPr>
          <w:t>(五)、PPO再生料项目背景</w:t>
        </w:r>
        <w:r>
          <w:tab/>
        </w:r>
        <w:r>
          <w:fldChar w:fldCharType="begin"/>
        </w:r>
        <w:r>
          <w:instrText xml:space="preserve"> PAGEREF _Toc19720 \h </w:instrText>
        </w:r>
        <w:r>
          <w:fldChar w:fldCharType="separate"/>
        </w:r>
        <w:r>
          <w:t>19</w:t>
        </w:r>
        <w:r>
          <w:fldChar w:fldCharType="end"/>
        </w:r>
      </w:hyperlink>
    </w:p>
    <w:p>
      <w:pPr>
        <w:pStyle w:val="TOC1"/>
        <w:tabs>
          <w:tab w:val="right" w:leader="dot" w:pos="8306"/>
        </w:tabs>
      </w:pPr>
      <w:hyperlink w:anchor="_Toc22990" w:history="1">
        <w:r>
          <w:rPr>
            <w:rFonts w:ascii="仿宋" w:eastAsia="仿宋" w:hAnsi="仿宋" w:cs="仿宋" w:hint="eastAsia"/>
            <w:lang w:eastAsia="zh-CN"/>
          </w:rPr>
          <w:t>七、PPO再生料项目环境影响分析</w:t>
        </w:r>
        <w:r>
          <w:tab/>
        </w:r>
        <w:r>
          <w:fldChar w:fldCharType="begin"/>
        </w:r>
        <w:r>
          <w:instrText xml:space="preserve"> PAGEREF _Toc22990 \h </w:instrText>
        </w:r>
        <w:r>
          <w:fldChar w:fldCharType="separate"/>
        </w:r>
        <w:r>
          <w:t>20</w:t>
        </w:r>
        <w:r>
          <w:fldChar w:fldCharType="end"/>
        </w:r>
      </w:hyperlink>
    </w:p>
    <w:p>
      <w:pPr>
        <w:pStyle w:val="TOC2"/>
        <w:tabs>
          <w:tab w:val="right" w:leader="dot" w:pos="8306"/>
        </w:tabs>
      </w:pPr>
      <w:hyperlink w:anchor="_Toc3502" w:history="1">
        <w:r>
          <w:rPr>
            <w:rFonts w:ascii="仿宋" w:eastAsia="仿宋" w:hAnsi="仿宋" w:cs="仿宋" w:hint="eastAsia"/>
            <w:lang w:eastAsia="zh-CN"/>
          </w:rPr>
          <w:t>(一)、建设区域环境质量现状</w:t>
        </w:r>
        <w:r>
          <w:tab/>
        </w:r>
        <w:r>
          <w:fldChar w:fldCharType="begin"/>
        </w:r>
        <w:r>
          <w:instrText xml:space="preserve"> PAGEREF _Toc3502 \h </w:instrText>
        </w:r>
        <w:r>
          <w:fldChar w:fldCharType="separate"/>
        </w:r>
        <w:r>
          <w:t>20</w:t>
        </w:r>
        <w:r>
          <w:fldChar w:fldCharType="end"/>
        </w:r>
      </w:hyperlink>
    </w:p>
    <w:p>
      <w:pPr>
        <w:pStyle w:val="TOC2"/>
        <w:tabs>
          <w:tab w:val="right" w:leader="dot" w:pos="8306"/>
        </w:tabs>
      </w:pPr>
      <w:hyperlink w:anchor="_Toc21159" w:history="1">
        <w:r>
          <w:rPr>
            <w:rFonts w:ascii="仿宋" w:eastAsia="仿宋" w:hAnsi="仿宋" w:cs="仿宋" w:hint="eastAsia"/>
            <w:lang w:eastAsia="zh-CN"/>
          </w:rPr>
          <w:t>(二)、建设期环境保护</w:t>
        </w:r>
        <w:r>
          <w:tab/>
        </w:r>
        <w:r>
          <w:fldChar w:fldCharType="begin"/>
        </w:r>
        <w:r>
          <w:instrText xml:space="preserve"> PAGEREF _Toc21159 \h </w:instrText>
        </w:r>
        <w:r>
          <w:fldChar w:fldCharType="separate"/>
        </w:r>
        <w:r>
          <w:t>22</w:t>
        </w:r>
        <w:r>
          <w:fldChar w:fldCharType="end"/>
        </w:r>
      </w:hyperlink>
    </w:p>
    <w:p>
      <w:pPr>
        <w:pStyle w:val="TOC2"/>
        <w:tabs>
          <w:tab w:val="right" w:leader="dot" w:pos="8306"/>
        </w:tabs>
      </w:pPr>
      <w:hyperlink w:anchor="_Toc21598" w:history="1">
        <w:r>
          <w:rPr>
            <w:rFonts w:ascii="仿宋" w:eastAsia="仿宋" w:hAnsi="仿宋" w:cs="仿宋" w:hint="eastAsia"/>
            <w:lang w:eastAsia="zh-CN"/>
          </w:rPr>
          <w:t>(三)、运营期环境保护</w:t>
        </w:r>
        <w:r>
          <w:tab/>
        </w:r>
        <w:r>
          <w:fldChar w:fldCharType="begin"/>
        </w:r>
        <w:r>
          <w:instrText xml:space="preserve"> PAGEREF _Toc21598 \h </w:instrText>
        </w:r>
        <w:r>
          <w:fldChar w:fldCharType="separate"/>
        </w:r>
        <w:r>
          <w:t>23</w:t>
        </w:r>
        <w:r>
          <w:fldChar w:fldCharType="end"/>
        </w:r>
      </w:hyperlink>
    </w:p>
    <w:p>
      <w:pPr>
        <w:pStyle w:val="TOC2"/>
        <w:tabs>
          <w:tab w:val="right" w:leader="dot" w:pos="8306"/>
        </w:tabs>
      </w:pPr>
      <w:hyperlink w:anchor="_Toc17921" w:history="1">
        <w:r>
          <w:rPr>
            <w:rFonts w:ascii="仿宋" w:eastAsia="仿宋" w:hAnsi="仿宋" w:cs="仿宋" w:hint="eastAsia"/>
            <w:lang w:eastAsia="zh-CN"/>
          </w:rPr>
          <w:t>(四)、PPO再生料项目建设对区域经济的影响</w:t>
        </w:r>
        <w:r>
          <w:tab/>
        </w:r>
        <w:r>
          <w:fldChar w:fldCharType="begin"/>
        </w:r>
        <w:r>
          <w:instrText xml:space="preserve"> PAGEREF _Toc17921 \h </w:instrText>
        </w:r>
        <w:r>
          <w:fldChar w:fldCharType="separate"/>
        </w:r>
        <w:r>
          <w:t>24</w:t>
        </w:r>
        <w:r>
          <w:fldChar w:fldCharType="end"/>
        </w:r>
      </w:hyperlink>
    </w:p>
    <w:p>
      <w:pPr>
        <w:pStyle w:val="TOC2"/>
        <w:tabs>
          <w:tab w:val="right" w:leader="dot" w:pos="8306"/>
        </w:tabs>
      </w:pPr>
      <w:hyperlink w:anchor="_Toc4782" w:history="1">
        <w:r>
          <w:rPr>
            <w:rFonts w:ascii="仿宋" w:eastAsia="仿宋" w:hAnsi="仿宋" w:cs="仿宋" w:hint="eastAsia"/>
            <w:lang w:eastAsia="zh-CN"/>
          </w:rPr>
          <w:t>(五)、废弃物处理</w:t>
        </w:r>
        <w:r>
          <w:tab/>
        </w:r>
        <w:r>
          <w:fldChar w:fldCharType="begin"/>
        </w:r>
        <w:r>
          <w:instrText xml:space="preserve"> PAGEREF _Toc4782 \h </w:instrText>
        </w:r>
        <w:r>
          <w:fldChar w:fldCharType="separate"/>
        </w:r>
        <w:r>
          <w:t>26</w:t>
        </w:r>
        <w:r>
          <w:fldChar w:fldCharType="end"/>
        </w:r>
      </w:hyperlink>
    </w:p>
    <w:p>
      <w:pPr>
        <w:pStyle w:val="TOC2"/>
        <w:tabs>
          <w:tab w:val="right" w:leader="dot" w:pos="8306"/>
        </w:tabs>
      </w:pPr>
      <w:hyperlink w:anchor="_Toc30230" w:history="1">
        <w:r>
          <w:rPr>
            <w:rFonts w:ascii="仿宋" w:eastAsia="仿宋" w:hAnsi="仿宋" w:cs="仿宋" w:hint="eastAsia"/>
            <w:lang w:eastAsia="zh-CN"/>
          </w:rPr>
          <w:t>(六)、特殊环境影响分析</w:t>
        </w:r>
        <w:r>
          <w:tab/>
        </w:r>
        <w:r>
          <w:fldChar w:fldCharType="begin"/>
        </w:r>
        <w:r>
          <w:instrText xml:space="preserve"> PAGEREF _Toc30230 \h </w:instrText>
        </w:r>
        <w:r>
          <w:fldChar w:fldCharType="separate"/>
        </w:r>
        <w:r>
          <w:t>27</w:t>
        </w:r>
        <w:r>
          <w:fldChar w:fldCharType="end"/>
        </w:r>
      </w:hyperlink>
    </w:p>
    <w:p>
      <w:pPr>
        <w:pStyle w:val="TOC2"/>
        <w:tabs>
          <w:tab w:val="right" w:leader="dot" w:pos="8306"/>
        </w:tabs>
      </w:pPr>
      <w:hyperlink w:anchor="_Toc9475" w:history="1">
        <w:r>
          <w:rPr>
            <w:rFonts w:ascii="仿宋" w:eastAsia="仿宋" w:hAnsi="仿宋" w:cs="仿宋" w:hint="eastAsia"/>
            <w:lang w:eastAsia="zh-CN"/>
          </w:rPr>
          <w:t>(七)、清洁生产</w:t>
        </w:r>
        <w:r>
          <w:tab/>
        </w:r>
        <w:r>
          <w:fldChar w:fldCharType="begin"/>
        </w:r>
        <w:r>
          <w:instrText xml:space="preserve"> PAGEREF _Toc9475 \h </w:instrText>
        </w:r>
        <w:r>
          <w:fldChar w:fldCharType="separate"/>
        </w:r>
        <w:r>
          <w:t>29</w:t>
        </w:r>
        <w:r>
          <w:fldChar w:fldCharType="end"/>
        </w:r>
      </w:hyperlink>
    </w:p>
    <w:p>
      <w:pPr>
        <w:pStyle w:val="TOC2"/>
        <w:tabs>
          <w:tab w:val="right" w:leader="dot" w:pos="8306"/>
        </w:tabs>
      </w:pPr>
      <w:hyperlink w:anchor="_Toc11392" w:history="1">
        <w:r>
          <w:rPr>
            <w:rFonts w:ascii="仿宋" w:eastAsia="仿宋" w:hAnsi="仿宋" w:cs="仿宋" w:hint="eastAsia"/>
            <w:lang w:eastAsia="zh-CN"/>
          </w:rPr>
          <w:t>(八)、环境保护综合评价</w:t>
        </w:r>
        <w:r>
          <w:tab/>
        </w:r>
        <w:r>
          <w:fldChar w:fldCharType="begin"/>
        </w:r>
        <w:r>
          <w:instrText xml:space="preserve"> PAGEREF _Toc11392 \h </w:instrText>
        </w:r>
        <w:r>
          <w:fldChar w:fldCharType="separate"/>
        </w:r>
        <w:r>
          <w:t>30</w:t>
        </w:r>
        <w:r>
          <w:fldChar w:fldCharType="end"/>
        </w:r>
      </w:hyperlink>
    </w:p>
    <w:p>
      <w:pPr>
        <w:pStyle w:val="TOC1"/>
        <w:tabs>
          <w:tab w:val="right" w:leader="dot" w:pos="8306"/>
        </w:tabs>
      </w:pPr>
      <w:hyperlink w:anchor="_Toc14895" w:history="1">
        <w:r>
          <w:rPr>
            <w:rFonts w:ascii="仿宋" w:eastAsia="仿宋" w:hAnsi="仿宋" w:cs="仿宋" w:hint="eastAsia"/>
            <w:lang w:eastAsia="zh-CN"/>
          </w:rPr>
          <w:t>八、PPO再生料项目财务管理</w:t>
        </w:r>
        <w:r>
          <w:tab/>
        </w:r>
        <w:r>
          <w:fldChar w:fldCharType="begin"/>
        </w:r>
        <w:r>
          <w:instrText xml:space="preserve"> PAGEREF _Toc14895 \h </w:instrText>
        </w:r>
        <w:r>
          <w:fldChar w:fldCharType="separate"/>
        </w:r>
        <w:r>
          <w:t>31</w:t>
        </w:r>
        <w:r>
          <w:fldChar w:fldCharType="end"/>
        </w:r>
      </w:hyperlink>
    </w:p>
    <w:p>
      <w:pPr>
        <w:pStyle w:val="TOC2"/>
        <w:tabs>
          <w:tab w:val="right" w:leader="dot" w:pos="8306"/>
        </w:tabs>
      </w:pPr>
      <w:hyperlink w:anchor="_Toc16865" w:history="1">
        <w:r>
          <w:rPr>
            <w:rFonts w:ascii="仿宋" w:eastAsia="仿宋" w:hAnsi="仿宋" w:cs="仿宋" w:hint="eastAsia"/>
            <w:lang w:eastAsia="zh-CN"/>
          </w:rPr>
          <w:t>(一)、资金需求大</w:t>
        </w:r>
        <w:r>
          <w:tab/>
        </w:r>
        <w:r>
          <w:fldChar w:fldCharType="begin"/>
        </w:r>
        <w:r>
          <w:instrText xml:space="preserve"> PAGEREF _Toc16865 \h </w:instrText>
        </w:r>
        <w:r>
          <w:fldChar w:fldCharType="separate"/>
        </w:r>
        <w:r>
          <w:t>31</w:t>
        </w:r>
        <w:r>
          <w:fldChar w:fldCharType="end"/>
        </w:r>
      </w:hyperlink>
    </w:p>
    <w:p>
      <w:pPr>
        <w:pStyle w:val="TOC2"/>
        <w:tabs>
          <w:tab w:val="right" w:leader="dot" w:pos="8306"/>
        </w:tabs>
      </w:pPr>
      <w:hyperlink w:anchor="_Toc252" w:history="1">
        <w:r>
          <w:rPr>
            <w:rFonts w:ascii="仿宋" w:eastAsia="仿宋" w:hAnsi="仿宋" w:cs="仿宋" w:hint="eastAsia"/>
            <w:lang w:eastAsia="zh-CN"/>
          </w:rPr>
          <w:t>(二)、研发周期长</w:t>
        </w:r>
        <w:r>
          <w:tab/>
        </w:r>
        <w:r>
          <w:fldChar w:fldCharType="begin"/>
        </w:r>
        <w:r>
          <w:instrText xml:space="preserve"> PAGEREF _Toc252 \h </w:instrText>
        </w:r>
        <w:r>
          <w:fldChar w:fldCharType="separate"/>
        </w:r>
        <w:r>
          <w:t>32</w:t>
        </w:r>
        <w:r>
          <w:fldChar w:fldCharType="end"/>
        </w:r>
      </w:hyperlink>
    </w:p>
    <w:p>
      <w:pPr>
        <w:pStyle w:val="TOC2"/>
        <w:tabs>
          <w:tab w:val="right" w:leader="dot" w:pos="8306"/>
        </w:tabs>
      </w:pPr>
      <w:hyperlink w:anchor="_Toc18372" w:history="1">
        <w:r>
          <w:rPr>
            <w:rFonts w:ascii="仿宋" w:eastAsia="仿宋" w:hAnsi="仿宋" w:cs="仿宋" w:hint="eastAsia"/>
            <w:lang w:eastAsia="zh-CN"/>
          </w:rPr>
          <w:t>(三)、市场风险大</w:t>
        </w:r>
        <w:r>
          <w:tab/>
        </w:r>
        <w:r>
          <w:fldChar w:fldCharType="begin"/>
        </w:r>
        <w:r>
          <w:instrText xml:space="preserve"> PAGEREF _Toc18372 \h </w:instrText>
        </w:r>
        <w:r>
          <w:fldChar w:fldCharType="separate"/>
        </w:r>
        <w:r>
          <w:t>33</w:t>
        </w:r>
        <w:r>
          <w:fldChar w:fldCharType="end"/>
        </w:r>
      </w:hyperlink>
    </w:p>
    <w:p>
      <w:pPr>
        <w:pStyle w:val="TOC2"/>
        <w:tabs>
          <w:tab w:val="right" w:leader="dot" w:pos="8306"/>
        </w:tabs>
      </w:pPr>
      <w:hyperlink w:anchor="_Toc4878" w:history="1">
        <w:r>
          <w:rPr>
            <w:rFonts w:ascii="仿宋" w:eastAsia="仿宋" w:hAnsi="仿宋" w:cs="仿宋" w:hint="eastAsia"/>
            <w:lang w:eastAsia="zh-CN"/>
          </w:rPr>
          <w:t>(四)、利润率高</w:t>
        </w:r>
        <w:r>
          <w:tab/>
        </w:r>
        <w:r>
          <w:fldChar w:fldCharType="begin"/>
        </w:r>
        <w:r>
          <w:instrText xml:space="preserve"> PAGEREF _Toc4878 \h </w:instrText>
        </w:r>
        <w:r>
          <w:fldChar w:fldCharType="separate"/>
        </w:r>
        <w:r>
          <w:t>36</w:t>
        </w:r>
        <w:r>
          <w:fldChar w:fldCharType="end"/>
        </w:r>
      </w:hyperlink>
    </w:p>
    <w:p>
      <w:pPr>
        <w:pStyle w:val="TOC1"/>
        <w:tabs>
          <w:tab w:val="right" w:leader="dot" w:pos="8306"/>
        </w:tabs>
      </w:pPr>
      <w:hyperlink w:anchor="_Toc3710" w:history="1">
        <w:r>
          <w:rPr>
            <w:rFonts w:ascii="仿宋" w:eastAsia="仿宋" w:hAnsi="仿宋" w:cs="仿宋" w:hint="eastAsia"/>
            <w:lang w:eastAsia="zh-CN"/>
          </w:rPr>
          <w:t>九、PPO再生料项目创新与研发</w:t>
        </w:r>
        <w:r>
          <w:tab/>
        </w:r>
        <w:r>
          <w:fldChar w:fldCharType="begin"/>
        </w:r>
        <w:r>
          <w:instrText xml:space="preserve"> PAGEREF _Toc3710 \h </w:instrText>
        </w:r>
        <w:r>
          <w:fldChar w:fldCharType="separate"/>
        </w:r>
        <w:r>
          <w:t>38</w:t>
        </w:r>
        <w:r>
          <w:fldChar w:fldCharType="end"/>
        </w:r>
      </w:hyperlink>
    </w:p>
    <w:p>
      <w:pPr>
        <w:pStyle w:val="TOC2"/>
        <w:tabs>
          <w:tab w:val="right" w:leader="dot" w:pos="8306"/>
        </w:tabs>
      </w:pPr>
      <w:hyperlink w:anchor="_Toc4025" w:history="1">
        <w:r>
          <w:rPr>
            <w:rFonts w:ascii="仿宋" w:eastAsia="仿宋" w:hAnsi="仿宋" w:cs="仿宋" w:hint="eastAsia"/>
            <w:lang w:eastAsia="zh-CN"/>
          </w:rPr>
          <w:t>(一)、创新策略与方向</w:t>
        </w:r>
        <w:r>
          <w:tab/>
        </w:r>
        <w:r>
          <w:fldChar w:fldCharType="begin"/>
        </w:r>
        <w:r>
          <w:instrText xml:space="preserve"> PAGEREF _Toc4025 \h </w:instrText>
        </w:r>
        <w:r>
          <w:fldChar w:fldCharType="separate"/>
        </w:r>
        <w:r>
          <w:t>38</w:t>
        </w:r>
        <w:r>
          <w:fldChar w:fldCharType="end"/>
        </w:r>
      </w:hyperlink>
    </w:p>
    <w:p>
      <w:pPr>
        <w:pStyle w:val="TOC2"/>
        <w:tabs>
          <w:tab w:val="right" w:leader="dot" w:pos="8306"/>
        </w:tabs>
      </w:pPr>
      <w:hyperlink w:anchor="_Toc20245" w:history="1">
        <w:r>
          <w:rPr>
            <w:rFonts w:ascii="仿宋" w:eastAsia="仿宋" w:hAnsi="仿宋" w:cs="仿宋" w:hint="eastAsia"/>
            <w:lang w:eastAsia="zh-CN"/>
          </w:rPr>
          <w:t>(二)、研发规划与投入</w:t>
        </w:r>
        <w:r>
          <w:tab/>
        </w:r>
        <w:r>
          <w:fldChar w:fldCharType="begin"/>
        </w:r>
        <w:r>
          <w:instrText xml:space="preserve"> PAGEREF _Toc20245 \h </w:instrText>
        </w:r>
        <w:r>
          <w:fldChar w:fldCharType="separate"/>
        </w:r>
        <w:r>
          <w:t>39</w:t>
        </w:r>
        <w:r>
          <w:fldChar w:fldCharType="end"/>
        </w:r>
      </w:hyperlink>
    </w:p>
    <w:p>
      <w:pPr>
        <w:pStyle w:val="TOC1"/>
        <w:tabs>
          <w:tab w:val="right" w:leader="dot" w:pos="8306"/>
        </w:tabs>
      </w:pPr>
      <w:hyperlink w:anchor="_Toc11978" w:history="1">
        <w:r>
          <w:rPr>
            <w:rFonts w:ascii="仿宋" w:eastAsia="仿宋" w:hAnsi="仿宋" w:cs="仿宋" w:hint="eastAsia"/>
            <w:lang w:eastAsia="zh-CN"/>
          </w:rPr>
          <w:t>十、PPO再生料项目人力资源培养与发展</w:t>
        </w:r>
        <w:r>
          <w:tab/>
        </w:r>
        <w:r>
          <w:fldChar w:fldCharType="begin"/>
        </w:r>
        <w:r>
          <w:instrText xml:space="preserve"> PAGEREF _Toc11978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67" w:history="1">
        <w:r>
          <w:rPr>
            <w:rFonts w:ascii="仿宋" w:eastAsia="仿宋" w:hAnsi="仿宋" w:cs="仿宋" w:hint="eastAsia"/>
            <w:lang w:eastAsia="zh-CN"/>
          </w:rPr>
          <w:t>(一)、人才需求与规划</w:t>
        </w:r>
        <w:r>
          <w:tab/>
        </w:r>
        <w:r>
          <w:fldChar w:fldCharType="begin"/>
        </w:r>
        <w:r>
          <w:instrText xml:space="preserve"> PAGEREF _Toc16767 \h </w:instrText>
        </w:r>
        <w:r>
          <w:fldChar w:fldCharType="separate"/>
        </w:r>
        <w:r>
          <w:t>41</w:t>
        </w:r>
        <w:r>
          <w:fldChar w:fldCharType="end"/>
        </w:r>
      </w:hyperlink>
    </w:p>
    <w:p>
      <w:pPr>
        <w:pStyle w:val="TOC2"/>
        <w:tabs>
          <w:tab w:val="right" w:leader="dot" w:pos="8306"/>
        </w:tabs>
      </w:pPr>
      <w:hyperlink w:anchor="_Toc4690" w:history="1">
        <w:r>
          <w:rPr>
            <w:rFonts w:ascii="仿宋" w:eastAsia="仿宋" w:hAnsi="仿宋" w:cs="仿宋" w:hint="eastAsia"/>
            <w:lang w:eastAsia="zh-CN"/>
          </w:rPr>
          <w:t>(二)、培训与发展计划</w:t>
        </w:r>
        <w:r>
          <w:tab/>
        </w:r>
        <w:r>
          <w:fldChar w:fldCharType="begin"/>
        </w:r>
        <w:r>
          <w:instrText xml:space="preserve"> PAGEREF _Toc4690 \h </w:instrText>
        </w:r>
        <w:r>
          <w:fldChar w:fldCharType="separate"/>
        </w:r>
        <w:r>
          <w:t>41</w:t>
        </w:r>
        <w:r>
          <w:fldChar w:fldCharType="end"/>
        </w:r>
      </w:hyperlink>
    </w:p>
    <w:p>
      <w:pPr>
        <w:pStyle w:val="TOC1"/>
        <w:tabs>
          <w:tab w:val="right" w:leader="dot" w:pos="8306"/>
        </w:tabs>
      </w:pPr>
      <w:hyperlink w:anchor="_Toc27061" w:history="1">
        <w:r>
          <w:rPr>
            <w:rFonts w:ascii="仿宋" w:eastAsia="仿宋" w:hAnsi="仿宋" w:cs="仿宋" w:hint="eastAsia"/>
            <w:lang w:eastAsia="zh-CN"/>
          </w:rPr>
          <w:t>十一、PPO再生料项目风险管理</w:t>
        </w:r>
        <w:r>
          <w:tab/>
        </w:r>
        <w:r>
          <w:fldChar w:fldCharType="begin"/>
        </w:r>
        <w:r>
          <w:instrText xml:space="preserve"> PAGEREF _Toc27061 \h </w:instrText>
        </w:r>
        <w:r>
          <w:fldChar w:fldCharType="separate"/>
        </w:r>
        <w:r>
          <w:t>42</w:t>
        </w:r>
        <w:r>
          <w:fldChar w:fldCharType="end"/>
        </w:r>
      </w:hyperlink>
    </w:p>
    <w:p>
      <w:pPr>
        <w:pStyle w:val="TOC2"/>
        <w:tabs>
          <w:tab w:val="right" w:leader="dot" w:pos="8306"/>
        </w:tabs>
      </w:pPr>
      <w:hyperlink w:anchor="_Toc6121" w:history="1">
        <w:r>
          <w:rPr>
            <w:rFonts w:ascii="仿宋" w:eastAsia="仿宋" w:hAnsi="仿宋" w:cs="仿宋" w:hint="eastAsia"/>
            <w:lang w:eastAsia="zh-CN"/>
          </w:rPr>
          <w:t>(一)、风险识别与评估</w:t>
        </w:r>
        <w:r>
          <w:tab/>
        </w:r>
        <w:r>
          <w:fldChar w:fldCharType="begin"/>
        </w:r>
        <w:r>
          <w:instrText xml:space="preserve"> PAGEREF _Toc6121 \h </w:instrText>
        </w:r>
        <w:r>
          <w:fldChar w:fldCharType="separate"/>
        </w:r>
        <w:r>
          <w:t>42</w:t>
        </w:r>
        <w:r>
          <w:fldChar w:fldCharType="end"/>
        </w:r>
      </w:hyperlink>
    </w:p>
    <w:p>
      <w:pPr>
        <w:pStyle w:val="TOC2"/>
        <w:tabs>
          <w:tab w:val="right" w:leader="dot" w:pos="8306"/>
        </w:tabs>
      </w:pPr>
      <w:hyperlink w:anchor="_Toc31335" w:history="1">
        <w:r>
          <w:rPr>
            <w:rFonts w:ascii="仿宋" w:eastAsia="仿宋" w:hAnsi="仿宋" w:cs="仿宋" w:hint="eastAsia"/>
            <w:lang w:eastAsia="zh-CN"/>
          </w:rPr>
          <w:t>(二)、风险应对策略</w:t>
        </w:r>
        <w:r>
          <w:tab/>
        </w:r>
        <w:r>
          <w:fldChar w:fldCharType="begin"/>
        </w:r>
        <w:r>
          <w:instrText xml:space="preserve"> PAGEREF _Toc31335 \h </w:instrText>
        </w:r>
        <w:r>
          <w:fldChar w:fldCharType="separate"/>
        </w:r>
        <w:r>
          <w:t>43</w:t>
        </w:r>
        <w:r>
          <w:fldChar w:fldCharType="end"/>
        </w:r>
      </w:hyperlink>
    </w:p>
    <w:p>
      <w:pPr>
        <w:pStyle w:val="TOC2"/>
        <w:tabs>
          <w:tab w:val="right" w:leader="dot" w:pos="8306"/>
        </w:tabs>
      </w:pPr>
      <w:hyperlink w:anchor="_Toc11536" w:history="1">
        <w:r>
          <w:rPr>
            <w:rFonts w:ascii="仿宋" w:eastAsia="仿宋" w:hAnsi="仿宋" w:cs="仿宋" w:hint="eastAsia"/>
            <w:lang w:eastAsia="zh-CN"/>
          </w:rPr>
          <w:t>(三)、风险监控与控制</w:t>
        </w:r>
        <w:r>
          <w:tab/>
        </w:r>
        <w:r>
          <w:fldChar w:fldCharType="begin"/>
        </w:r>
        <w:r>
          <w:instrText xml:space="preserve"> PAGEREF _Toc11536 \h </w:instrText>
        </w:r>
        <w:r>
          <w:fldChar w:fldCharType="separate"/>
        </w:r>
        <w:r>
          <w:t>45</w:t>
        </w:r>
        <w:r>
          <w:fldChar w:fldCharType="end"/>
        </w:r>
      </w:hyperlink>
    </w:p>
    <w:p>
      <w:pPr>
        <w:pStyle w:val="TOC1"/>
        <w:tabs>
          <w:tab w:val="right" w:leader="dot" w:pos="8306"/>
        </w:tabs>
      </w:pPr>
      <w:hyperlink w:anchor="_Toc25179" w:history="1">
        <w:r>
          <w:rPr>
            <w:rFonts w:ascii="仿宋" w:eastAsia="仿宋" w:hAnsi="仿宋" w:cs="仿宋" w:hint="eastAsia"/>
            <w:lang w:eastAsia="zh-CN"/>
          </w:rPr>
          <w:t>十二、PPO再生料项目投资规划</w:t>
        </w:r>
        <w:r>
          <w:tab/>
        </w:r>
        <w:r>
          <w:fldChar w:fldCharType="begin"/>
        </w:r>
        <w:r>
          <w:instrText xml:space="preserve"> PAGEREF _Toc25179 \h </w:instrText>
        </w:r>
        <w:r>
          <w:fldChar w:fldCharType="separate"/>
        </w:r>
        <w:r>
          <w:t>46</w:t>
        </w:r>
        <w:r>
          <w:fldChar w:fldCharType="end"/>
        </w:r>
      </w:hyperlink>
    </w:p>
    <w:p>
      <w:pPr>
        <w:pStyle w:val="TOC2"/>
        <w:tabs>
          <w:tab w:val="right" w:leader="dot" w:pos="8306"/>
        </w:tabs>
      </w:pPr>
      <w:hyperlink w:anchor="_Toc1943" w:history="1">
        <w:r>
          <w:rPr>
            <w:rFonts w:ascii="仿宋" w:eastAsia="仿宋" w:hAnsi="仿宋" w:cs="仿宋" w:hint="eastAsia"/>
            <w:lang w:eastAsia="zh-CN"/>
          </w:rPr>
          <w:t>(一)、PPO再生料项目总投资估算</w:t>
        </w:r>
        <w:r>
          <w:tab/>
        </w:r>
        <w:r>
          <w:fldChar w:fldCharType="begin"/>
        </w:r>
        <w:r>
          <w:instrText xml:space="preserve"> PAGEREF _Toc1943 \h </w:instrText>
        </w:r>
        <w:r>
          <w:fldChar w:fldCharType="separate"/>
        </w:r>
        <w:r>
          <w:t>46</w:t>
        </w:r>
        <w:r>
          <w:fldChar w:fldCharType="end"/>
        </w:r>
      </w:hyperlink>
    </w:p>
    <w:p>
      <w:pPr>
        <w:pStyle w:val="TOC2"/>
        <w:tabs>
          <w:tab w:val="right" w:leader="dot" w:pos="8306"/>
        </w:tabs>
      </w:pPr>
      <w:hyperlink w:anchor="_Toc444" w:history="1">
        <w:r>
          <w:rPr>
            <w:rFonts w:ascii="仿宋" w:eastAsia="仿宋" w:hAnsi="仿宋" w:cs="仿宋" w:hint="eastAsia"/>
            <w:lang w:eastAsia="zh-CN"/>
          </w:rPr>
          <w:t>(二)、资金筹措</w:t>
        </w:r>
        <w:r>
          <w:tab/>
        </w:r>
        <w:r>
          <w:fldChar w:fldCharType="begin"/>
        </w:r>
        <w:r>
          <w:instrText xml:space="preserve"> PAGEREF _Toc444 \h </w:instrText>
        </w:r>
        <w:r>
          <w:fldChar w:fldCharType="separate"/>
        </w:r>
        <w:r>
          <w:t>47</w:t>
        </w:r>
        <w:r>
          <w:fldChar w:fldCharType="end"/>
        </w:r>
      </w:hyperlink>
    </w:p>
    <w:p>
      <w:pPr>
        <w:pStyle w:val="TOC1"/>
        <w:tabs>
          <w:tab w:val="right" w:leader="dot" w:pos="8306"/>
        </w:tabs>
      </w:pPr>
      <w:hyperlink w:anchor="_Toc27183" w:history="1">
        <w:r>
          <w:rPr>
            <w:rFonts w:ascii="仿宋" w:eastAsia="仿宋" w:hAnsi="仿宋" w:cs="仿宋" w:hint="eastAsia"/>
            <w:lang w:eastAsia="zh-CN"/>
          </w:rPr>
          <w:t>十三、利益相关者分析与沟通计划</w:t>
        </w:r>
        <w:r>
          <w:tab/>
        </w:r>
        <w:r>
          <w:fldChar w:fldCharType="begin"/>
        </w:r>
        <w:r>
          <w:instrText xml:space="preserve"> PAGEREF _Toc27183 \h </w:instrText>
        </w:r>
        <w:r>
          <w:fldChar w:fldCharType="separate"/>
        </w:r>
        <w:r>
          <w:t>48</w:t>
        </w:r>
        <w:r>
          <w:fldChar w:fldCharType="end"/>
        </w:r>
      </w:hyperlink>
    </w:p>
    <w:p>
      <w:pPr>
        <w:pStyle w:val="TOC2"/>
        <w:tabs>
          <w:tab w:val="right" w:leader="dot" w:pos="8306"/>
        </w:tabs>
      </w:pPr>
      <w:hyperlink w:anchor="_Toc12002" w:history="1">
        <w:r>
          <w:rPr>
            <w:rFonts w:ascii="仿宋" w:eastAsia="仿宋" w:hAnsi="仿宋" w:cs="仿宋" w:hint="eastAsia"/>
            <w:lang w:eastAsia="zh-CN"/>
          </w:rPr>
          <w:t>(一)、利益相关者分析</w:t>
        </w:r>
        <w:r>
          <w:tab/>
        </w:r>
        <w:r>
          <w:fldChar w:fldCharType="begin"/>
        </w:r>
        <w:r>
          <w:instrText xml:space="preserve"> PAGEREF _Toc12002 \h </w:instrText>
        </w:r>
        <w:r>
          <w:fldChar w:fldCharType="separate"/>
        </w:r>
        <w:r>
          <w:t>48</w:t>
        </w:r>
        <w:r>
          <w:fldChar w:fldCharType="end"/>
        </w:r>
      </w:hyperlink>
    </w:p>
    <w:p>
      <w:pPr>
        <w:pStyle w:val="TOC2"/>
        <w:tabs>
          <w:tab w:val="right" w:leader="dot" w:pos="8306"/>
        </w:tabs>
      </w:pPr>
      <w:hyperlink w:anchor="_Toc7825" w:history="1">
        <w:r>
          <w:rPr>
            <w:rFonts w:ascii="仿宋" w:eastAsia="仿宋" w:hAnsi="仿宋" w:cs="仿宋" w:hint="eastAsia"/>
            <w:lang w:eastAsia="zh-CN"/>
          </w:rPr>
          <w:t>(二)、沟通计划</w:t>
        </w:r>
        <w:r>
          <w:tab/>
        </w:r>
        <w:r>
          <w:fldChar w:fldCharType="begin"/>
        </w:r>
        <w:r>
          <w:instrText xml:space="preserve"> PAGEREF _Toc7825 \h </w:instrText>
        </w:r>
        <w:r>
          <w:fldChar w:fldCharType="separate"/>
        </w:r>
        <w:r>
          <w:t>49</w:t>
        </w:r>
        <w:r>
          <w:fldChar w:fldCharType="end"/>
        </w:r>
      </w:hyperlink>
    </w:p>
    <w:p>
      <w:pPr>
        <w:pStyle w:val="TOC1"/>
        <w:tabs>
          <w:tab w:val="right" w:leader="dot" w:pos="8306"/>
        </w:tabs>
      </w:pPr>
      <w:hyperlink w:anchor="_Toc11869" w:history="1">
        <w:r>
          <w:rPr>
            <w:rFonts w:ascii="仿宋" w:eastAsia="仿宋" w:hAnsi="仿宋" w:cs="仿宋" w:hint="eastAsia"/>
            <w:lang w:eastAsia="zh-CN"/>
          </w:rPr>
          <w:t>十四、营销与推广策略</w:t>
        </w:r>
        <w:r>
          <w:tab/>
        </w:r>
        <w:r>
          <w:fldChar w:fldCharType="begin"/>
        </w:r>
        <w:r>
          <w:instrText xml:space="preserve"> PAGEREF _Toc11869 \h </w:instrText>
        </w:r>
        <w:r>
          <w:fldChar w:fldCharType="separate"/>
        </w:r>
        <w:r>
          <w:t>50</w:t>
        </w:r>
        <w:r>
          <w:fldChar w:fldCharType="end"/>
        </w:r>
      </w:hyperlink>
    </w:p>
    <w:p>
      <w:pPr>
        <w:pStyle w:val="TOC2"/>
        <w:tabs>
          <w:tab w:val="right" w:leader="dot" w:pos="8306"/>
        </w:tabs>
      </w:pPr>
      <w:hyperlink w:anchor="_Toc23010" w:history="1">
        <w:r>
          <w:rPr>
            <w:rFonts w:ascii="仿宋" w:eastAsia="仿宋" w:hAnsi="仿宋" w:cs="仿宋" w:hint="eastAsia"/>
            <w:lang w:eastAsia="zh-CN"/>
          </w:rPr>
          <w:t>(一)、产品/服务定位与特点</w:t>
        </w:r>
        <w:r>
          <w:tab/>
        </w:r>
        <w:r>
          <w:fldChar w:fldCharType="begin"/>
        </w:r>
        <w:r>
          <w:instrText xml:space="preserve"> PAGEREF _Toc23010 \h </w:instrText>
        </w:r>
        <w:r>
          <w:fldChar w:fldCharType="separate"/>
        </w:r>
        <w:r>
          <w:t>50</w:t>
        </w:r>
        <w:r>
          <w:fldChar w:fldCharType="end"/>
        </w:r>
      </w:hyperlink>
    </w:p>
    <w:p>
      <w:pPr>
        <w:pStyle w:val="TOC2"/>
        <w:tabs>
          <w:tab w:val="right" w:leader="dot" w:pos="8306"/>
        </w:tabs>
      </w:pPr>
      <w:hyperlink w:anchor="_Toc8259" w:history="1">
        <w:r>
          <w:rPr>
            <w:rFonts w:ascii="仿宋" w:eastAsia="仿宋" w:hAnsi="仿宋" w:cs="仿宋" w:hint="eastAsia"/>
            <w:lang w:eastAsia="zh-CN"/>
          </w:rPr>
          <w:t>(二)、市场定位与竞争分析</w:t>
        </w:r>
        <w:r>
          <w:tab/>
        </w:r>
        <w:r>
          <w:fldChar w:fldCharType="begin"/>
        </w:r>
        <w:r>
          <w:instrText xml:space="preserve"> PAGEREF _Toc8259 \h </w:instrText>
        </w:r>
        <w:r>
          <w:fldChar w:fldCharType="separate"/>
        </w:r>
        <w:r>
          <w:t>52</w:t>
        </w:r>
        <w:r>
          <w:fldChar w:fldCharType="end"/>
        </w:r>
      </w:hyperlink>
    </w:p>
    <w:p>
      <w:pPr>
        <w:pStyle w:val="TOC2"/>
        <w:tabs>
          <w:tab w:val="right" w:leader="dot" w:pos="8306"/>
        </w:tabs>
      </w:pPr>
      <w:hyperlink w:anchor="_Toc9537" w:history="1">
        <w:r>
          <w:rPr>
            <w:rFonts w:ascii="仿宋" w:eastAsia="仿宋" w:hAnsi="仿宋" w:cs="仿宋" w:hint="eastAsia"/>
            <w:lang w:eastAsia="zh-CN"/>
          </w:rPr>
          <w:t>(三)、营销渠道与策略</w:t>
        </w:r>
        <w:r>
          <w:tab/>
        </w:r>
        <w:r>
          <w:fldChar w:fldCharType="begin"/>
        </w:r>
        <w:r>
          <w:instrText xml:space="preserve"> PAGEREF _Toc9537 \h </w:instrText>
        </w:r>
        <w:r>
          <w:fldChar w:fldCharType="separate"/>
        </w:r>
        <w:r>
          <w:t>53</w:t>
        </w:r>
        <w:r>
          <w:fldChar w:fldCharType="end"/>
        </w:r>
      </w:hyperlink>
    </w:p>
    <w:p>
      <w:pPr>
        <w:pStyle w:val="TOC2"/>
        <w:tabs>
          <w:tab w:val="right" w:leader="dot" w:pos="8306"/>
        </w:tabs>
      </w:pPr>
      <w:hyperlink w:anchor="_Toc13590" w:history="1">
        <w:r>
          <w:rPr>
            <w:rFonts w:ascii="仿宋" w:eastAsia="仿宋" w:hAnsi="仿宋" w:cs="仿宋" w:hint="eastAsia"/>
            <w:lang w:eastAsia="zh-CN"/>
          </w:rPr>
          <w:t>(四)、推广与宣传活动</w:t>
        </w:r>
        <w:r>
          <w:tab/>
        </w:r>
        <w:r>
          <w:fldChar w:fldCharType="begin"/>
        </w:r>
        <w:r>
          <w:instrText xml:space="preserve"> PAGEREF _Toc13590 \h </w:instrText>
        </w:r>
        <w:r>
          <w:fldChar w:fldCharType="separate"/>
        </w:r>
        <w:r>
          <w:t>54</w:t>
        </w:r>
        <w:r>
          <w:fldChar w:fldCharType="end"/>
        </w:r>
      </w:hyperlink>
    </w:p>
    <w:p>
      <w:pPr>
        <w:pStyle w:val="TOC1"/>
        <w:tabs>
          <w:tab w:val="right" w:leader="dot" w:pos="8306"/>
        </w:tabs>
      </w:pPr>
      <w:hyperlink w:anchor="_Toc29592" w:history="1">
        <w:r>
          <w:rPr>
            <w:rFonts w:ascii="仿宋" w:eastAsia="仿宋" w:hAnsi="仿宋" w:cs="仿宋" w:hint="eastAsia"/>
            <w:lang w:eastAsia="zh-CN"/>
          </w:rPr>
          <w:t>十五、PPO再生料项目变更管理</w:t>
        </w:r>
        <w:r>
          <w:tab/>
        </w:r>
        <w:r>
          <w:fldChar w:fldCharType="begin"/>
        </w:r>
        <w:r>
          <w:instrText xml:space="preserve"> PAGEREF _Toc29592 \h </w:instrText>
        </w:r>
        <w:r>
          <w:fldChar w:fldCharType="separate"/>
        </w:r>
        <w:r>
          <w:t>59</w:t>
        </w:r>
        <w:r>
          <w:fldChar w:fldCharType="end"/>
        </w:r>
      </w:hyperlink>
    </w:p>
    <w:p>
      <w:pPr>
        <w:pStyle w:val="TOC2"/>
        <w:tabs>
          <w:tab w:val="right" w:leader="dot" w:pos="8306"/>
        </w:tabs>
      </w:pPr>
      <w:hyperlink w:anchor="_Toc20161" w:history="1">
        <w:r>
          <w:rPr>
            <w:rFonts w:ascii="仿宋" w:eastAsia="仿宋" w:hAnsi="仿宋" w:cs="仿宋" w:hint="eastAsia"/>
            <w:lang w:eastAsia="zh-CN"/>
          </w:rPr>
          <w:t>(一)、变更申请与评估</w:t>
        </w:r>
        <w:r>
          <w:tab/>
        </w:r>
        <w:r>
          <w:fldChar w:fldCharType="begin"/>
        </w:r>
        <w:r>
          <w:instrText xml:space="preserve"> PAGEREF _Toc20161 \h </w:instrText>
        </w:r>
        <w:r>
          <w:fldChar w:fldCharType="separate"/>
        </w:r>
        <w:r>
          <w:t>59</w:t>
        </w:r>
        <w:r>
          <w:fldChar w:fldCharType="end"/>
        </w:r>
      </w:hyperlink>
    </w:p>
    <w:p>
      <w:pPr>
        <w:pStyle w:val="TOC2"/>
        <w:tabs>
          <w:tab w:val="right" w:leader="dot" w:pos="8306"/>
        </w:tabs>
      </w:pPr>
      <w:hyperlink w:anchor="_Toc5930" w:history="1">
        <w:r>
          <w:rPr>
            <w:rFonts w:ascii="仿宋" w:eastAsia="仿宋" w:hAnsi="仿宋" w:cs="仿宋" w:hint="eastAsia"/>
            <w:lang w:eastAsia="zh-CN"/>
          </w:rPr>
          <w:t>(二)、变更实施与控制</w:t>
        </w:r>
        <w:r>
          <w:tab/>
        </w:r>
        <w:r>
          <w:fldChar w:fldCharType="begin"/>
        </w:r>
        <w:r>
          <w:instrText xml:space="preserve"> PAGEREF _Toc5930 \h </w:instrText>
        </w:r>
        <w:r>
          <w:fldChar w:fldCharType="separate"/>
        </w:r>
        <w:r>
          <w:t>60</w:t>
        </w:r>
        <w:r>
          <w:fldChar w:fldCharType="end"/>
        </w:r>
      </w:hyperlink>
    </w:p>
    <w:p>
      <w:pPr>
        <w:pStyle w:val="TOC1"/>
        <w:tabs>
          <w:tab w:val="right" w:leader="dot" w:pos="8306"/>
        </w:tabs>
      </w:pPr>
      <w:hyperlink w:anchor="_Toc5746" w:history="1">
        <w:r>
          <w:rPr>
            <w:rFonts w:ascii="仿宋" w:eastAsia="仿宋" w:hAnsi="仿宋" w:cs="仿宋" w:hint="eastAsia"/>
            <w:lang w:eastAsia="zh-CN"/>
          </w:rPr>
          <w:t>十六、PPO再生料项目工程方案分析</w:t>
        </w:r>
        <w:r>
          <w:tab/>
        </w:r>
        <w:r>
          <w:fldChar w:fldCharType="begin"/>
        </w:r>
        <w:r>
          <w:instrText xml:space="preserve"> PAGEREF _Toc5746 \h </w:instrText>
        </w:r>
        <w:r>
          <w:fldChar w:fldCharType="separate"/>
        </w:r>
        <w:r>
          <w:t>61</w:t>
        </w:r>
        <w:r>
          <w:fldChar w:fldCharType="end"/>
        </w:r>
      </w:hyperlink>
    </w:p>
    <w:p>
      <w:pPr>
        <w:pStyle w:val="TOC2"/>
        <w:tabs>
          <w:tab w:val="right" w:leader="dot" w:pos="8306"/>
        </w:tabs>
      </w:pPr>
      <w:hyperlink w:anchor="_Toc7294" w:history="1">
        <w:r>
          <w:rPr>
            <w:rFonts w:ascii="仿宋" w:eastAsia="仿宋" w:hAnsi="仿宋" w:cs="仿宋" w:hint="eastAsia"/>
            <w:lang w:eastAsia="zh-CN"/>
          </w:rPr>
          <w:t>(一)、建筑工程设计原则</w:t>
        </w:r>
        <w:r>
          <w:tab/>
        </w:r>
        <w:r>
          <w:fldChar w:fldCharType="begin"/>
        </w:r>
        <w:r>
          <w:instrText xml:space="preserve"> PAGEREF _Toc7294 \h </w:instrText>
        </w:r>
        <w:r>
          <w:fldChar w:fldCharType="separate"/>
        </w:r>
        <w:r>
          <w:t>61</w:t>
        </w:r>
        <w:r>
          <w:fldChar w:fldCharType="end"/>
        </w:r>
      </w:hyperlink>
    </w:p>
    <w:p>
      <w:pPr>
        <w:pStyle w:val="TOC2"/>
        <w:tabs>
          <w:tab w:val="right" w:leader="dot" w:pos="8306"/>
        </w:tabs>
      </w:pPr>
      <w:hyperlink w:anchor="_Toc5731" w:history="1">
        <w:r>
          <w:rPr>
            <w:rFonts w:ascii="仿宋" w:eastAsia="仿宋" w:hAnsi="仿宋" w:cs="仿宋" w:hint="eastAsia"/>
            <w:lang w:eastAsia="zh-CN"/>
          </w:rPr>
          <w:t>(二)、土建工程建设指标</w:t>
        </w:r>
        <w:r>
          <w:tab/>
        </w:r>
        <w:r>
          <w:fldChar w:fldCharType="begin"/>
        </w:r>
        <w:r>
          <w:instrText xml:space="preserve"> PAGEREF _Toc5731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56"/>
      <w:r>
        <w:rPr>
          <w:rFonts w:ascii="仿宋" w:eastAsia="仿宋" w:hAnsi="仿宋" w:cs="仿宋" w:hint="eastAsia"/>
          <w:sz w:val="28"/>
          <w:lang w:eastAsia="zh-CN"/>
        </w:rPr>
        <w:t>一、PPO再生料项目危机管理</w:t>
      </w:r>
      <w:bookmarkEnd w:id="2"/>
    </w:p>
    <w:p>
      <w:pPr>
        <w:pStyle w:val="Heading2"/>
        <w:rPr>
          <w:rFonts w:ascii="仿宋" w:eastAsia="仿宋" w:hAnsi="仿宋" w:cs="仿宋" w:hint="eastAsia"/>
          <w:lang w:eastAsia="zh-CN"/>
        </w:rPr>
      </w:pPr>
      <w:bookmarkStart w:id="3" w:name="_Toc1337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PO再生料项目危机管理中，危机预警与识别是确保PPO再生料项目稳健运行的核心步骤。通过建立全面的监测机制，PPO再生料项目团队旨在及时发现和理解潜在的风险和危机因素，以便采取及时的预防和应对措施，确保PPO再生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首先，通过深入的风险评估，PPO再生料项目团队全面分析了整个PPO再生料项目和各个阶段可能存在的威胁。这包括准确评估每个潜在风险的发生概率和可能影响的程度，为后续危机预警提供了有力支持。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PPO再生料项目团队着重于明确定义PPO再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PO再生料项目进展的持续监控，团队能够及时发现潜在问题并作出迅速反应。PPO再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在这一阶段，团队的专业素养和反应速度将发挥至关重要的作用，以确保潜在危机能够在初期得到有效的处理，最大程度地减轻负面影响。通过危机预警与识别，PPO再生料项目得以更有序、可控地推进。</w:t>
      </w:r>
    </w:p>
    <w:p>
      <w:pPr>
        <w:pStyle w:val="Heading2"/>
        <w:ind w:firstLine="560" w:firstLineChars="200"/>
        <w:rPr>
          <w:rFonts w:ascii="仿宋" w:eastAsia="仿宋" w:hAnsi="仿宋" w:cs="仿宋" w:hint="eastAsia"/>
          <w:sz w:val="28"/>
          <w:lang w:eastAsia="zh-CN"/>
        </w:rPr>
      </w:pPr>
      <w:bookmarkStart w:id="4" w:name="_Toc1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在危机发生时，PPO再生料项目团队立即行动，成立了应急小组。该小组的任务是迅速制定并实施紧急应对措施，以最小化潜在损失。以下是采取的主要措施：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暂停PPO再生料项目进度：为遏制危机蔓延，PPO再生料项目暂时停止进行，以便全面评估当前状况。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资源重新分配：重新评估PPO再生料项目资源的分配，确保最大限度地减小损失。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实时沟通：与关键利益相关者建立实时沟通机制，向他们传递PPO再生料项目危机的实际状况，保障PPO再生料项目核心利益。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在紧急应对的同时，PPO再生料项目团队强调了团队协作和有效沟通的重要性。以下是团队协作的关键举措：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信息共享机制：建立了信息共享平台，确保团队成员能够及时获取PPO再生料项目危机的实时信息。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领导者沟通：PPO再生料项目领导者通过定期会议和即时沟通工具，指导团队应对危机，保持团队稳定运行。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随着危机得到初步控制，PPO再生料项目团队转向制定恢复计划，以确保PPO再生料项目能够从中迅速恢复。主要恢复计划包括：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修复受损的进度计划：重新评估PPO再生料项目进度，制定修复计划，确保PPO再生料项目尽快回归正常进程。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重新调整资源分配：优化资源分配，确保PPO再生料项目在有限资源下高效运转。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风险管理机制加强：对PPO再生料项目风险进行全面评估，制定更强化的风险管理策略，以预防未来可能的危机。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375"/>
      <w:r>
        <w:rPr>
          <w:rFonts w:ascii="仿宋" w:eastAsia="仿宋" w:hAnsi="仿宋" w:cs="仿宋" w:hint="eastAsia"/>
          <w:sz w:val="28"/>
          <w:lang w:eastAsia="zh-CN"/>
        </w:rPr>
        <w:t>二、PPO再生料项目可持续发展</w:t>
      </w:r>
      <w:bookmarkEnd w:id="5"/>
    </w:p>
    <w:p>
      <w:pPr>
        <w:pStyle w:val="Heading2"/>
        <w:rPr>
          <w:rFonts w:ascii="仿宋" w:eastAsia="仿宋" w:hAnsi="仿宋" w:cs="仿宋" w:hint="eastAsia"/>
          <w:lang w:eastAsia="zh-CN"/>
        </w:rPr>
      </w:pPr>
      <w:bookmarkStart w:id="6" w:name="_Toc319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PO再生料项目中，PPO再生料项目团队着眼于未来，明确了可持续发展的战略方向。制定的具体可持续发展目标包括降低资源使用、采用环保技术、最大化社会效益等。这一步骤不仅有助于PPO再生料项目在环保和社会责任方面达到最高标准，也为未来提供了明确的指引，确保PPO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可持续实践的融入PPO再生料项目管理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PO再生料项目管理周期。从PPO再生料项目规划开始，PPO再生料项目团队就考虑了环境和社会的因素。在执行阶段，PPO再生料项目团队积极推动绿色技术的应用，优化资源利用。此外，关注员工的社会责任，通过培训和沟通活动提高员工对可持续发展的认知，使他们能够在日常工作中践行可持续实践。这些举措不仅为PPO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11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扎根于PPO再生料项目的可持续发展理念，我们深信环保与社会责任是PPO再生料项目成功的关键支柱。在PPO再生料项目的每一步，我们都致力于通过创新和实践，履行对环境和社会的坚定责任。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团队通过引入先进的环保技术、建立高效的废物处理系统以及推动能源节约措施，积极履行环保责任。定期的环保监测和评估确保PPO再生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不仅致力于自身可持续发展，还注重对社会的回馈。通过支持社区PPO再生料项目、参与慈善事业、提供培训机会等方式，PPO再生料项目积极履行社会责任。与当地社区建立积极互动，关注员工的工作与生活平衡，以及员工的身心健康，是PPO再生料项目在社会责任层面的关键举措。这样的实践不仅增强了PPO再生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177"/>
      <w:r>
        <w:rPr>
          <w:rFonts w:ascii="仿宋" w:eastAsia="仿宋" w:hAnsi="仿宋" w:cs="仿宋" w:hint="eastAsia"/>
          <w:sz w:val="28"/>
          <w:lang w:eastAsia="zh-CN"/>
        </w:rPr>
        <w:t>三、PPO再生料项目绩效评估</w:t>
      </w:r>
      <w:bookmarkEnd w:id="8"/>
    </w:p>
    <w:p>
      <w:pPr>
        <w:pStyle w:val="Heading2"/>
        <w:rPr>
          <w:rFonts w:ascii="仿宋" w:eastAsia="仿宋" w:hAnsi="仿宋" w:cs="仿宋" w:hint="eastAsia"/>
          <w:lang w:eastAsia="zh-CN"/>
        </w:rPr>
      </w:pPr>
      <w:bookmarkStart w:id="9" w:name="_Toc1651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PO再生料项目中，我们设计了一套全面的绩效评估指标，以确保PPO再生料项目的可控和成功交付。这些指标跨足PPO再生料项目目标、成本、进度和质量等多个维度，为我们提供了全面洞察PPO再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目标达成率是我们关注的首要指标。我们设定了明确的目标，并通过定期监测和评估，迅速发现并应对潜在的目标偏差。这为PPO再生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成本绩效是另一个核心关注点。通过实际成本与预算成本的对比分析，我们深入了解成本差异的原因，及时调整资源分配，保持PPO再生料项目在经济效益方面的合理水平。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进度作为关键的绩效指标之一，得到了精心的关注。我们制定了详细的PPO再生料项目进度计划，并设立了进度符合度指标，确保实际进度与计划进度保持一致。这使我们能够快速发现和解决潜在的进度问题，保持PPO再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PO再生料项目绩效的不可或缺的一环。我们引入了一系列的质量标准和客户满意度指标，以确保PPO再生料项目交付的成果在质量上达到或超越预期水平。通过持续监测这些指标，我们努力提升PPO再生料项目整体质量水平，为PPO再生料项目的成功交付提供有力保障。通过这些科学且全面的绩效评估，我们能够更好地引导PPO再生料项目的持续改进，确保PPO再生料项目目标的顺利达成。</w:t>
      </w:r>
    </w:p>
    <w:p>
      <w:pPr>
        <w:pStyle w:val="Heading2"/>
        <w:ind w:firstLine="560" w:firstLineChars="200"/>
        <w:rPr>
          <w:rFonts w:ascii="仿宋" w:eastAsia="仿宋" w:hAnsi="仿宋" w:cs="仿宋" w:hint="eastAsia"/>
          <w:sz w:val="28"/>
          <w:lang w:eastAsia="zh-CN"/>
        </w:rPr>
      </w:pPr>
      <w:bookmarkStart w:id="10" w:name="_Toc224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绩效评估是PPO再生料项目中的关键环节，为确保PPO再生料项目达到预期目标，我们采用了多层次、多维度的绩效评估方法。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PO再生料项目的战略目标对齐，确保每个决策和行动都与PPO再生料项目整体目标保持一致。团队会定期召开战略对齐会议，审视当前工作与PPO再生料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PO再生料项目进度、质量、成本和风险等方面。这些指标通过数据收集和分析，为PPO再生料项目管理团队提供了客观的评估依据。例如，我们通过PPO再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绩效评估不仅仅停留在PPO再生料项目内部，还考虑了PPO再生料项目对外部环境的影响。我们定期进行干系人满意度调查，以了解各利益相关方对PPO再生料项目的期望和满意度，并及时做出调整。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这种多层次、多角度的绩效评估方法，使得我们能够全面了解PPO再生料项目的运行状态，及时做出调整，确保PPO再生料项目在不断变化的环境中保持稳健前行。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129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为了确保PPO再生料项目的有效管理和不断优化，我们采用了精心设计的绩效评估周期。这个周期旨在实现灵活、实时和全面的评估，以适应PPO再生料项目执行中的各种挑战。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PPO再生料项目的不同需求，分为短期、中期和长期。短期评估关注每个迭代或工作周期，以及时发现和解决当前任务中的问题。中期评估涵盖几个迭代，深入了解整体PPO再生料项目的趋势和性能。长期评估则着眼于整个PPO再生料项目阶段，确保PPO再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PO再生料项目管理工具和协作平台，团队成员能够随时更新和分享PPO再生料项目数据。这种实时性的反馈机制使我们能够及时察觉潜在问题，快速调整，保持PPO再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PO再生料项目的决策制定密不可分。每个周期的PPO再生料项目回顾会议成为集体总结经验、识别问题深层次原因并找到创新解决方案的平台。这种定期的反思与调整机制使PPO再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185"/>
      <w:r>
        <w:rPr>
          <w:rFonts w:ascii="仿宋" w:eastAsia="仿宋" w:hAnsi="仿宋" w:cs="仿宋" w:hint="eastAsia"/>
          <w:sz w:val="28"/>
          <w:lang w:eastAsia="zh-CN"/>
        </w:rPr>
        <w:t>四、PPO再生料项目建设单位说明</w:t>
      </w:r>
      <w:bookmarkEnd w:id="12"/>
    </w:p>
    <w:p>
      <w:pPr>
        <w:pStyle w:val="Heading2"/>
        <w:rPr>
          <w:rFonts w:ascii="仿宋" w:eastAsia="仿宋" w:hAnsi="仿宋" w:cs="仿宋" w:hint="eastAsia"/>
          <w:lang w:eastAsia="zh-CN"/>
        </w:rPr>
      </w:pPr>
      <w:bookmarkStart w:id="13" w:name="_Toc17730"/>
      <w:r>
        <w:rPr>
          <w:rFonts w:ascii="仿宋" w:eastAsia="仿宋" w:hAnsi="仿宋" w:cs="仿宋" w:hint="eastAsia"/>
          <w:lang w:eastAsia="zh-CN"/>
        </w:rPr>
        <w:t>(一)、PPO再生料项目承办单位基本情况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30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PO再生料项目承办单位的XXXX，我们着眼于实现可持续的经济效益。通过技术创新和解决方案的提供，公司预计在PPO再生料项目执行期间将获得可观的收入增长。这一收入来源主要包括PPO再生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同时，我们注重成本控制和效率提升，以确保PPO再生料项目的可持续盈利。透过精细的管理和资源优化，公司期望实现PPO再生料项目利润最大化。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PO再生料项目实施进行全面的投资评估，包括PPO再生料项目启动阶段的资金投入和后续运营成本。通过对PPO再生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PO再生料项目实施过程中具备足够的资金流动性，公司将进行详尽的现金流分析。这包括资金需求的合理预测、PPO再生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3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942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PPO再生料项目的主要产品是XXXX，预计年产值为XXX万元。这一产品在市场中占据着重要的地位，其广泛的应用范围使得该PPO再生料项目的市场前景非常广阔。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PO再生料项目的xxx产品作为重要的原材料之一，将在多个领域发挥关键作用。其在建筑、交通、能源等方面的广泛应用将为整个产业链提供强大的支持，形成产业协同效应。PPO再生料项目的年产值XXX万XXX万XXX万万元不仅反映了其在市场上的巨大潜力，更预示着它对国民经济的积极贡献。这种关联度高、涉及面广的产业关系，使得该PPO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080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总征地面积为XXXX平方米，相当于约XX.XX亩，其中净用地面积为XXXX平方米，红线范围内相当于约XX.XX亩。这一用地规模充分考虑了PPO再生料项目的建设需求，保障了PPO再生料项目在合适的空间内得以充分发展。PPO再生料项目规划的总建筑面积为XXXX平方米，其中主体工程建设占XXXX平方米，计容建筑面积达XXXX平方米。预计建筑工程的投资将达到XXXX万元，为PPO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计划购置的设备共计XXXX台（套），设备购置费用为XXXX万元。这一设备购置计划充分考虑到PPO再生料项目的生产需求和技术要求，确保了PPO再生料项目在生产运营中具备先进的技术装备和高效的生产能力。设备的合理配置将为PPO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PO再生料项目计划总投资为XXXX万元，预计年实现营业收入为XXXX万元。这一产能规模的设定旨在确保PPO再生料项目能够在投资与回报之间取得平衡，实现长期可持续的发展。PPO再生料项目的总投资充分考虑到各个方面的需求，包括用地建设、设备购置等多个环节，以确保PPO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267"/>
      <w:r>
        <w:rPr>
          <w:rFonts w:ascii="仿宋" w:eastAsia="仿宋" w:hAnsi="仿宋" w:cs="仿宋" w:hint="eastAsia"/>
          <w:sz w:val="28"/>
          <w:lang w:eastAsia="zh-CN"/>
        </w:rPr>
        <w:t>六、PPO再生料项目概论</w:t>
      </w:r>
      <w:bookmarkEnd w:id="18"/>
    </w:p>
    <w:p>
      <w:pPr>
        <w:pStyle w:val="Heading2"/>
        <w:rPr>
          <w:rFonts w:ascii="仿宋" w:eastAsia="仿宋" w:hAnsi="仿宋" w:cs="仿宋" w:hint="eastAsia"/>
          <w:lang w:eastAsia="zh-CN"/>
        </w:rPr>
      </w:pPr>
      <w:bookmarkStart w:id="19" w:name="_Toc12124"/>
      <w:r>
        <w:rPr>
          <w:rFonts w:ascii="仿宋" w:eastAsia="仿宋" w:hAnsi="仿宋" w:cs="仿宋" w:hint="eastAsia"/>
          <w:lang w:eastAsia="zh-CN"/>
        </w:rPr>
        <w:t>(一)、PPO再生料项目概况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起源追溯至对市场的深入洞察。市场的不断演变与变革为PPO再生料项目提供了难得的机遇。当前市场存在的需求缺口和变革的大环境共同构成了PPO再生料项目的背景。这个PPO再生料项目旨在充分利用市场机遇，填补行业中尚未满足的需求，为客户提供全新的解决方案。市场的变革和需求的增长使得这个PPO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PPO再生料项目名称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正式命名为PPO再生料。这个名称不仅仅是一个标识，更代表了PPO再生料项目的核心理念和愿景。它蕴含着PPO再生料项目所要解决问题的关键字，具有强烈的表达和辨识度，为PPO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PPO再生料项目目标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核心目标是提供一种全新、高效的解决方案，满足客户日益增长的需求。PPO再生料项目追求的不仅仅是满足市场需求，更是在市场中获得卓越的竞争优势。通过不断提升产品或服务的质量和创新水平，PPO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PPO再生料项目范围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全面涵盖了产品研发、制造、市场推广和售后服务，确保从产品设计到最终用户体验的全方位关注。这一全面的PPO再生料项目范围是为了确保PPO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PPO再生料项目时间表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PPO再生料项目计划在未来18个月内完成，包括研发、测试、市场试点和正式推出等不同阶段。这个时间表的合理设计是为了确保PPO再生料项目各个阶段的顺利推进，以便按时交付高质量的成果。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PPO再生料项目预算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PPO再生料项目总预算估算为XX百万美元，主要分配在研发、市场推广、人员培训和运营等方面。这一充足的预算为PPO再生料项目提供了充足的资源，确保PPO再生料项目在各个方面都能取得优异的表现。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PPO再生料项目风险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PPO再生料项目可能面临的风险包括市场接受度低、技术难题、竞争激烈等。PPO再生料项目团队已经制定了相应的风险应对计划，通过前瞻性的风险管理，确保PPO再生料项目在面对不确定性时能够迅速做出应对。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PPO再生料项目团队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PPO再生料项目汇聚了一支经验丰富、多领域专业素养的核心团队，确保PPO再生料项目在各个方面都能拥有高水平的执行力。团队的协同作战是PPO再生料项目成功的关键因素之一。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PPO再生料项目背景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PPO再生料项目的背景根植于市场对更高效、创新产品的渴望，同时也受到科技发展对行业格局的深刻改变的影响。这为PPO再生料项目提供了广阔的发展空间和市场需求。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PPO再生料项目现状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截至目前，PPO再生料项目已完成市场调研和技术验证，取得了初步的成功。这为PPO再生料项目在未来的发展奠定了坚实的基础，为更远大的目标打下了坚实的基石。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9024"/>
      <w:r>
        <w:rPr>
          <w:rFonts w:ascii="仿宋" w:eastAsia="仿宋" w:hAnsi="仿宋" w:cs="仿宋" w:hint="eastAsia"/>
          <w:sz w:val="28"/>
          <w:lang w:eastAsia="zh-CN"/>
        </w:rPr>
        <w:t>(二)、PPO再生料项目目标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keyword》PPO再生料项目首要业务目标是在市场中占据有利地位，实现产品/服务的成功推广和销售。通过不断提升产品质量、创新性，PPO再生料项目追求成为行业中的领导者，赢得更多客户的青睐。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在科技迅速发展的时代，PPO再生料项目着眼于技术创新。通过持续的研发和技术升级，PPO再生料项目旨在推出更具创新性的产品或服务，以满足市场对新鲜、先进解决方案的需求。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为了建立可持续的客户关系，PPO再生料项目设定了客户满意度目标。通过提供卓越的产品质量和优质的客户服务，PPO再生料项目追求赢得客户的信任和忠诚度，确保他们的满意度达到行业领先水平。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PPO再生料项目注重社会责任和可持续发展。通过实施环保、社会责任PPO再生料项目，PPO再生料项目致力于在经济发展的同时保护环境，促进社会公平，实现可持续经营。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https://d.book118.com/117144155055006030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733EC"/>
    <w:rsid w:val="3D1733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4415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2024-01-10T19:12:00Z</dcterms:created>
  <dcterms:modified xsi:type="dcterms:W3CDTF">2024-01-10T19:12:21Z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0E2CEC331E8B43C0A2F8E48868EA8069_11</vt:lpwstr>
  </property>
  <property fmtid="{D5CDD505-2E9C-101B-9397-08002B2CF9AE}" pid="3" name="KSOProductBuildVer">
    <vt:lpwstr>2052-12.1.0.16120</vt:lpwstr>
  </property>
</Properties>
</file>