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铬系铁合金项目规划设计方案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49" w:history="1">
        <w:r>
          <w:rPr>
            <w:rFonts w:ascii="仿宋" w:eastAsia="仿宋" w:hAnsi="仿宋" w:cs="仿宋" w:hint="eastAsia"/>
            <w:lang w:eastAsia="zh-CN"/>
          </w:rPr>
          <w:t>前言</w:t>
        </w:r>
        <w:r>
          <w:tab/>
        </w:r>
        <w:r>
          <w:fldChar w:fldCharType="begin"/>
        </w:r>
        <w:r>
          <w:instrText xml:space="preserve"> PAGEREF _Toc25949 \h </w:instrText>
        </w:r>
        <w:r>
          <w:fldChar w:fldCharType="separate"/>
        </w:r>
        <w:r>
          <w:t>3</w:t>
        </w:r>
        <w:r>
          <w:fldChar w:fldCharType="end"/>
        </w:r>
      </w:hyperlink>
    </w:p>
    <w:p>
      <w:pPr>
        <w:pStyle w:val="TOC1"/>
        <w:tabs>
          <w:tab w:val="right" w:leader="dot" w:pos="8306"/>
        </w:tabs>
      </w:pPr>
      <w:hyperlink w:anchor="_Toc16590" w:history="1">
        <w:r>
          <w:rPr>
            <w:rFonts w:ascii="仿宋" w:eastAsia="仿宋" w:hAnsi="仿宋" w:cs="仿宋" w:hint="eastAsia"/>
            <w:lang w:eastAsia="zh-CN"/>
          </w:rPr>
          <w:t>一、铬系铁合金项目可持续发展</w:t>
        </w:r>
        <w:r>
          <w:tab/>
        </w:r>
        <w:r>
          <w:fldChar w:fldCharType="begin"/>
        </w:r>
        <w:r>
          <w:instrText xml:space="preserve"> PAGEREF _Toc16590 \h </w:instrText>
        </w:r>
        <w:r>
          <w:fldChar w:fldCharType="separate"/>
        </w:r>
        <w:r>
          <w:t>3</w:t>
        </w:r>
        <w:r>
          <w:fldChar w:fldCharType="end"/>
        </w:r>
      </w:hyperlink>
    </w:p>
    <w:p>
      <w:pPr>
        <w:pStyle w:val="TOC2"/>
        <w:tabs>
          <w:tab w:val="right" w:leader="dot" w:pos="8306"/>
        </w:tabs>
      </w:pPr>
      <w:hyperlink w:anchor="_Toc30611" w:history="1">
        <w:r>
          <w:rPr>
            <w:rFonts w:ascii="仿宋" w:eastAsia="仿宋" w:hAnsi="仿宋" w:cs="仿宋" w:hint="eastAsia"/>
            <w:lang w:eastAsia="zh-CN"/>
          </w:rPr>
          <w:t>(一)、可持续战略与实践</w:t>
        </w:r>
        <w:r>
          <w:tab/>
        </w:r>
        <w:r>
          <w:fldChar w:fldCharType="begin"/>
        </w:r>
        <w:r>
          <w:instrText xml:space="preserve"> PAGEREF _Toc30611 \h </w:instrText>
        </w:r>
        <w:r>
          <w:fldChar w:fldCharType="separate"/>
        </w:r>
        <w:r>
          <w:t>3</w:t>
        </w:r>
        <w:r>
          <w:fldChar w:fldCharType="end"/>
        </w:r>
      </w:hyperlink>
    </w:p>
    <w:p>
      <w:pPr>
        <w:pStyle w:val="TOC2"/>
        <w:tabs>
          <w:tab w:val="right" w:leader="dot" w:pos="8306"/>
        </w:tabs>
      </w:pPr>
      <w:hyperlink w:anchor="_Toc11175" w:history="1">
        <w:r>
          <w:rPr>
            <w:rFonts w:ascii="仿宋" w:eastAsia="仿宋" w:hAnsi="仿宋" w:cs="仿宋" w:hint="eastAsia"/>
            <w:lang w:eastAsia="zh-CN"/>
          </w:rPr>
          <w:t>(二)、环保与社会责任</w:t>
        </w:r>
        <w:r>
          <w:tab/>
        </w:r>
        <w:r>
          <w:fldChar w:fldCharType="begin"/>
        </w:r>
        <w:r>
          <w:instrText xml:space="preserve"> PAGEREF _Toc11175 \h </w:instrText>
        </w:r>
        <w:r>
          <w:fldChar w:fldCharType="separate"/>
        </w:r>
        <w:r>
          <w:t>4</w:t>
        </w:r>
        <w:r>
          <w:fldChar w:fldCharType="end"/>
        </w:r>
      </w:hyperlink>
    </w:p>
    <w:p>
      <w:pPr>
        <w:pStyle w:val="TOC1"/>
        <w:tabs>
          <w:tab w:val="right" w:leader="dot" w:pos="8306"/>
        </w:tabs>
      </w:pPr>
      <w:hyperlink w:anchor="_Toc11054" w:history="1">
        <w:r>
          <w:rPr>
            <w:rFonts w:ascii="仿宋" w:eastAsia="仿宋" w:hAnsi="仿宋" w:cs="仿宋" w:hint="eastAsia"/>
            <w:lang w:eastAsia="zh-CN"/>
          </w:rPr>
          <w:t>二、铬系铁合金项目建设单位说明</w:t>
        </w:r>
        <w:r>
          <w:tab/>
        </w:r>
        <w:r>
          <w:fldChar w:fldCharType="begin"/>
        </w:r>
        <w:r>
          <w:instrText xml:space="preserve"> PAGEREF _Toc11054 \h </w:instrText>
        </w:r>
        <w:r>
          <w:fldChar w:fldCharType="separate"/>
        </w:r>
        <w:r>
          <w:t>5</w:t>
        </w:r>
        <w:r>
          <w:fldChar w:fldCharType="end"/>
        </w:r>
      </w:hyperlink>
    </w:p>
    <w:p>
      <w:pPr>
        <w:pStyle w:val="TOC2"/>
        <w:tabs>
          <w:tab w:val="right" w:leader="dot" w:pos="8306"/>
        </w:tabs>
      </w:pPr>
      <w:hyperlink w:anchor="_Toc10883" w:history="1">
        <w:r>
          <w:rPr>
            <w:rFonts w:ascii="仿宋" w:eastAsia="仿宋" w:hAnsi="仿宋" w:cs="仿宋" w:hint="eastAsia"/>
            <w:lang w:eastAsia="zh-CN"/>
          </w:rPr>
          <w:t>(一)、铬系铁合金项目承办单位基本情况</w:t>
        </w:r>
        <w:r>
          <w:tab/>
        </w:r>
        <w:r>
          <w:fldChar w:fldCharType="begin"/>
        </w:r>
        <w:r>
          <w:instrText xml:space="preserve"> PAGEREF _Toc10883 \h </w:instrText>
        </w:r>
        <w:r>
          <w:fldChar w:fldCharType="separate"/>
        </w:r>
        <w:r>
          <w:t>5</w:t>
        </w:r>
        <w:r>
          <w:fldChar w:fldCharType="end"/>
        </w:r>
      </w:hyperlink>
    </w:p>
    <w:p>
      <w:pPr>
        <w:pStyle w:val="TOC2"/>
        <w:tabs>
          <w:tab w:val="right" w:leader="dot" w:pos="8306"/>
        </w:tabs>
      </w:pPr>
      <w:hyperlink w:anchor="_Toc32569" w:history="1">
        <w:r>
          <w:rPr>
            <w:rFonts w:ascii="仿宋" w:eastAsia="仿宋" w:hAnsi="仿宋" w:cs="仿宋" w:hint="eastAsia"/>
            <w:lang w:eastAsia="zh-CN"/>
          </w:rPr>
          <w:t>(二)、公司经济效益分析</w:t>
        </w:r>
        <w:r>
          <w:tab/>
        </w:r>
        <w:r>
          <w:fldChar w:fldCharType="begin"/>
        </w:r>
        <w:r>
          <w:instrText xml:space="preserve"> PAGEREF _Toc32569 \h </w:instrText>
        </w:r>
        <w:r>
          <w:fldChar w:fldCharType="separate"/>
        </w:r>
        <w:r>
          <w:t>5</w:t>
        </w:r>
        <w:r>
          <w:fldChar w:fldCharType="end"/>
        </w:r>
      </w:hyperlink>
    </w:p>
    <w:p>
      <w:pPr>
        <w:pStyle w:val="TOC1"/>
        <w:tabs>
          <w:tab w:val="right" w:leader="dot" w:pos="8306"/>
        </w:tabs>
      </w:pPr>
      <w:hyperlink w:anchor="_Toc25506" w:history="1">
        <w:r>
          <w:rPr>
            <w:rFonts w:ascii="仿宋" w:eastAsia="仿宋" w:hAnsi="仿宋" w:cs="仿宋" w:hint="eastAsia"/>
            <w:lang w:eastAsia="zh-CN"/>
          </w:rPr>
          <w:t>三、市场分析、调研</w:t>
        </w:r>
        <w:r>
          <w:tab/>
        </w:r>
        <w:r>
          <w:fldChar w:fldCharType="begin"/>
        </w:r>
        <w:r>
          <w:instrText xml:space="preserve"> PAGEREF _Toc25506 \h </w:instrText>
        </w:r>
        <w:r>
          <w:fldChar w:fldCharType="separate"/>
        </w:r>
        <w:r>
          <w:t>6</w:t>
        </w:r>
        <w:r>
          <w:fldChar w:fldCharType="end"/>
        </w:r>
      </w:hyperlink>
    </w:p>
    <w:p>
      <w:pPr>
        <w:pStyle w:val="TOC2"/>
        <w:tabs>
          <w:tab w:val="right" w:leader="dot" w:pos="8306"/>
        </w:tabs>
      </w:pPr>
      <w:hyperlink w:anchor="_Toc16055" w:history="1">
        <w:r>
          <w:rPr>
            <w:rFonts w:ascii="仿宋" w:eastAsia="仿宋" w:hAnsi="仿宋" w:cs="仿宋" w:hint="eastAsia"/>
            <w:lang w:eastAsia="zh-CN"/>
          </w:rPr>
          <w:t>(一)、铬系铁合金行业分析</w:t>
        </w:r>
        <w:r>
          <w:tab/>
        </w:r>
        <w:r>
          <w:fldChar w:fldCharType="begin"/>
        </w:r>
        <w:r>
          <w:instrText xml:space="preserve"> PAGEREF _Toc16055 \h </w:instrText>
        </w:r>
        <w:r>
          <w:fldChar w:fldCharType="separate"/>
        </w:r>
        <w:r>
          <w:t>6</w:t>
        </w:r>
        <w:r>
          <w:fldChar w:fldCharType="end"/>
        </w:r>
      </w:hyperlink>
    </w:p>
    <w:p>
      <w:pPr>
        <w:pStyle w:val="TOC2"/>
        <w:tabs>
          <w:tab w:val="right" w:leader="dot" w:pos="8306"/>
        </w:tabs>
      </w:pPr>
      <w:hyperlink w:anchor="_Toc17596" w:history="1">
        <w:r>
          <w:rPr>
            <w:rFonts w:ascii="仿宋" w:eastAsia="仿宋" w:hAnsi="仿宋" w:cs="仿宋" w:hint="eastAsia"/>
            <w:lang w:eastAsia="zh-CN"/>
          </w:rPr>
          <w:t>(二)、铬系铁合金市场分析预测</w:t>
        </w:r>
        <w:r>
          <w:tab/>
        </w:r>
        <w:r>
          <w:fldChar w:fldCharType="begin"/>
        </w:r>
        <w:r>
          <w:instrText xml:space="preserve"> PAGEREF _Toc17596 \h </w:instrText>
        </w:r>
        <w:r>
          <w:fldChar w:fldCharType="separate"/>
        </w:r>
        <w:r>
          <w:t>7</w:t>
        </w:r>
        <w:r>
          <w:fldChar w:fldCharType="end"/>
        </w:r>
      </w:hyperlink>
    </w:p>
    <w:p>
      <w:pPr>
        <w:pStyle w:val="TOC1"/>
        <w:tabs>
          <w:tab w:val="right" w:leader="dot" w:pos="8306"/>
        </w:tabs>
      </w:pPr>
      <w:hyperlink w:anchor="_Toc7246" w:history="1">
        <w:r>
          <w:rPr>
            <w:rFonts w:ascii="仿宋" w:eastAsia="仿宋" w:hAnsi="仿宋" w:cs="仿宋" w:hint="eastAsia"/>
            <w:lang w:eastAsia="zh-CN"/>
          </w:rPr>
          <w:t>四、铬系铁合金项目绩效评估</w:t>
        </w:r>
        <w:r>
          <w:tab/>
        </w:r>
        <w:r>
          <w:fldChar w:fldCharType="begin"/>
        </w:r>
        <w:r>
          <w:instrText xml:space="preserve"> PAGEREF _Toc7246 \h </w:instrText>
        </w:r>
        <w:r>
          <w:fldChar w:fldCharType="separate"/>
        </w:r>
        <w:r>
          <w:t>8</w:t>
        </w:r>
        <w:r>
          <w:fldChar w:fldCharType="end"/>
        </w:r>
      </w:hyperlink>
    </w:p>
    <w:p>
      <w:pPr>
        <w:pStyle w:val="TOC2"/>
        <w:tabs>
          <w:tab w:val="right" w:leader="dot" w:pos="8306"/>
        </w:tabs>
      </w:pPr>
      <w:hyperlink w:anchor="_Toc2661" w:history="1">
        <w:r>
          <w:rPr>
            <w:rFonts w:ascii="仿宋" w:eastAsia="仿宋" w:hAnsi="仿宋" w:cs="仿宋" w:hint="eastAsia"/>
            <w:lang w:eastAsia="zh-CN"/>
          </w:rPr>
          <w:t>(一)、绩效评估指标</w:t>
        </w:r>
        <w:r>
          <w:tab/>
        </w:r>
        <w:r>
          <w:fldChar w:fldCharType="begin"/>
        </w:r>
        <w:r>
          <w:instrText xml:space="preserve"> PAGEREF _Toc2661 \h </w:instrText>
        </w:r>
        <w:r>
          <w:fldChar w:fldCharType="separate"/>
        </w:r>
        <w:r>
          <w:t>8</w:t>
        </w:r>
        <w:r>
          <w:fldChar w:fldCharType="end"/>
        </w:r>
      </w:hyperlink>
    </w:p>
    <w:p>
      <w:pPr>
        <w:pStyle w:val="TOC2"/>
        <w:tabs>
          <w:tab w:val="right" w:leader="dot" w:pos="8306"/>
        </w:tabs>
      </w:pPr>
      <w:hyperlink w:anchor="_Toc3240" w:history="1">
        <w:r>
          <w:rPr>
            <w:rFonts w:ascii="仿宋" w:eastAsia="仿宋" w:hAnsi="仿宋" w:cs="仿宋" w:hint="eastAsia"/>
            <w:lang w:eastAsia="zh-CN"/>
          </w:rPr>
          <w:t>(二)、绩效评估方法</w:t>
        </w:r>
        <w:r>
          <w:tab/>
        </w:r>
        <w:r>
          <w:fldChar w:fldCharType="begin"/>
        </w:r>
        <w:r>
          <w:instrText xml:space="preserve"> PAGEREF _Toc3240 \h </w:instrText>
        </w:r>
        <w:r>
          <w:fldChar w:fldCharType="separate"/>
        </w:r>
        <w:r>
          <w:t>9</w:t>
        </w:r>
        <w:r>
          <w:fldChar w:fldCharType="end"/>
        </w:r>
      </w:hyperlink>
    </w:p>
    <w:p>
      <w:pPr>
        <w:pStyle w:val="TOC2"/>
        <w:tabs>
          <w:tab w:val="right" w:leader="dot" w:pos="8306"/>
        </w:tabs>
      </w:pPr>
      <w:hyperlink w:anchor="_Toc24445" w:history="1">
        <w:r>
          <w:rPr>
            <w:rFonts w:ascii="仿宋" w:eastAsia="仿宋" w:hAnsi="仿宋" w:cs="仿宋" w:hint="eastAsia"/>
            <w:lang w:eastAsia="zh-CN"/>
          </w:rPr>
          <w:t>(三)、绩效评估周期</w:t>
        </w:r>
        <w:r>
          <w:tab/>
        </w:r>
        <w:r>
          <w:fldChar w:fldCharType="begin"/>
        </w:r>
        <w:r>
          <w:instrText xml:space="preserve"> PAGEREF _Toc24445 \h </w:instrText>
        </w:r>
        <w:r>
          <w:fldChar w:fldCharType="separate"/>
        </w:r>
        <w:r>
          <w:t>10</w:t>
        </w:r>
        <w:r>
          <w:fldChar w:fldCharType="end"/>
        </w:r>
      </w:hyperlink>
    </w:p>
    <w:p>
      <w:pPr>
        <w:pStyle w:val="TOC1"/>
        <w:tabs>
          <w:tab w:val="right" w:leader="dot" w:pos="8306"/>
        </w:tabs>
      </w:pPr>
      <w:hyperlink w:anchor="_Toc23699" w:history="1">
        <w:r>
          <w:rPr>
            <w:rFonts w:ascii="仿宋" w:eastAsia="仿宋" w:hAnsi="仿宋" w:cs="仿宋" w:hint="eastAsia"/>
            <w:lang w:eastAsia="zh-CN"/>
          </w:rPr>
          <w:t>五、工艺说明</w:t>
        </w:r>
        <w:r>
          <w:tab/>
        </w:r>
        <w:r>
          <w:fldChar w:fldCharType="begin"/>
        </w:r>
        <w:r>
          <w:instrText xml:space="preserve"> PAGEREF _Toc23699 \h </w:instrText>
        </w:r>
        <w:r>
          <w:fldChar w:fldCharType="separate"/>
        </w:r>
        <w:r>
          <w:t>11</w:t>
        </w:r>
        <w:r>
          <w:fldChar w:fldCharType="end"/>
        </w:r>
      </w:hyperlink>
    </w:p>
    <w:p>
      <w:pPr>
        <w:pStyle w:val="TOC2"/>
        <w:tabs>
          <w:tab w:val="right" w:leader="dot" w:pos="8306"/>
        </w:tabs>
      </w:pPr>
      <w:hyperlink w:anchor="_Toc15680" w:history="1">
        <w:r>
          <w:rPr>
            <w:rFonts w:ascii="仿宋" w:eastAsia="仿宋" w:hAnsi="仿宋" w:cs="仿宋" w:hint="eastAsia"/>
            <w:lang w:eastAsia="zh-CN"/>
          </w:rPr>
          <w:t>(一)、技术管理特点</w:t>
        </w:r>
        <w:r>
          <w:tab/>
        </w:r>
        <w:r>
          <w:fldChar w:fldCharType="begin"/>
        </w:r>
        <w:r>
          <w:instrText xml:space="preserve"> PAGEREF _Toc15680 \h </w:instrText>
        </w:r>
        <w:r>
          <w:fldChar w:fldCharType="separate"/>
        </w:r>
        <w:r>
          <w:t>11</w:t>
        </w:r>
        <w:r>
          <w:fldChar w:fldCharType="end"/>
        </w:r>
      </w:hyperlink>
    </w:p>
    <w:p>
      <w:pPr>
        <w:pStyle w:val="TOC2"/>
        <w:tabs>
          <w:tab w:val="right" w:leader="dot" w:pos="8306"/>
        </w:tabs>
      </w:pPr>
      <w:hyperlink w:anchor="_Toc10594" w:history="1">
        <w:r>
          <w:rPr>
            <w:rFonts w:ascii="仿宋" w:eastAsia="仿宋" w:hAnsi="仿宋" w:cs="仿宋" w:hint="eastAsia"/>
            <w:lang w:eastAsia="zh-CN"/>
          </w:rPr>
          <w:t>(二)、铬系铁合金项目工艺技术设计方案</w:t>
        </w:r>
        <w:r>
          <w:tab/>
        </w:r>
        <w:r>
          <w:fldChar w:fldCharType="begin"/>
        </w:r>
        <w:r>
          <w:instrText xml:space="preserve"> PAGEREF _Toc10594 \h </w:instrText>
        </w:r>
        <w:r>
          <w:fldChar w:fldCharType="separate"/>
        </w:r>
        <w:r>
          <w:t>12</w:t>
        </w:r>
        <w:r>
          <w:fldChar w:fldCharType="end"/>
        </w:r>
      </w:hyperlink>
    </w:p>
    <w:p>
      <w:pPr>
        <w:pStyle w:val="TOC2"/>
        <w:tabs>
          <w:tab w:val="right" w:leader="dot" w:pos="8306"/>
        </w:tabs>
      </w:pPr>
      <w:hyperlink w:anchor="_Toc14509" w:history="1">
        <w:r>
          <w:rPr>
            <w:rFonts w:ascii="仿宋" w:eastAsia="仿宋" w:hAnsi="仿宋" w:cs="仿宋" w:hint="eastAsia"/>
            <w:lang w:eastAsia="zh-CN"/>
          </w:rPr>
          <w:t>(三)、设备选型方案</w:t>
        </w:r>
        <w:r>
          <w:tab/>
        </w:r>
        <w:r>
          <w:fldChar w:fldCharType="begin"/>
        </w:r>
        <w:r>
          <w:instrText xml:space="preserve"> PAGEREF _Toc14509 \h </w:instrText>
        </w:r>
        <w:r>
          <w:fldChar w:fldCharType="separate"/>
        </w:r>
        <w:r>
          <w:t>13</w:t>
        </w:r>
        <w:r>
          <w:fldChar w:fldCharType="end"/>
        </w:r>
      </w:hyperlink>
    </w:p>
    <w:p>
      <w:pPr>
        <w:pStyle w:val="TOC1"/>
        <w:tabs>
          <w:tab w:val="right" w:leader="dot" w:pos="8306"/>
        </w:tabs>
      </w:pPr>
      <w:hyperlink w:anchor="_Toc21797" w:history="1">
        <w:r>
          <w:rPr>
            <w:rFonts w:ascii="仿宋" w:eastAsia="仿宋" w:hAnsi="仿宋" w:cs="仿宋" w:hint="eastAsia"/>
            <w:lang w:eastAsia="zh-CN"/>
          </w:rPr>
          <w:t>六、铬系铁合金项目土建工程</w:t>
        </w:r>
        <w:r>
          <w:tab/>
        </w:r>
        <w:r>
          <w:fldChar w:fldCharType="begin"/>
        </w:r>
        <w:r>
          <w:instrText xml:space="preserve"> PAGEREF _Toc21797 \h </w:instrText>
        </w:r>
        <w:r>
          <w:fldChar w:fldCharType="separate"/>
        </w:r>
        <w:r>
          <w:t>15</w:t>
        </w:r>
        <w:r>
          <w:fldChar w:fldCharType="end"/>
        </w:r>
      </w:hyperlink>
    </w:p>
    <w:p>
      <w:pPr>
        <w:pStyle w:val="TOC2"/>
        <w:tabs>
          <w:tab w:val="right" w:leader="dot" w:pos="8306"/>
        </w:tabs>
      </w:pPr>
      <w:hyperlink w:anchor="_Toc4195" w:history="1">
        <w:r>
          <w:rPr>
            <w:rFonts w:ascii="仿宋" w:eastAsia="仿宋" w:hAnsi="仿宋" w:cs="仿宋" w:hint="eastAsia"/>
            <w:lang w:eastAsia="zh-CN"/>
          </w:rPr>
          <w:t>(一)、建筑工程设计原则</w:t>
        </w:r>
        <w:r>
          <w:tab/>
        </w:r>
        <w:r>
          <w:fldChar w:fldCharType="begin"/>
        </w:r>
        <w:r>
          <w:instrText xml:space="preserve"> PAGEREF _Toc4195 \h </w:instrText>
        </w:r>
        <w:r>
          <w:fldChar w:fldCharType="separate"/>
        </w:r>
        <w:r>
          <w:t>15</w:t>
        </w:r>
        <w:r>
          <w:fldChar w:fldCharType="end"/>
        </w:r>
      </w:hyperlink>
    </w:p>
    <w:p>
      <w:pPr>
        <w:pStyle w:val="TOC2"/>
        <w:tabs>
          <w:tab w:val="right" w:leader="dot" w:pos="8306"/>
        </w:tabs>
      </w:pPr>
      <w:hyperlink w:anchor="_Toc7588" w:history="1">
        <w:r>
          <w:rPr>
            <w:rFonts w:ascii="仿宋" w:eastAsia="仿宋" w:hAnsi="仿宋" w:cs="仿宋" w:hint="eastAsia"/>
            <w:lang w:eastAsia="zh-CN"/>
          </w:rPr>
          <w:t>(二)、土建工程设计年限及安全等级</w:t>
        </w:r>
        <w:r>
          <w:tab/>
        </w:r>
        <w:r>
          <w:fldChar w:fldCharType="begin"/>
        </w:r>
        <w:r>
          <w:instrText xml:space="preserve"> PAGEREF _Toc7588 \h </w:instrText>
        </w:r>
        <w:r>
          <w:fldChar w:fldCharType="separate"/>
        </w:r>
        <w:r>
          <w:t>16</w:t>
        </w:r>
        <w:r>
          <w:fldChar w:fldCharType="end"/>
        </w:r>
      </w:hyperlink>
    </w:p>
    <w:p>
      <w:pPr>
        <w:pStyle w:val="TOC2"/>
        <w:tabs>
          <w:tab w:val="right" w:leader="dot" w:pos="8306"/>
        </w:tabs>
      </w:pPr>
      <w:hyperlink w:anchor="_Toc9764" w:history="1">
        <w:r>
          <w:rPr>
            <w:rFonts w:ascii="仿宋" w:eastAsia="仿宋" w:hAnsi="仿宋" w:cs="仿宋" w:hint="eastAsia"/>
            <w:lang w:eastAsia="zh-CN"/>
          </w:rPr>
          <w:t>(三)、建筑工程设计总体要求</w:t>
        </w:r>
        <w:r>
          <w:tab/>
        </w:r>
        <w:r>
          <w:fldChar w:fldCharType="begin"/>
        </w:r>
        <w:r>
          <w:instrText xml:space="preserve"> PAGEREF _Toc9764 \h </w:instrText>
        </w:r>
        <w:r>
          <w:fldChar w:fldCharType="separate"/>
        </w:r>
        <w:r>
          <w:t>17</w:t>
        </w:r>
        <w:r>
          <w:fldChar w:fldCharType="end"/>
        </w:r>
      </w:hyperlink>
    </w:p>
    <w:p>
      <w:pPr>
        <w:pStyle w:val="TOC2"/>
        <w:tabs>
          <w:tab w:val="right" w:leader="dot" w:pos="8306"/>
        </w:tabs>
      </w:pPr>
      <w:hyperlink w:anchor="_Toc29770" w:history="1">
        <w:r>
          <w:rPr>
            <w:rFonts w:ascii="仿宋" w:eastAsia="仿宋" w:hAnsi="仿宋" w:cs="仿宋" w:hint="eastAsia"/>
            <w:lang w:eastAsia="zh-CN"/>
          </w:rPr>
          <w:t>(四)、土建工程建设指标</w:t>
        </w:r>
        <w:r>
          <w:tab/>
        </w:r>
        <w:r>
          <w:fldChar w:fldCharType="begin"/>
        </w:r>
        <w:r>
          <w:instrText xml:space="preserve"> PAGEREF _Toc29770 \h </w:instrText>
        </w:r>
        <w:r>
          <w:fldChar w:fldCharType="separate"/>
        </w:r>
        <w:r>
          <w:t>18</w:t>
        </w:r>
        <w:r>
          <w:fldChar w:fldCharType="end"/>
        </w:r>
      </w:hyperlink>
    </w:p>
    <w:p>
      <w:pPr>
        <w:pStyle w:val="TOC1"/>
        <w:tabs>
          <w:tab w:val="right" w:leader="dot" w:pos="8306"/>
        </w:tabs>
      </w:pPr>
      <w:hyperlink w:anchor="_Toc10646" w:history="1">
        <w:r>
          <w:rPr>
            <w:rFonts w:ascii="仿宋" w:eastAsia="仿宋" w:hAnsi="仿宋" w:cs="仿宋" w:hint="eastAsia"/>
            <w:lang w:eastAsia="zh-CN"/>
          </w:rPr>
          <w:t>七、生产安全保护</w:t>
        </w:r>
        <w:r>
          <w:tab/>
        </w:r>
        <w:r>
          <w:fldChar w:fldCharType="begin"/>
        </w:r>
        <w:r>
          <w:instrText xml:space="preserve"> PAGEREF _Toc10646 \h </w:instrText>
        </w:r>
        <w:r>
          <w:fldChar w:fldCharType="separate"/>
        </w:r>
        <w:r>
          <w:t>18</w:t>
        </w:r>
        <w:r>
          <w:fldChar w:fldCharType="end"/>
        </w:r>
      </w:hyperlink>
    </w:p>
    <w:p>
      <w:pPr>
        <w:pStyle w:val="TOC2"/>
        <w:tabs>
          <w:tab w:val="right" w:leader="dot" w:pos="8306"/>
        </w:tabs>
      </w:pPr>
      <w:hyperlink w:anchor="_Toc26215" w:history="1">
        <w:r>
          <w:rPr>
            <w:rFonts w:ascii="仿宋" w:eastAsia="仿宋" w:hAnsi="仿宋" w:cs="仿宋" w:hint="eastAsia"/>
            <w:lang w:eastAsia="zh-CN"/>
          </w:rPr>
          <w:t>(一)、消防安全</w:t>
        </w:r>
        <w:r>
          <w:tab/>
        </w:r>
        <w:r>
          <w:fldChar w:fldCharType="begin"/>
        </w:r>
        <w:r>
          <w:instrText xml:space="preserve"> PAGEREF _Toc26215 \h </w:instrText>
        </w:r>
        <w:r>
          <w:fldChar w:fldCharType="separate"/>
        </w:r>
        <w:r>
          <w:t>18</w:t>
        </w:r>
        <w:r>
          <w:fldChar w:fldCharType="end"/>
        </w:r>
      </w:hyperlink>
    </w:p>
    <w:p>
      <w:pPr>
        <w:pStyle w:val="TOC2"/>
        <w:tabs>
          <w:tab w:val="right" w:leader="dot" w:pos="8306"/>
        </w:tabs>
      </w:pPr>
      <w:hyperlink w:anchor="_Toc9733" w:history="1">
        <w:r>
          <w:rPr>
            <w:rFonts w:ascii="仿宋" w:eastAsia="仿宋" w:hAnsi="仿宋" w:cs="仿宋" w:hint="eastAsia"/>
            <w:lang w:eastAsia="zh-CN"/>
          </w:rPr>
          <w:t>(二)、防火防爆总图布置措施</w:t>
        </w:r>
        <w:r>
          <w:tab/>
        </w:r>
        <w:r>
          <w:fldChar w:fldCharType="begin"/>
        </w:r>
        <w:r>
          <w:instrText xml:space="preserve"> PAGEREF _Toc9733 \h </w:instrText>
        </w:r>
        <w:r>
          <w:fldChar w:fldCharType="separate"/>
        </w:r>
        <w:r>
          <w:t>19</w:t>
        </w:r>
        <w:r>
          <w:fldChar w:fldCharType="end"/>
        </w:r>
      </w:hyperlink>
    </w:p>
    <w:p>
      <w:pPr>
        <w:pStyle w:val="TOC2"/>
        <w:tabs>
          <w:tab w:val="right" w:leader="dot" w:pos="8306"/>
        </w:tabs>
      </w:pPr>
      <w:hyperlink w:anchor="_Toc8298" w:history="1">
        <w:r>
          <w:rPr>
            <w:rFonts w:ascii="仿宋" w:eastAsia="仿宋" w:hAnsi="仿宋" w:cs="仿宋" w:hint="eastAsia"/>
            <w:lang w:eastAsia="zh-CN"/>
          </w:rPr>
          <w:t>(三)、自然灾害防范措施</w:t>
        </w:r>
        <w:r>
          <w:tab/>
        </w:r>
        <w:r>
          <w:fldChar w:fldCharType="begin"/>
        </w:r>
        <w:r>
          <w:instrText xml:space="preserve"> PAGEREF _Toc8298 \h </w:instrText>
        </w:r>
        <w:r>
          <w:fldChar w:fldCharType="separate"/>
        </w:r>
        <w:r>
          <w:t>20</w:t>
        </w:r>
        <w:r>
          <w:fldChar w:fldCharType="end"/>
        </w:r>
      </w:hyperlink>
    </w:p>
    <w:p>
      <w:pPr>
        <w:pStyle w:val="TOC2"/>
        <w:tabs>
          <w:tab w:val="right" w:leader="dot" w:pos="8306"/>
        </w:tabs>
      </w:pPr>
      <w:hyperlink w:anchor="_Toc29483" w:history="1">
        <w:r>
          <w:rPr>
            <w:rFonts w:ascii="仿宋" w:eastAsia="仿宋" w:hAnsi="仿宋" w:cs="仿宋" w:hint="eastAsia"/>
            <w:lang w:eastAsia="zh-CN"/>
          </w:rPr>
          <w:t>(四)、安全色及安全标志使用要求</w:t>
        </w:r>
        <w:r>
          <w:tab/>
        </w:r>
        <w:r>
          <w:fldChar w:fldCharType="begin"/>
        </w:r>
        <w:r>
          <w:instrText xml:space="preserve"> PAGEREF _Toc29483 \h </w:instrText>
        </w:r>
        <w:r>
          <w:fldChar w:fldCharType="separate"/>
        </w:r>
        <w:r>
          <w:t>21</w:t>
        </w:r>
        <w:r>
          <w:fldChar w:fldCharType="end"/>
        </w:r>
      </w:hyperlink>
    </w:p>
    <w:p>
      <w:pPr>
        <w:pStyle w:val="TOC2"/>
        <w:tabs>
          <w:tab w:val="right" w:leader="dot" w:pos="8306"/>
        </w:tabs>
      </w:pPr>
      <w:hyperlink w:anchor="_Toc11270" w:history="1">
        <w:r>
          <w:rPr>
            <w:rFonts w:ascii="仿宋" w:eastAsia="仿宋" w:hAnsi="仿宋" w:cs="仿宋" w:hint="eastAsia"/>
            <w:lang w:eastAsia="zh-CN"/>
          </w:rPr>
          <w:t>(五)、防尘防毒措施</w:t>
        </w:r>
        <w:r>
          <w:tab/>
        </w:r>
        <w:r>
          <w:fldChar w:fldCharType="begin"/>
        </w:r>
        <w:r>
          <w:instrText xml:space="preserve"> PAGEREF _Toc11270 \h </w:instrText>
        </w:r>
        <w:r>
          <w:fldChar w:fldCharType="separate"/>
        </w:r>
        <w:r>
          <w:t>22</w:t>
        </w:r>
        <w:r>
          <w:fldChar w:fldCharType="end"/>
        </w:r>
      </w:hyperlink>
    </w:p>
    <w:p>
      <w:pPr>
        <w:pStyle w:val="TOC2"/>
        <w:tabs>
          <w:tab w:val="right" w:leader="dot" w:pos="8306"/>
        </w:tabs>
      </w:pPr>
      <w:hyperlink w:anchor="_Toc18766" w:history="1">
        <w:r>
          <w:rPr>
            <w:rFonts w:ascii="仿宋" w:eastAsia="仿宋" w:hAnsi="仿宋" w:cs="仿宋" w:hint="eastAsia"/>
            <w:lang w:eastAsia="zh-CN"/>
          </w:rPr>
          <w:t>(六)、防静电、触电防护及防雷措施</w:t>
        </w:r>
        <w:r>
          <w:tab/>
        </w:r>
        <w:r>
          <w:fldChar w:fldCharType="begin"/>
        </w:r>
        <w:r>
          <w:instrText xml:space="preserve"> PAGEREF _Toc18766 \h </w:instrText>
        </w:r>
        <w:r>
          <w:fldChar w:fldCharType="separate"/>
        </w:r>
        <w:r>
          <w:t>23</w:t>
        </w:r>
        <w:r>
          <w:fldChar w:fldCharType="end"/>
        </w:r>
      </w:hyperlink>
    </w:p>
    <w:p>
      <w:pPr>
        <w:pStyle w:val="TOC2"/>
        <w:tabs>
          <w:tab w:val="right" w:leader="dot" w:pos="8306"/>
        </w:tabs>
      </w:pPr>
      <w:hyperlink w:anchor="_Toc18524" w:history="1">
        <w:r>
          <w:rPr>
            <w:rFonts w:ascii="仿宋" w:eastAsia="仿宋" w:hAnsi="仿宋" w:cs="仿宋" w:hint="eastAsia"/>
            <w:lang w:eastAsia="zh-CN"/>
          </w:rPr>
          <w:t>(七)、机械设备安全保障措施</w:t>
        </w:r>
        <w:r>
          <w:tab/>
        </w:r>
        <w:r>
          <w:fldChar w:fldCharType="begin"/>
        </w:r>
        <w:r>
          <w:instrText xml:space="preserve"> PAGEREF _Toc18524 \h </w:instrText>
        </w:r>
        <w:r>
          <w:fldChar w:fldCharType="separate"/>
        </w:r>
        <w:r>
          <w:t>24</w:t>
        </w:r>
        <w:r>
          <w:fldChar w:fldCharType="end"/>
        </w:r>
      </w:hyperlink>
    </w:p>
    <w:p>
      <w:pPr>
        <w:pStyle w:val="TOC1"/>
        <w:tabs>
          <w:tab w:val="right" w:leader="dot" w:pos="8306"/>
        </w:tabs>
      </w:pPr>
      <w:hyperlink w:anchor="_Toc31537" w:history="1">
        <w:r>
          <w:rPr>
            <w:rFonts w:ascii="仿宋" w:eastAsia="仿宋" w:hAnsi="仿宋" w:cs="仿宋" w:hint="eastAsia"/>
            <w:lang w:eastAsia="zh-CN"/>
          </w:rPr>
          <w:t>八、铬系铁合金项目人力资源管理</w:t>
        </w:r>
        <w:r>
          <w:tab/>
        </w:r>
        <w:r>
          <w:fldChar w:fldCharType="begin"/>
        </w:r>
        <w:r>
          <w:instrText xml:space="preserve"> PAGEREF _Toc31537 \h </w:instrText>
        </w:r>
        <w:r>
          <w:fldChar w:fldCharType="separate"/>
        </w:r>
        <w:r>
          <w:t>26</w:t>
        </w:r>
        <w:r>
          <w:fldChar w:fldCharType="end"/>
        </w:r>
      </w:hyperlink>
    </w:p>
    <w:p>
      <w:pPr>
        <w:pStyle w:val="TOC2"/>
        <w:tabs>
          <w:tab w:val="right" w:leader="dot" w:pos="8306"/>
        </w:tabs>
      </w:pPr>
      <w:hyperlink w:anchor="_Toc29858" w:history="1">
        <w:r>
          <w:rPr>
            <w:rFonts w:ascii="仿宋" w:eastAsia="仿宋" w:hAnsi="仿宋" w:cs="仿宋" w:hint="eastAsia"/>
            <w:lang w:eastAsia="zh-CN"/>
          </w:rPr>
          <w:t>(一)、建立健全的预算管理制度</w:t>
        </w:r>
        <w:r>
          <w:tab/>
        </w:r>
        <w:r>
          <w:fldChar w:fldCharType="begin"/>
        </w:r>
        <w:r>
          <w:instrText xml:space="preserve"> PAGEREF _Toc29858 \h </w:instrText>
        </w:r>
        <w:r>
          <w:fldChar w:fldCharType="separate"/>
        </w:r>
        <w:r>
          <w:t>26</w:t>
        </w:r>
        <w:r>
          <w:fldChar w:fldCharType="end"/>
        </w:r>
      </w:hyperlink>
    </w:p>
    <w:p>
      <w:pPr>
        <w:pStyle w:val="TOC2"/>
        <w:tabs>
          <w:tab w:val="right" w:leader="dot" w:pos="8306"/>
        </w:tabs>
      </w:pPr>
      <w:hyperlink w:anchor="_Toc11437" w:history="1">
        <w:r>
          <w:rPr>
            <w:rFonts w:ascii="仿宋" w:eastAsia="仿宋" w:hAnsi="仿宋" w:cs="仿宋" w:hint="eastAsia"/>
            <w:lang w:eastAsia="zh-CN"/>
          </w:rPr>
          <w:t>(二)、加强资金流动监控</w:t>
        </w:r>
        <w:r>
          <w:tab/>
        </w:r>
        <w:r>
          <w:fldChar w:fldCharType="begin"/>
        </w:r>
        <w:r>
          <w:instrText xml:space="preserve"> PAGEREF _Toc11437 \h </w:instrText>
        </w:r>
        <w:r>
          <w:fldChar w:fldCharType="separate"/>
        </w:r>
        <w:r>
          <w:t>28</w:t>
        </w:r>
        <w:r>
          <w:fldChar w:fldCharType="end"/>
        </w:r>
      </w:hyperlink>
    </w:p>
    <w:p>
      <w:pPr>
        <w:pStyle w:val="TOC2"/>
        <w:tabs>
          <w:tab w:val="right" w:leader="dot" w:pos="8306"/>
        </w:tabs>
      </w:pPr>
      <w:hyperlink w:anchor="_Toc18660" w:history="1">
        <w:r>
          <w:rPr>
            <w:rFonts w:ascii="仿宋" w:eastAsia="仿宋" w:hAnsi="仿宋" w:cs="仿宋" w:hint="eastAsia"/>
            <w:lang w:eastAsia="zh-CN"/>
          </w:rPr>
          <w:t>(三)、制定完善的风险控制机制</w:t>
        </w:r>
        <w:r>
          <w:tab/>
        </w:r>
        <w:r>
          <w:fldChar w:fldCharType="begin"/>
        </w:r>
        <w:r>
          <w:instrText xml:space="preserve"> PAGEREF _Toc18660 \h </w:instrText>
        </w:r>
        <w:r>
          <w:fldChar w:fldCharType="separate"/>
        </w:r>
        <w:r>
          <w:t>29</w:t>
        </w:r>
        <w:r>
          <w:fldChar w:fldCharType="end"/>
        </w:r>
      </w:hyperlink>
    </w:p>
    <w:p>
      <w:pPr>
        <w:pStyle w:val="TOC2"/>
        <w:tabs>
          <w:tab w:val="right" w:leader="dot" w:pos="8306"/>
        </w:tabs>
      </w:pPr>
      <w:hyperlink w:anchor="_Toc21227" w:history="1">
        <w:r>
          <w:rPr>
            <w:rFonts w:ascii="仿宋" w:eastAsia="仿宋" w:hAnsi="仿宋" w:cs="仿宋" w:hint="eastAsia"/>
            <w:lang w:eastAsia="zh-CN"/>
          </w:rPr>
          <w:t>(四)、优化成本管理</w:t>
        </w:r>
        <w:r>
          <w:tab/>
        </w:r>
        <w:r>
          <w:fldChar w:fldCharType="begin"/>
        </w:r>
        <w:r>
          <w:instrText xml:space="preserve"> PAGEREF _Toc21227 \h </w:instrText>
        </w:r>
        <w:r>
          <w:fldChar w:fldCharType="separate"/>
        </w:r>
        <w:r>
          <w:t>30</w:t>
        </w:r>
        <w:r>
          <w:fldChar w:fldCharType="end"/>
        </w:r>
      </w:hyperlink>
    </w:p>
    <w:p>
      <w:pPr>
        <w:pStyle w:val="TOC1"/>
        <w:tabs>
          <w:tab w:val="right" w:leader="dot" w:pos="8306"/>
        </w:tabs>
      </w:pPr>
      <w:hyperlink w:anchor="_Toc21957" w:history="1">
        <w:r>
          <w:rPr>
            <w:rFonts w:ascii="仿宋" w:eastAsia="仿宋" w:hAnsi="仿宋" w:cs="仿宋" w:hint="eastAsia"/>
            <w:lang w:eastAsia="zh-CN"/>
          </w:rPr>
          <w:t>九、铬系铁合金项目风险管理</w:t>
        </w:r>
        <w:r>
          <w:tab/>
        </w:r>
        <w:r>
          <w:fldChar w:fldCharType="begin"/>
        </w:r>
        <w:r>
          <w:instrText xml:space="preserve"> PAGEREF _Toc21957 \h </w:instrText>
        </w:r>
        <w:r>
          <w:fldChar w:fldCharType="separate"/>
        </w:r>
        <w:r>
          <w:t>31</w:t>
        </w:r>
        <w:r>
          <w:fldChar w:fldCharType="end"/>
        </w:r>
      </w:hyperlink>
    </w:p>
    <w:p>
      <w:pPr>
        <w:pStyle w:val="TOC2"/>
        <w:tabs>
          <w:tab w:val="right" w:leader="dot" w:pos="8306"/>
        </w:tabs>
      </w:pPr>
      <w:hyperlink w:anchor="_Toc29590" w:history="1">
        <w:r>
          <w:rPr>
            <w:rFonts w:ascii="仿宋" w:eastAsia="仿宋" w:hAnsi="仿宋" w:cs="仿宋" w:hint="eastAsia"/>
            <w:lang w:eastAsia="zh-CN"/>
          </w:rPr>
          <w:t>(一)、风险识别与评估</w:t>
        </w:r>
        <w:r>
          <w:tab/>
        </w:r>
        <w:r>
          <w:fldChar w:fldCharType="begin"/>
        </w:r>
        <w:r>
          <w:instrText xml:space="preserve"> PAGEREF _Toc29590 \h </w:instrText>
        </w:r>
        <w:r>
          <w:fldChar w:fldCharType="separate"/>
        </w:r>
        <w:r>
          <w:t>31</w:t>
        </w:r>
        <w:r>
          <w:fldChar w:fldCharType="end"/>
        </w:r>
      </w:hyperlink>
    </w:p>
    <w:p>
      <w:pPr>
        <w:pStyle w:val="TOC2"/>
        <w:tabs>
          <w:tab w:val="right" w:leader="dot" w:pos="8306"/>
        </w:tabs>
      </w:pPr>
      <w:hyperlink w:anchor="_Toc19321" w:history="1">
        <w:r>
          <w:rPr>
            <w:rFonts w:ascii="仿宋" w:eastAsia="仿宋" w:hAnsi="仿宋" w:cs="仿宋" w:hint="eastAsia"/>
            <w:lang w:eastAsia="zh-CN"/>
          </w:rPr>
          <w:t>(二)、风险应对策略</w:t>
        </w:r>
        <w:r>
          <w:tab/>
        </w:r>
        <w:r>
          <w:fldChar w:fldCharType="begin"/>
        </w:r>
        <w:r>
          <w:instrText xml:space="preserve"> PAGEREF _Toc19321 \h </w:instrText>
        </w:r>
        <w:r>
          <w:fldChar w:fldCharType="separate"/>
        </w:r>
        <w:r>
          <w:t>33</w:t>
        </w:r>
        <w:r>
          <w:fldChar w:fldCharType="end"/>
        </w:r>
      </w:hyperlink>
    </w:p>
    <w:p>
      <w:pPr>
        <w:pStyle w:val="TOC2"/>
        <w:tabs>
          <w:tab w:val="right" w:leader="dot" w:pos="8306"/>
        </w:tabs>
      </w:pPr>
      <w:hyperlink w:anchor="_Toc641" w:history="1">
        <w:r>
          <w:rPr>
            <w:rFonts w:ascii="仿宋" w:eastAsia="仿宋" w:hAnsi="仿宋" w:cs="仿宋" w:hint="eastAsia"/>
            <w:lang w:eastAsia="zh-CN"/>
          </w:rPr>
          <w:t>(三)、风险监控与控制</w:t>
        </w:r>
        <w:r>
          <w:tab/>
        </w:r>
        <w:r>
          <w:fldChar w:fldCharType="begin"/>
        </w:r>
        <w:r>
          <w:instrText xml:space="preserve"> PAGEREF _Toc641 \h </w:instrText>
        </w:r>
        <w:r>
          <w:fldChar w:fldCharType="separate"/>
        </w:r>
        <w:r>
          <w:t>34</w:t>
        </w:r>
        <w:r>
          <w:fldChar w:fldCharType="end"/>
        </w:r>
      </w:hyperlink>
    </w:p>
    <w:p>
      <w:pPr>
        <w:pStyle w:val="TOC1"/>
        <w:tabs>
          <w:tab w:val="right" w:leader="dot" w:pos="8306"/>
        </w:tabs>
      </w:pPr>
      <w:hyperlink w:anchor="_Toc26949" w:history="1">
        <w:r>
          <w:rPr>
            <w:rFonts w:ascii="仿宋" w:eastAsia="仿宋" w:hAnsi="仿宋" w:cs="仿宋" w:hint="eastAsia"/>
            <w:lang w:eastAsia="zh-CN"/>
          </w:rPr>
          <w:t>十、铬系铁合金项目创新与研发</w:t>
        </w:r>
        <w:r>
          <w:tab/>
        </w:r>
        <w:r>
          <w:fldChar w:fldCharType="begin"/>
        </w:r>
        <w:r>
          <w:instrText xml:space="preserve"> PAGEREF _Toc26949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22" w:history="1">
        <w:r>
          <w:rPr>
            <w:rFonts w:ascii="仿宋" w:eastAsia="仿宋" w:hAnsi="仿宋" w:cs="仿宋" w:hint="eastAsia"/>
            <w:lang w:eastAsia="zh-CN"/>
          </w:rPr>
          <w:t>(一)、创新策略与方向</w:t>
        </w:r>
        <w:r>
          <w:tab/>
        </w:r>
        <w:r>
          <w:fldChar w:fldCharType="begin"/>
        </w:r>
        <w:r>
          <w:instrText xml:space="preserve"> PAGEREF _Toc31122 \h </w:instrText>
        </w:r>
        <w:r>
          <w:fldChar w:fldCharType="separate"/>
        </w:r>
        <w:r>
          <w:t>35</w:t>
        </w:r>
        <w:r>
          <w:fldChar w:fldCharType="end"/>
        </w:r>
      </w:hyperlink>
    </w:p>
    <w:p>
      <w:pPr>
        <w:pStyle w:val="TOC2"/>
        <w:tabs>
          <w:tab w:val="right" w:leader="dot" w:pos="8306"/>
        </w:tabs>
      </w:pPr>
      <w:hyperlink w:anchor="_Toc587" w:history="1">
        <w:r>
          <w:rPr>
            <w:rFonts w:ascii="仿宋" w:eastAsia="仿宋" w:hAnsi="仿宋" w:cs="仿宋" w:hint="eastAsia"/>
            <w:lang w:eastAsia="zh-CN"/>
          </w:rPr>
          <w:t>(二)、研发规划与投入</w:t>
        </w:r>
        <w:r>
          <w:tab/>
        </w:r>
        <w:r>
          <w:fldChar w:fldCharType="begin"/>
        </w:r>
        <w:r>
          <w:instrText xml:space="preserve"> PAGEREF _Toc587 \h </w:instrText>
        </w:r>
        <w:r>
          <w:fldChar w:fldCharType="separate"/>
        </w:r>
        <w:r>
          <w:t>37</w:t>
        </w:r>
        <w:r>
          <w:fldChar w:fldCharType="end"/>
        </w:r>
      </w:hyperlink>
    </w:p>
    <w:p>
      <w:pPr>
        <w:pStyle w:val="TOC1"/>
        <w:tabs>
          <w:tab w:val="right" w:leader="dot" w:pos="8306"/>
        </w:tabs>
      </w:pPr>
      <w:hyperlink w:anchor="_Toc25844" w:history="1">
        <w:r>
          <w:rPr>
            <w:rFonts w:ascii="仿宋" w:eastAsia="仿宋" w:hAnsi="仿宋" w:cs="仿宋" w:hint="eastAsia"/>
            <w:lang w:eastAsia="zh-CN"/>
          </w:rPr>
          <w:t>十一、铬系铁合金项目环境影响分析</w:t>
        </w:r>
        <w:r>
          <w:tab/>
        </w:r>
        <w:r>
          <w:fldChar w:fldCharType="begin"/>
        </w:r>
        <w:r>
          <w:instrText xml:space="preserve"> PAGEREF _Toc25844 \h </w:instrText>
        </w:r>
        <w:r>
          <w:fldChar w:fldCharType="separate"/>
        </w:r>
        <w:r>
          <w:t>38</w:t>
        </w:r>
        <w:r>
          <w:fldChar w:fldCharType="end"/>
        </w:r>
      </w:hyperlink>
    </w:p>
    <w:p>
      <w:pPr>
        <w:pStyle w:val="TOC2"/>
        <w:tabs>
          <w:tab w:val="right" w:leader="dot" w:pos="8306"/>
        </w:tabs>
      </w:pPr>
      <w:hyperlink w:anchor="_Toc2412" w:history="1">
        <w:r>
          <w:rPr>
            <w:rFonts w:ascii="仿宋" w:eastAsia="仿宋" w:hAnsi="仿宋" w:cs="仿宋" w:hint="eastAsia"/>
            <w:lang w:eastAsia="zh-CN"/>
          </w:rPr>
          <w:t>(一)、建设区域环境质量现状</w:t>
        </w:r>
        <w:r>
          <w:tab/>
        </w:r>
        <w:r>
          <w:fldChar w:fldCharType="begin"/>
        </w:r>
        <w:r>
          <w:instrText xml:space="preserve"> PAGEREF _Toc2412 \h </w:instrText>
        </w:r>
        <w:r>
          <w:fldChar w:fldCharType="separate"/>
        </w:r>
        <w:r>
          <w:t>38</w:t>
        </w:r>
        <w:r>
          <w:fldChar w:fldCharType="end"/>
        </w:r>
      </w:hyperlink>
    </w:p>
    <w:p>
      <w:pPr>
        <w:pStyle w:val="TOC2"/>
        <w:tabs>
          <w:tab w:val="right" w:leader="dot" w:pos="8306"/>
        </w:tabs>
      </w:pPr>
      <w:hyperlink w:anchor="_Toc11738" w:history="1">
        <w:r>
          <w:rPr>
            <w:rFonts w:ascii="仿宋" w:eastAsia="仿宋" w:hAnsi="仿宋" w:cs="仿宋" w:hint="eastAsia"/>
            <w:lang w:eastAsia="zh-CN"/>
          </w:rPr>
          <w:t>(二)、建设期环境保护</w:t>
        </w:r>
        <w:r>
          <w:tab/>
        </w:r>
        <w:r>
          <w:fldChar w:fldCharType="begin"/>
        </w:r>
        <w:r>
          <w:instrText xml:space="preserve"> PAGEREF _Toc11738 \h </w:instrText>
        </w:r>
        <w:r>
          <w:fldChar w:fldCharType="separate"/>
        </w:r>
        <w:r>
          <w:t>40</w:t>
        </w:r>
        <w:r>
          <w:fldChar w:fldCharType="end"/>
        </w:r>
      </w:hyperlink>
    </w:p>
    <w:p>
      <w:pPr>
        <w:pStyle w:val="TOC2"/>
        <w:tabs>
          <w:tab w:val="right" w:leader="dot" w:pos="8306"/>
        </w:tabs>
      </w:pPr>
      <w:hyperlink w:anchor="_Toc25988" w:history="1">
        <w:r>
          <w:rPr>
            <w:rFonts w:ascii="仿宋" w:eastAsia="仿宋" w:hAnsi="仿宋" w:cs="仿宋" w:hint="eastAsia"/>
            <w:lang w:eastAsia="zh-CN"/>
          </w:rPr>
          <w:t>(三)、运营期环境保护</w:t>
        </w:r>
        <w:r>
          <w:tab/>
        </w:r>
        <w:r>
          <w:fldChar w:fldCharType="begin"/>
        </w:r>
        <w:r>
          <w:instrText xml:space="preserve"> PAGEREF _Toc25988 \h </w:instrText>
        </w:r>
        <w:r>
          <w:fldChar w:fldCharType="separate"/>
        </w:r>
        <w:r>
          <w:t>41</w:t>
        </w:r>
        <w:r>
          <w:fldChar w:fldCharType="end"/>
        </w:r>
      </w:hyperlink>
    </w:p>
    <w:p>
      <w:pPr>
        <w:pStyle w:val="TOC2"/>
        <w:tabs>
          <w:tab w:val="right" w:leader="dot" w:pos="8306"/>
        </w:tabs>
      </w:pPr>
      <w:hyperlink w:anchor="_Toc87" w:history="1">
        <w:r>
          <w:rPr>
            <w:rFonts w:ascii="仿宋" w:eastAsia="仿宋" w:hAnsi="仿宋" w:cs="仿宋" w:hint="eastAsia"/>
            <w:lang w:eastAsia="zh-CN"/>
          </w:rPr>
          <w:t>(四)、铬系铁合金项目建设对区域经济的影响</w:t>
        </w:r>
        <w:r>
          <w:tab/>
        </w:r>
        <w:r>
          <w:fldChar w:fldCharType="begin"/>
        </w:r>
        <w:r>
          <w:instrText xml:space="preserve"> PAGEREF _Toc87 \h </w:instrText>
        </w:r>
        <w:r>
          <w:fldChar w:fldCharType="separate"/>
        </w:r>
        <w:r>
          <w:t>43</w:t>
        </w:r>
        <w:r>
          <w:fldChar w:fldCharType="end"/>
        </w:r>
      </w:hyperlink>
    </w:p>
    <w:p>
      <w:pPr>
        <w:pStyle w:val="TOC2"/>
        <w:tabs>
          <w:tab w:val="right" w:leader="dot" w:pos="8306"/>
        </w:tabs>
      </w:pPr>
      <w:hyperlink w:anchor="_Toc6229" w:history="1">
        <w:r>
          <w:rPr>
            <w:rFonts w:ascii="仿宋" w:eastAsia="仿宋" w:hAnsi="仿宋" w:cs="仿宋" w:hint="eastAsia"/>
            <w:lang w:eastAsia="zh-CN"/>
          </w:rPr>
          <w:t>(五)、废弃物处理</w:t>
        </w:r>
        <w:r>
          <w:tab/>
        </w:r>
        <w:r>
          <w:fldChar w:fldCharType="begin"/>
        </w:r>
        <w:r>
          <w:instrText xml:space="preserve"> PAGEREF _Toc6229 \h </w:instrText>
        </w:r>
        <w:r>
          <w:fldChar w:fldCharType="separate"/>
        </w:r>
        <w:r>
          <w:t>44</w:t>
        </w:r>
        <w:r>
          <w:fldChar w:fldCharType="end"/>
        </w:r>
      </w:hyperlink>
    </w:p>
    <w:p>
      <w:pPr>
        <w:pStyle w:val="TOC2"/>
        <w:tabs>
          <w:tab w:val="right" w:leader="dot" w:pos="8306"/>
        </w:tabs>
      </w:pPr>
      <w:hyperlink w:anchor="_Toc19748" w:history="1">
        <w:r>
          <w:rPr>
            <w:rFonts w:ascii="仿宋" w:eastAsia="仿宋" w:hAnsi="仿宋" w:cs="仿宋" w:hint="eastAsia"/>
            <w:lang w:eastAsia="zh-CN"/>
          </w:rPr>
          <w:t>(六)、特殊环境影响分析</w:t>
        </w:r>
        <w:r>
          <w:tab/>
        </w:r>
        <w:r>
          <w:fldChar w:fldCharType="begin"/>
        </w:r>
        <w:r>
          <w:instrText xml:space="preserve"> PAGEREF _Toc19748 \h </w:instrText>
        </w:r>
        <w:r>
          <w:fldChar w:fldCharType="separate"/>
        </w:r>
        <w:r>
          <w:t>46</w:t>
        </w:r>
        <w:r>
          <w:fldChar w:fldCharType="end"/>
        </w:r>
      </w:hyperlink>
    </w:p>
    <w:p>
      <w:pPr>
        <w:pStyle w:val="TOC2"/>
        <w:tabs>
          <w:tab w:val="right" w:leader="dot" w:pos="8306"/>
        </w:tabs>
      </w:pPr>
      <w:hyperlink w:anchor="_Toc21966" w:history="1">
        <w:r>
          <w:rPr>
            <w:rFonts w:ascii="仿宋" w:eastAsia="仿宋" w:hAnsi="仿宋" w:cs="仿宋" w:hint="eastAsia"/>
            <w:lang w:eastAsia="zh-CN"/>
          </w:rPr>
          <w:t>(七)、清洁生产</w:t>
        </w:r>
        <w:r>
          <w:tab/>
        </w:r>
        <w:r>
          <w:fldChar w:fldCharType="begin"/>
        </w:r>
        <w:r>
          <w:instrText xml:space="preserve"> PAGEREF _Toc21966 \h </w:instrText>
        </w:r>
        <w:r>
          <w:fldChar w:fldCharType="separate"/>
        </w:r>
        <w:r>
          <w:t>47</w:t>
        </w:r>
        <w:r>
          <w:fldChar w:fldCharType="end"/>
        </w:r>
      </w:hyperlink>
    </w:p>
    <w:p>
      <w:pPr>
        <w:pStyle w:val="TOC2"/>
        <w:tabs>
          <w:tab w:val="right" w:leader="dot" w:pos="8306"/>
        </w:tabs>
      </w:pPr>
      <w:hyperlink w:anchor="_Toc11837" w:history="1">
        <w:r>
          <w:rPr>
            <w:rFonts w:ascii="仿宋" w:eastAsia="仿宋" w:hAnsi="仿宋" w:cs="仿宋" w:hint="eastAsia"/>
            <w:lang w:eastAsia="zh-CN"/>
          </w:rPr>
          <w:t>(八)、环境保护综合评价</w:t>
        </w:r>
        <w:r>
          <w:tab/>
        </w:r>
        <w:r>
          <w:fldChar w:fldCharType="begin"/>
        </w:r>
        <w:r>
          <w:instrText xml:space="preserve"> PAGEREF _Toc11837 \h </w:instrText>
        </w:r>
        <w:r>
          <w:fldChar w:fldCharType="separate"/>
        </w:r>
        <w:r>
          <w:t>48</w:t>
        </w:r>
        <w:r>
          <w:fldChar w:fldCharType="end"/>
        </w:r>
      </w:hyperlink>
    </w:p>
    <w:p>
      <w:pPr>
        <w:pStyle w:val="TOC1"/>
        <w:tabs>
          <w:tab w:val="right" w:leader="dot" w:pos="8306"/>
        </w:tabs>
      </w:pPr>
      <w:hyperlink w:anchor="_Toc22169" w:history="1">
        <w:r>
          <w:rPr>
            <w:rFonts w:ascii="仿宋" w:eastAsia="仿宋" w:hAnsi="仿宋" w:cs="仿宋" w:hint="eastAsia"/>
            <w:lang w:eastAsia="zh-CN"/>
          </w:rPr>
          <w:t>十二、铬系铁合金项目投资规划</w:t>
        </w:r>
        <w:r>
          <w:tab/>
        </w:r>
        <w:r>
          <w:fldChar w:fldCharType="begin"/>
        </w:r>
        <w:r>
          <w:instrText xml:space="preserve"> PAGEREF _Toc22169 \h </w:instrText>
        </w:r>
        <w:r>
          <w:fldChar w:fldCharType="separate"/>
        </w:r>
        <w:r>
          <w:t>49</w:t>
        </w:r>
        <w:r>
          <w:fldChar w:fldCharType="end"/>
        </w:r>
      </w:hyperlink>
    </w:p>
    <w:p>
      <w:pPr>
        <w:pStyle w:val="TOC2"/>
        <w:tabs>
          <w:tab w:val="right" w:leader="dot" w:pos="8306"/>
        </w:tabs>
      </w:pPr>
      <w:hyperlink w:anchor="_Toc28093" w:history="1">
        <w:r>
          <w:rPr>
            <w:rFonts w:ascii="仿宋" w:eastAsia="仿宋" w:hAnsi="仿宋" w:cs="仿宋" w:hint="eastAsia"/>
            <w:lang w:eastAsia="zh-CN"/>
          </w:rPr>
          <w:t>(一)、铬系铁合金项目总投资估算</w:t>
        </w:r>
        <w:r>
          <w:tab/>
        </w:r>
        <w:r>
          <w:fldChar w:fldCharType="begin"/>
        </w:r>
        <w:r>
          <w:instrText xml:space="preserve"> PAGEREF _Toc28093 \h </w:instrText>
        </w:r>
        <w:r>
          <w:fldChar w:fldCharType="separate"/>
        </w:r>
        <w:r>
          <w:t>49</w:t>
        </w:r>
        <w:r>
          <w:fldChar w:fldCharType="end"/>
        </w:r>
      </w:hyperlink>
    </w:p>
    <w:p>
      <w:pPr>
        <w:pStyle w:val="TOC2"/>
        <w:tabs>
          <w:tab w:val="right" w:leader="dot" w:pos="8306"/>
        </w:tabs>
      </w:pPr>
      <w:hyperlink w:anchor="_Toc18454" w:history="1">
        <w:r>
          <w:rPr>
            <w:rFonts w:ascii="仿宋" w:eastAsia="仿宋" w:hAnsi="仿宋" w:cs="仿宋" w:hint="eastAsia"/>
            <w:lang w:eastAsia="zh-CN"/>
          </w:rPr>
          <w:t>(二)、资金筹措</w:t>
        </w:r>
        <w:r>
          <w:tab/>
        </w:r>
        <w:r>
          <w:fldChar w:fldCharType="begin"/>
        </w:r>
        <w:r>
          <w:instrText xml:space="preserve"> PAGEREF _Toc18454 \h </w:instrText>
        </w:r>
        <w:r>
          <w:fldChar w:fldCharType="separate"/>
        </w:r>
        <w:r>
          <w:t>50</w:t>
        </w:r>
        <w:r>
          <w:fldChar w:fldCharType="end"/>
        </w:r>
      </w:hyperlink>
    </w:p>
    <w:p>
      <w:pPr>
        <w:pStyle w:val="TOC1"/>
        <w:tabs>
          <w:tab w:val="right" w:leader="dot" w:pos="8306"/>
        </w:tabs>
      </w:pPr>
      <w:hyperlink w:anchor="_Toc10350" w:history="1">
        <w:r>
          <w:rPr>
            <w:rFonts w:ascii="仿宋" w:eastAsia="仿宋" w:hAnsi="仿宋" w:cs="仿宋" w:hint="eastAsia"/>
            <w:lang w:eastAsia="zh-CN"/>
          </w:rPr>
          <w:t>十三、铬系铁合金项目工程方案分析</w:t>
        </w:r>
        <w:r>
          <w:tab/>
        </w:r>
        <w:r>
          <w:fldChar w:fldCharType="begin"/>
        </w:r>
        <w:r>
          <w:instrText xml:space="preserve"> PAGEREF _Toc10350 \h </w:instrText>
        </w:r>
        <w:r>
          <w:fldChar w:fldCharType="separate"/>
        </w:r>
        <w:r>
          <w:t>51</w:t>
        </w:r>
        <w:r>
          <w:fldChar w:fldCharType="end"/>
        </w:r>
      </w:hyperlink>
    </w:p>
    <w:p>
      <w:pPr>
        <w:pStyle w:val="TOC2"/>
        <w:tabs>
          <w:tab w:val="right" w:leader="dot" w:pos="8306"/>
        </w:tabs>
      </w:pPr>
      <w:hyperlink w:anchor="_Toc3372" w:history="1">
        <w:r>
          <w:rPr>
            <w:rFonts w:ascii="仿宋" w:eastAsia="仿宋" w:hAnsi="仿宋" w:cs="仿宋" w:hint="eastAsia"/>
            <w:lang w:eastAsia="zh-CN"/>
          </w:rPr>
          <w:t>(一)、建筑工程设计原则</w:t>
        </w:r>
        <w:r>
          <w:tab/>
        </w:r>
        <w:r>
          <w:fldChar w:fldCharType="begin"/>
        </w:r>
        <w:r>
          <w:instrText xml:space="preserve"> PAGEREF _Toc3372 \h </w:instrText>
        </w:r>
        <w:r>
          <w:fldChar w:fldCharType="separate"/>
        </w:r>
        <w:r>
          <w:t>51</w:t>
        </w:r>
        <w:r>
          <w:fldChar w:fldCharType="end"/>
        </w:r>
      </w:hyperlink>
    </w:p>
    <w:p>
      <w:pPr>
        <w:pStyle w:val="TOC2"/>
        <w:tabs>
          <w:tab w:val="right" w:leader="dot" w:pos="8306"/>
        </w:tabs>
      </w:pPr>
      <w:hyperlink w:anchor="_Toc4568" w:history="1">
        <w:r>
          <w:rPr>
            <w:rFonts w:ascii="仿宋" w:eastAsia="仿宋" w:hAnsi="仿宋" w:cs="仿宋" w:hint="eastAsia"/>
            <w:lang w:eastAsia="zh-CN"/>
          </w:rPr>
          <w:t>(二)、土建工程建设指标</w:t>
        </w:r>
        <w:r>
          <w:tab/>
        </w:r>
        <w:r>
          <w:fldChar w:fldCharType="begin"/>
        </w:r>
        <w:r>
          <w:instrText xml:space="preserve"> PAGEREF _Toc4568 \h </w:instrText>
        </w:r>
        <w:r>
          <w:fldChar w:fldCharType="separate"/>
        </w:r>
        <w:r>
          <w:t>54</w:t>
        </w:r>
        <w:r>
          <w:fldChar w:fldCharType="end"/>
        </w:r>
      </w:hyperlink>
    </w:p>
    <w:p>
      <w:pPr>
        <w:pStyle w:val="TOC1"/>
        <w:tabs>
          <w:tab w:val="right" w:leader="dot" w:pos="8306"/>
        </w:tabs>
      </w:pPr>
      <w:hyperlink w:anchor="_Toc24208" w:history="1">
        <w:r>
          <w:rPr>
            <w:rFonts w:ascii="仿宋" w:eastAsia="仿宋" w:hAnsi="仿宋" w:cs="仿宋" w:hint="eastAsia"/>
            <w:lang w:eastAsia="zh-CN"/>
          </w:rPr>
          <w:t>十四、风险识别与分类</w:t>
        </w:r>
        <w:r>
          <w:tab/>
        </w:r>
        <w:r>
          <w:fldChar w:fldCharType="begin"/>
        </w:r>
        <w:r>
          <w:instrText xml:space="preserve"> PAGEREF _Toc24208 \h </w:instrText>
        </w:r>
        <w:r>
          <w:fldChar w:fldCharType="separate"/>
        </w:r>
        <w:r>
          <w:t>56</w:t>
        </w:r>
        <w:r>
          <w:fldChar w:fldCharType="end"/>
        </w:r>
      </w:hyperlink>
    </w:p>
    <w:p>
      <w:pPr>
        <w:pStyle w:val="TOC2"/>
        <w:tabs>
          <w:tab w:val="right" w:leader="dot" w:pos="8306"/>
        </w:tabs>
      </w:pPr>
      <w:hyperlink w:anchor="_Toc19934" w:history="1">
        <w:r>
          <w:rPr>
            <w:rFonts w:ascii="仿宋" w:eastAsia="仿宋" w:hAnsi="仿宋" w:cs="仿宋" w:hint="eastAsia"/>
            <w:lang w:eastAsia="zh-CN"/>
          </w:rPr>
          <w:t>(一)、风险识别</w:t>
        </w:r>
        <w:r>
          <w:tab/>
        </w:r>
        <w:r>
          <w:fldChar w:fldCharType="begin"/>
        </w:r>
        <w:r>
          <w:instrText xml:space="preserve"> PAGEREF _Toc19934 \h </w:instrText>
        </w:r>
        <w:r>
          <w:fldChar w:fldCharType="separate"/>
        </w:r>
        <w:r>
          <w:t>56</w:t>
        </w:r>
        <w:r>
          <w:fldChar w:fldCharType="end"/>
        </w:r>
      </w:hyperlink>
    </w:p>
    <w:p>
      <w:pPr>
        <w:pStyle w:val="TOC2"/>
        <w:tabs>
          <w:tab w:val="right" w:leader="dot" w:pos="8306"/>
        </w:tabs>
      </w:pPr>
      <w:hyperlink w:anchor="_Toc3713" w:history="1">
        <w:r>
          <w:rPr>
            <w:rFonts w:ascii="仿宋" w:eastAsia="仿宋" w:hAnsi="仿宋" w:cs="仿宋" w:hint="eastAsia"/>
            <w:lang w:eastAsia="zh-CN"/>
          </w:rPr>
          <w:t>(二)、风险分类</w:t>
        </w:r>
        <w:r>
          <w:tab/>
        </w:r>
        <w:r>
          <w:fldChar w:fldCharType="begin"/>
        </w:r>
        <w:r>
          <w:instrText xml:space="preserve"> PAGEREF _Toc3713 \h </w:instrText>
        </w:r>
        <w:r>
          <w:fldChar w:fldCharType="separate"/>
        </w:r>
        <w:r>
          <w:t>57</w:t>
        </w:r>
        <w:r>
          <w:fldChar w:fldCharType="end"/>
        </w:r>
      </w:hyperlink>
    </w:p>
    <w:p>
      <w:pPr>
        <w:pStyle w:val="TOC1"/>
        <w:tabs>
          <w:tab w:val="right" w:leader="dot" w:pos="8306"/>
        </w:tabs>
      </w:pPr>
      <w:hyperlink w:anchor="_Toc13350" w:history="1">
        <w:r>
          <w:rPr>
            <w:rFonts w:ascii="仿宋" w:eastAsia="仿宋" w:hAnsi="仿宋" w:cs="仿宋" w:hint="eastAsia"/>
            <w:lang w:eastAsia="zh-CN"/>
          </w:rPr>
          <w:t>十五、铬系铁合金项目变更管理</w:t>
        </w:r>
        <w:r>
          <w:tab/>
        </w:r>
        <w:r>
          <w:fldChar w:fldCharType="begin"/>
        </w:r>
        <w:r>
          <w:instrText xml:space="preserve"> PAGEREF _Toc13350 \h </w:instrText>
        </w:r>
        <w:r>
          <w:fldChar w:fldCharType="separate"/>
        </w:r>
        <w:r>
          <w:t>59</w:t>
        </w:r>
        <w:r>
          <w:fldChar w:fldCharType="end"/>
        </w:r>
      </w:hyperlink>
    </w:p>
    <w:p>
      <w:pPr>
        <w:pStyle w:val="TOC2"/>
        <w:tabs>
          <w:tab w:val="right" w:leader="dot" w:pos="8306"/>
        </w:tabs>
      </w:pPr>
      <w:hyperlink w:anchor="_Toc4860" w:history="1">
        <w:r>
          <w:rPr>
            <w:rFonts w:ascii="仿宋" w:eastAsia="仿宋" w:hAnsi="仿宋" w:cs="仿宋" w:hint="eastAsia"/>
            <w:lang w:eastAsia="zh-CN"/>
          </w:rPr>
          <w:t>(一)、变更申请与评估</w:t>
        </w:r>
        <w:r>
          <w:tab/>
        </w:r>
        <w:r>
          <w:fldChar w:fldCharType="begin"/>
        </w:r>
        <w:r>
          <w:instrText xml:space="preserve"> PAGEREF _Toc4860 \h </w:instrText>
        </w:r>
        <w:r>
          <w:fldChar w:fldCharType="separate"/>
        </w:r>
        <w:r>
          <w:t>59</w:t>
        </w:r>
        <w:r>
          <w:fldChar w:fldCharType="end"/>
        </w:r>
      </w:hyperlink>
    </w:p>
    <w:p>
      <w:pPr>
        <w:pStyle w:val="TOC2"/>
        <w:tabs>
          <w:tab w:val="right" w:leader="dot" w:pos="8306"/>
        </w:tabs>
      </w:pPr>
      <w:hyperlink w:anchor="_Toc13279" w:history="1">
        <w:r>
          <w:rPr>
            <w:rFonts w:ascii="仿宋" w:eastAsia="仿宋" w:hAnsi="仿宋" w:cs="仿宋" w:hint="eastAsia"/>
            <w:lang w:eastAsia="zh-CN"/>
          </w:rPr>
          <w:t>(二)、变更实施与控制</w:t>
        </w:r>
        <w:r>
          <w:tab/>
        </w:r>
        <w:r>
          <w:fldChar w:fldCharType="begin"/>
        </w:r>
        <w:r>
          <w:instrText xml:space="preserve"> PAGEREF _Toc13279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590"/>
      <w:r>
        <w:rPr>
          <w:rFonts w:ascii="仿宋" w:eastAsia="仿宋" w:hAnsi="仿宋" w:cs="仿宋" w:hint="eastAsia"/>
          <w:sz w:val="28"/>
          <w:lang w:eastAsia="zh-CN"/>
        </w:rPr>
        <w:t>一、铬系铁合金项目可持续发展</w:t>
      </w:r>
      <w:bookmarkEnd w:id="2"/>
    </w:p>
    <w:p>
      <w:pPr>
        <w:pStyle w:val="Heading2"/>
        <w:rPr>
          <w:rFonts w:ascii="仿宋" w:eastAsia="仿宋" w:hAnsi="仿宋" w:cs="仿宋" w:hint="eastAsia"/>
          <w:lang w:eastAsia="zh-CN"/>
        </w:rPr>
      </w:pPr>
      <w:bookmarkStart w:id="3" w:name="_Toc3061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系铁合金项目中，铬系铁合金项目团队着眼于未来，明确了可持续发展的战略方向。制定的具体可持续发展目标包括降低资源使用、采用环保技术、最大化社会效益等。这一步骤不仅有助于铬系铁合金项目在环保和社会责任方面达到最高标准，也为未来提供了明确的指引，确保铬系铁合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可持续实践的融入铬系铁合金项目管理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铬系铁合金项目管理周期。从铬系铁合金项目规划开始，铬系铁合金项目团队就考虑了环境和社会的因素。在执行阶段，铬系铁合金项目团队积极推动绿色技术的应用，优化资源利用。此外，关注员工的社会责任，通过培训和沟通活动提高员工对可持续发展的认知，使他们能够在日常工作中践行可持续实践。这些举措不仅为铬系铁合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17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扎根于铬系铁合金项目的可持续发展理念，我们深信环保与社会责任是铬系铁合金项目成功的关键支柱。在铬系铁合金项目的每一步，我们都致力于通过创新和实践，履行对环境和社会的坚定责任。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团队通过引入先进的环保技术、建立高效的废物处理系统以及推动能源节约措施，积极履行环保责任。定期的环保监测和评估确保铬系铁合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不仅致力于自身可持续发展，还注重对社会的回馈。通过支持社区铬系铁合金项目、参与慈善事业、提供培训机会等方式，铬系铁合金项目积极履行社会责任。与当地社区建立积极互动，关注员工的工作与生活平衡，以及员工的身心健康，是铬系铁合金项目在社会责任层面的关键举措。这样的实践不仅增强了铬系铁合金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054"/>
      <w:r>
        <w:rPr>
          <w:rFonts w:ascii="仿宋" w:eastAsia="仿宋" w:hAnsi="仿宋" w:cs="仿宋" w:hint="eastAsia"/>
          <w:sz w:val="28"/>
          <w:lang w:eastAsia="zh-CN"/>
        </w:rPr>
        <w:t>二、铬系铁合金项目建设单位说明</w:t>
      </w:r>
      <w:bookmarkEnd w:id="5"/>
    </w:p>
    <w:p>
      <w:pPr>
        <w:pStyle w:val="Heading2"/>
        <w:rPr>
          <w:rFonts w:ascii="仿宋" w:eastAsia="仿宋" w:hAnsi="仿宋" w:cs="仿宋" w:hint="eastAsia"/>
          <w:lang w:eastAsia="zh-CN"/>
        </w:rPr>
      </w:pPr>
      <w:bookmarkStart w:id="6" w:name="_Toc10883"/>
      <w:r>
        <w:rPr>
          <w:rFonts w:ascii="仿宋" w:eastAsia="仿宋" w:hAnsi="仿宋" w:cs="仿宋" w:hint="eastAsia"/>
          <w:lang w:eastAsia="zh-CN"/>
        </w:rPr>
        <w:t>(一)、铬系铁合金项目承办单位基本情况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256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铬系铁合金项目承办单位的XXXX，我们着眼于实现可持续的经济效益。通过技术创新和解决方案的提供，公司预计在铬系铁合金项目执行期间将获得可观的收入增长。这一收入来源主要包括铬系铁合金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同时，我们注重成本控制和效率提升，以确保铬系铁合金项目的可持续盈利。透过精细的管理和资源优化，公司期望实现铬系铁合金项目利润最大化。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铬系铁合金项目实施进行全面的投资评估，包括铬系铁合金项目启动阶段的资金投入和后续运营成本。通过对铬系铁合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铬系铁合金项目实施过程中具备足够的资金流动性，公司将进行详尽的现金流分析。这包括资金需求的合理预测、铬系铁合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50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6055"/>
      <w:r>
        <w:rPr>
          <w:rFonts w:ascii="仿宋" w:eastAsia="仿宋" w:hAnsi="仿宋" w:cs="仿宋" w:hint="eastAsia"/>
          <w:lang w:eastAsia="zh-CN"/>
        </w:rPr>
        <w:t>(一)、铬系铁合金行业分析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行业一直以来都是市场的关注焦点。行业内的发展趋势、竞争态势以及潜在机会都对铬系铁合金项目的推进产生深远的影响。通过深入研究行业的整体概貌，我们将更好地理解行业的核心特征，为铬系铁合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铬系铁合金行业，技术一直是推动创新和发展的关键因素。我们将对当前技术趋势进行详尽分析，包括但不限于人工智能、大数据应用、先进制造技术等。这有助于铬系铁合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铬系铁合金项目成功的基础。我们将对主要竞争对手进行深入研究，包括其市场份额、产品特点、市场定位等。通过全面了解竞争对手的优势和劣势，铬系铁合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7596"/>
      <w:r>
        <w:rPr>
          <w:rFonts w:ascii="仿宋" w:eastAsia="仿宋" w:hAnsi="仿宋" w:cs="仿宋" w:hint="eastAsia"/>
          <w:sz w:val="28"/>
          <w:lang w:eastAsia="zh-CN"/>
        </w:rPr>
        <w:t>(二)、铬系铁合金市场分析预测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铬系铁合金市场未来的增长趋势。这包括市场的整体规模、各细分领域的发展趋势等。铬系铁合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铬系铁合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铬系铁合金项目实施过程中需要充分考虑的因素。我们将对市场风险进行全面评估，包括但不限于政策法规风险、市场竞争风险、技术变革风险等。通过对潜在风险的深入分析，铬系铁合金项目可以制定相应的风险缓解策略，降低不确定性对铬系铁合金项目的影响。</w:t>
      </w:r>
    </w:p>
    <w:p>
      <w:pPr>
        <w:pStyle w:val="Heading1"/>
        <w:ind w:firstLine="560" w:firstLineChars="200"/>
        <w:rPr>
          <w:rFonts w:ascii="仿宋" w:eastAsia="仿宋" w:hAnsi="仿宋" w:cs="仿宋" w:hint="eastAsia"/>
          <w:sz w:val="28"/>
          <w:lang w:eastAsia="zh-CN"/>
        </w:rPr>
      </w:pPr>
      <w:bookmarkStart w:id="11" w:name="_Toc7246"/>
      <w:r>
        <w:rPr>
          <w:rFonts w:ascii="仿宋" w:eastAsia="仿宋" w:hAnsi="仿宋" w:cs="仿宋" w:hint="eastAsia"/>
          <w:sz w:val="28"/>
          <w:lang w:eastAsia="zh-CN"/>
        </w:rPr>
        <w:t>四、铬系铁合金项目绩效评估</w:t>
      </w:r>
      <w:bookmarkEnd w:id="11"/>
    </w:p>
    <w:p>
      <w:pPr>
        <w:pStyle w:val="Heading2"/>
        <w:rPr>
          <w:rFonts w:ascii="仿宋" w:eastAsia="仿宋" w:hAnsi="仿宋" w:cs="仿宋" w:hint="eastAsia"/>
          <w:lang w:eastAsia="zh-CN"/>
        </w:rPr>
      </w:pPr>
      <w:bookmarkStart w:id="12" w:name="_Toc266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铬系铁合金项目中，我们设计了一套全面的绩效评估指标，以确保铬系铁合金项目的可控和成功交付。这些指标跨足铬系铁合金项目目标、成本、进度和质量等多个维度，为我们提供了全面洞察铬系铁合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目标达成率是我们关注的首要指标。我们设定了明确的目标，并通过定期监测和评估，迅速发现并应对潜在的目标偏差。这为铬系铁合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成本绩效是另一个核心关注点。通过实际成本与预算成本的对比分析，我们深入了解成本差异的原因，及时调整资源分配，保持铬系铁合金项目在经济效益方面的合理水平。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进度作为关键的绩效指标之一，得到了精心的关注。我们制定了详细的铬系铁合金项目进度计划，并设立了进度符合度指标，确保实际进度与计划进度保持一致。这使我们能够快速发现和解决潜在的进度问题，保持铬系铁合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铬系铁合金项目绩效的不可或缺的一环。我们引入了一系列的质量标准和客户满意度指标，以确保铬系铁合金项目交付的成果在质量上达到或超越预期水平。通过持续监测这些指标，我们努力提升铬系铁合金项目整体质量水平，为铬系铁合金项目的成功交付提供有力保障。通过这些科学且全面的绩效评估，我们能够更好地引导铬系铁合金项目的持续改进，确保铬系铁合金项目目标的顺利达成。</w:t>
      </w:r>
    </w:p>
    <w:p>
      <w:pPr>
        <w:pStyle w:val="Heading2"/>
        <w:ind w:firstLine="560" w:firstLineChars="200"/>
        <w:rPr>
          <w:rFonts w:ascii="仿宋" w:eastAsia="仿宋" w:hAnsi="仿宋" w:cs="仿宋" w:hint="eastAsia"/>
          <w:sz w:val="28"/>
          <w:lang w:eastAsia="zh-CN"/>
        </w:rPr>
      </w:pPr>
      <w:bookmarkStart w:id="13" w:name="_Toc324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绩效评估是铬系铁合金项目中的关键环节，为确保铬系铁合金项目达到预期目标，我们采用了多层次、多维度的绩效评估方法。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铬系铁合金项目的战略目标对齐，确保每个决策和行动都与铬系铁合金项目整体目标保持一致。团队会定期召开战略对齐会议，审视当前工作与铬系铁合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铬系铁合金项目进度、质量、成本和风险等方面。这些指标通过数据收集和分析，为铬系铁合金项目管理团队提供了客观的评估依据。例如，我们通过铬系铁合金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绩效评估不仅仅停留在铬系铁合金项目内部，还考虑了铬系铁合金项目对外部环境的影响。我们定期进行干系人满意度调查，以了解各利益相关方对铬系铁合金项目的期望和满意度，并及时做出调整。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这种多层次、多角度的绩效评估方法，使得我们能够全面了解铬系铁合金项目的运行状态，及时做出调整，确保铬系铁合金项目在不断变化的环境中保持稳健前行。</w:t>
      </w:r>
    </w:p>
    <w:p>
      <w:pPr>
        <w:pStyle w:val="Heading2"/>
        <w:ind w:firstLine="560" w:firstLineChars="200"/>
        <w:rPr>
          <w:rFonts w:ascii="仿宋" w:eastAsia="仿宋" w:hAnsi="仿宋" w:cs="仿宋" w:hint="eastAsia"/>
          <w:sz w:val="28"/>
          <w:lang w:eastAsia="zh-CN"/>
        </w:rPr>
      </w:pPr>
      <w:bookmarkStart w:id="14" w:name="_Toc2444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为了确保铬系铁合金项目的有效管理和不断优化，我们采用了精心设计的绩效评估周期。这个周期旨在实现灵活、实时和全面的评估，以适应铬系铁合金项目执行中的各种挑战。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铬系铁合金项目的不同需求，分为短期、中期和长期。短期评估关注每个迭代或工作周期，以及时发现和解决当前任务中的问题。中期评估涵盖几个迭代，深入了解整体铬系铁合金项目的趋势和性能。长期评估则着眼于整个铬系铁合金项目阶段，确保铬系铁合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铬系铁合金项目管理工具和协作平台，团队成员能够随时更新和分享铬系铁合金项目数据。这种实时性的反馈机制使我们能够及时察觉潜在问题，快速调整，保持铬系铁合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铬系铁合金项目的决策制定密不可分。每个周期的铬系铁合金项目回顾会议成为集体总结经验、识别问题深层次原因并找到创新解决方案的平台。这种定期的反思与调整机制使铬系铁合金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699"/>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568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的技术管理特点体现在其创新导向。通过引入最先进的技术趋势和解决方案，铬系铁合金项目致力于提升科技含量、提高质量和效率水平。这意味着我们将采用最新的工具和方法，确保铬系铁合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铬系铁合金项目技术管理的显著特征。通过整合不同领域的技术资源，我们实现了跨学科的协同工作。这有助于优化技术架构，提高整体效能。此外，整合性策略还促进了不同技术团队之间的紧密沟通和高效合作，确保铬系铁合金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铬系铁合金项目所采用的技术。通过不断优化技术方案，铬系铁合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铬系铁合金项目团队将在铬系铁合金项目初期识别可能的技术风险，并采取相应的预防和应对措施。通过建立健全的风险评估机制，铬系铁合金项目能够在实施过程中及时发现并解决潜在的技术问题，保障铬系铁合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铬系铁合金项目中，技术将成为铬系铁合金项目成功的有力支持。这一深度剖析揭示了技术管理在铬系铁合金项目实施中的关键作用，为铬系铁合金项目的技术基础奠定了坚实的基础。</w:t>
      </w:r>
    </w:p>
    <w:p>
      <w:pPr>
        <w:pStyle w:val="Heading2"/>
        <w:ind w:firstLine="560" w:firstLineChars="200"/>
        <w:rPr>
          <w:rFonts w:ascii="仿宋" w:eastAsia="仿宋" w:hAnsi="仿宋" w:cs="仿宋" w:hint="eastAsia"/>
          <w:sz w:val="28"/>
          <w:lang w:eastAsia="zh-CN"/>
        </w:rPr>
      </w:pPr>
      <w:bookmarkStart w:id="17" w:name="_Toc10594"/>
      <w:r>
        <w:rPr>
          <w:rFonts w:ascii="仿宋" w:eastAsia="仿宋" w:hAnsi="仿宋" w:cs="仿宋" w:hint="eastAsia"/>
          <w:sz w:val="28"/>
          <w:lang w:eastAsia="zh-CN"/>
        </w:rPr>
        <w:t>(二)、铬系铁合金项目工艺技术设计方案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铬系铁合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铬系铁合金项目将严格按照相关行业规范要求进行组织。通过有效控制产品质量，铬系铁合金项目将致力于为顾客提供优质的铬系铁合金项目产品和良好的服务。这体现了铬系铁合金项目对于生产活动合规性和质量标准的高度重视，为铬系铁合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铬系铁合金项目注重生态效益和清洁生产原则。铬系铁合金项目建设将紧密结合地方特色经济发展，与社会经济发展规划和区域环境保护规划方案相协调一致。通过与当地区域自然生态系统的结合，铬系铁合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铬系铁合金项目产品具有多样化的客户需求和个性化的特点。因此，铬系铁合金项目产品规格品种多样，且单批生产数量较小。为满足这一特点，铬系铁合金项目承办单位将建设先进的柔性制造生产线。通过广泛应用柔性制造技术，铬系铁合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铬系铁合金项目采用的技术具有较高的技术含量和自动化水平，处于国内先进水平。这一技术选用不仅体现了对生产效率、质量和环境友好性的高标准要求，同时为铬系铁合金项目的可持续发展奠定了坚实的基础。</w:t>
      </w:r>
    </w:p>
    <w:p>
      <w:pPr>
        <w:pStyle w:val="Heading2"/>
        <w:ind w:firstLine="560" w:firstLineChars="200"/>
        <w:rPr>
          <w:rFonts w:ascii="仿宋" w:eastAsia="仿宋" w:hAnsi="仿宋" w:cs="仿宋" w:hint="eastAsia"/>
          <w:sz w:val="28"/>
          <w:lang w:eastAsia="zh-CN"/>
        </w:rPr>
      </w:pPr>
      <w:bookmarkStart w:id="18" w:name="_Toc14509"/>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为确保铬系铁合金项目的高效生产和技术实施，我们制定了一套精心设计的设备选型方案，以满足铬系铁合金项目生产、质量和环保的要求。该方案的主要特点如下：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铬系铁合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针对铬系铁合金项目产品的多样性和小批量生产的特点，我们将建设柔性制造生产线。通过在设备选型中考虑柔性制造技术，可以灵活应对不同产品规格和生产需求，实现生产线的高度灵活性和适应性。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1797"/>
      <w:r>
        <w:rPr>
          <w:rFonts w:ascii="仿宋" w:eastAsia="仿宋" w:hAnsi="仿宋" w:cs="仿宋" w:hint="eastAsia"/>
          <w:sz w:val="28"/>
          <w:lang w:eastAsia="zh-CN"/>
        </w:rPr>
        <w:t>六、铬系铁合金项目土建工程</w:t>
      </w:r>
      <w:bookmarkEnd w:id="19"/>
    </w:p>
    <w:p>
      <w:pPr>
        <w:pStyle w:val="Heading2"/>
        <w:rPr>
          <w:rFonts w:ascii="仿宋" w:eastAsia="仿宋" w:hAnsi="仿宋" w:cs="仿宋" w:hint="eastAsia"/>
          <w:lang w:eastAsia="zh-CN"/>
        </w:rPr>
      </w:pPr>
      <w:bookmarkStart w:id="20" w:name="_Toc419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在铬系铁合金项目的建筑工程设计中，我们将秉承一系列重要的设计原则，以确保铬系铁合金项目建筑在功能、美观、可持续性等方面达到最佳效果。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首要原则是确保建筑的功能性得到最大化的发挥。我们将充分理解铬系铁合金项目的实际需求，合理布局各个功能区域，保证建筑在满足业务需求的同时，提供高效的工作环境。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在建筑设计中，我们将综合考虑建设和运营成本。通过精细的经济效益分析，确保设计方案在高效利用资源的同时，对铬系铁合金项目的长期盈利能力有积极的贡献。</w:t>
      </w:r>
    </w:p>
    <w:p>
      <w:pPr>
        <w:pStyle w:val="Heading2"/>
        <w:ind w:firstLine="560" w:firstLineChars="200"/>
        <w:rPr>
          <w:rFonts w:ascii="仿宋" w:eastAsia="仿宋" w:hAnsi="仿宋" w:cs="仿宋" w:hint="eastAsia"/>
          <w:sz w:val="28"/>
          <w:lang w:eastAsia="zh-CN"/>
        </w:rPr>
      </w:pPr>
      <w:bookmarkStart w:id="21" w:name="_Toc7588"/>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系铁合金项目的土建工程设计中，我们将精准设定设计年限，结合铬系铁合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https://d.book118.com/117150200142006025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6C3CCD"/>
    <w:rsid w:val="3A6C3C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15020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2024-01-03T17:46:00Z</dcterms:created>
  <dcterms:modified xsi:type="dcterms:W3CDTF">2024-01-03T17:46:23Z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676E24BBDA5B40C389E6B1FA30CBE195_11</vt:lpwstr>
  </property>
  <property fmtid="{D5CDD505-2E9C-101B-9397-08002B2CF9AE}" pid="3" name="KSOProductBuildVer">
    <vt:lpwstr>2052-12.1.0.16120</vt:lpwstr>
  </property>
</Properties>
</file>