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聚乙二醇项目招商引资报告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69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_Toc11969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val="en-US"/>
          </w:rPr>
          <w:t>一、聚乙二醇行业背景及市场分析</w:t>
        </w:r>
        <w:r>
          <w:tab/>
        </w:r>
        <w:r>
          <w:fldChar w:fldCharType="begin"/>
        </w:r>
        <w:r>
          <w:instrText xml:space="preserve"> PAGEREF _Toc24835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val="en-US"/>
          </w:rPr>
          <w:t>(一)、聚乙二醇行业创新驱动</w:t>
        </w:r>
        <w:r>
          <w:tab/>
        </w:r>
        <w:r>
          <w:fldChar w:fldCharType="begin"/>
        </w:r>
        <w:r>
          <w:instrText xml:space="preserve"> PAGEREF _Toc11401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7" w:history="1">
        <w:r>
          <w:rPr>
            <w:rFonts w:ascii="仿宋" w:eastAsia="仿宋" w:hAnsi="仿宋" w:cs="仿宋" w:hint="eastAsia"/>
            <w:lang w:val="en-US"/>
          </w:rPr>
          <w:t>(二)、聚乙二醇行业发展现状</w:t>
        </w:r>
        <w:r>
          <w:tab/>
        </w:r>
        <w:r>
          <w:fldChar w:fldCharType="begin"/>
        </w:r>
        <w:r>
          <w:instrText xml:space="preserve"> PAGEREF _Toc11207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6" w:history="1">
        <w:r>
          <w:rPr>
            <w:rFonts w:ascii="仿宋" w:eastAsia="仿宋" w:hAnsi="仿宋" w:cs="仿宋" w:hint="eastAsia"/>
            <w:lang w:val="en-US"/>
          </w:rPr>
          <w:t>(三)、聚乙二醇行业高质量发展</w:t>
        </w:r>
        <w:r>
          <w:tab/>
        </w:r>
        <w:r>
          <w:fldChar w:fldCharType="begin"/>
        </w:r>
        <w:r>
          <w:instrText xml:space="preserve"> PAGEREF _Toc11916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val="en-US"/>
          </w:rPr>
          <w:t>(四)、聚乙二醇行业产业链分析</w:t>
        </w:r>
        <w:r>
          <w:tab/>
        </w:r>
        <w:r>
          <w:fldChar w:fldCharType="begin"/>
        </w:r>
        <w:r>
          <w:instrText xml:space="preserve"> PAGEREF _Toc29427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val="en-US"/>
          </w:rPr>
          <w:t>(五)、聚乙二醇行业发展方向</w:t>
        </w:r>
        <w:r>
          <w:tab/>
        </w:r>
        <w:r>
          <w:fldChar w:fldCharType="begin"/>
        </w:r>
        <w:r>
          <w:instrText xml:space="preserve"> PAGEREF _Toc5386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val="en-US"/>
          </w:rPr>
          <w:t>(六)、聚乙二醇行业前景</w:t>
        </w:r>
        <w:r>
          <w:tab/>
        </w:r>
        <w:r>
          <w:fldChar w:fldCharType="begin"/>
        </w:r>
        <w:r>
          <w:instrText xml:space="preserve"> PAGEREF _Toc8337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val="en-US"/>
          </w:rPr>
          <w:t>(七)、聚乙二醇行业发展趋势</w:t>
        </w:r>
        <w:r>
          <w:tab/>
        </w:r>
        <w:r>
          <w:fldChar w:fldCharType="begin"/>
        </w:r>
        <w:r>
          <w:instrText xml:space="preserve"> PAGEREF _Toc10632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1" w:history="1">
        <w:r>
          <w:rPr>
            <w:rFonts w:ascii="仿宋" w:eastAsia="仿宋" w:hAnsi="仿宋" w:cs="仿宋" w:hint="eastAsia"/>
            <w:lang w:val="en-US"/>
          </w:rPr>
          <w:t>二、聚乙二醇项目建设单位说明</w:t>
        </w:r>
        <w:r>
          <w:tab/>
        </w:r>
        <w:r>
          <w:fldChar w:fldCharType="begin"/>
        </w:r>
        <w:r>
          <w:instrText xml:space="preserve"> PAGEREF _Toc18731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val="en-US"/>
          </w:rPr>
          <w:t>(一)、聚乙二醇项目承办单位基本情况</w:t>
        </w:r>
        <w:r>
          <w:tab/>
        </w:r>
        <w:r>
          <w:fldChar w:fldCharType="begin"/>
        </w:r>
        <w:r>
          <w:instrText xml:space="preserve"> PAGEREF _Toc17181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_Toc29034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val="en-US"/>
          </w:rPr>
          <w:t>三、聚乙二醇行业发展分析</w:t>
        </w:r>
        <w:r>
          <w:tab/>
        </w:r>
        <w:r>
          <w:fldChar w:fldCharType="begin"/>
        </w:r>
        <w:r>
          <w:instrText xml:space="preserve"> PAGEREF _Toc24076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val="en-US"/>
          </w:rPr>
          <w:t>(一)、聚乙二醇行业发展总体概况</w:t>
        </w:r>
        <w:r>
          <w:tab/>
        </w:r>
        <w:r>
          <w:fldChar w:fldCharType="begin"/>
        </w:r>
        <w:r>
          <w:instrText xml:space="preserve"> PAGEREF _Toc3512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val="en-US"/>
          </w:rPr>
          <w:t>(二)、聚乙二醇行业发展背景</w:t>
        </w:r>
        <w:r>
          <w:tab/>
        </w:r>
        <w:r>
          <w:fldChar w:fldCharType="begin"/>
        </w:r>
        <w:r>
          <w:instrText xml:space="preserve"> PAGEREF _Toc18792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val="en-US"/>
          </w:rPr>
          <w:t>(三)、聚乙二醇行业发展前景</w:t>
        </w:r>
        <w:r>
          <w:tab/>
        </w:r>
        <w:r>
          <w:fldChar w:fldCharType="begin"/>
        </w:r>
        <w:r>
          <w:instrText xml:space="preserve"> PAGEREF _Toc29677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val="en-US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_Toc25231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_Toc30533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_Toc21950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_Toc26936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val="en-US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_Toc21518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_Toc19948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_Toc29342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_Toc18776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val="en-US"/>
          </w:rPr>
          <w:t>六、建设用地、征地拆迁及移民安置分析</w:t>
        </w:r>
        <w:r>
          <w:tab/>
        </w:r>
        <w:r>
          <w:fldChar w:fldCharType="begin"/>
        </w:r>
        <w:r>
          <w:instrText xml:space="preserve"> PAGEREF _Toc17327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76" w:history="1">
        <w:r>
          <w:rPr>
            <w:rFonts w:ascii="仿宋" w:eastAsia="仿宋" w:hAnsi="仿宋" w:cs="仿宋" w:hint="eastAsia"/>
            <w:lang w:val="en-US"/>
          </w:rPr>
          <w:t>(一)、聚乙二醇项目选址及用地方案</w:t>
        </w:r>
        <w:r>
          <w:tab/>
        </w:r>
        <w:r>
          <w:fldChar w:fldCharType="begin"/>
        </w:r>
        <w:r>
          <w:instrText xml:space="preserve"> PAGEREF _Toc12876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_Toc508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_Toc25345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val="en-US"/>
          </w:rPr>
          <w:t>七、聚乙二醇项目可持续发展</w:t>
        </w:r>
        <w:r>
          <w:tab/>
        </w:r>
        <w:r>
          <w:fldChar w:fldCharType="begin"/>
        </w:r>
        <w:r>
          <w:instrText xml:space="preserve"> PAGEREF _Toc10147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_Toc23260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_Toc21828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val="en-US"/>
          </w:rPr>
          <w:t>八、创新与科技应用方案</w:t>
        </w:r>
        <w:r>
          <w:tab/>
        </w:r>
        <w:r>
          <w:fldChar w:fldCharType="begin"/>
        </w:r>
        <w:r>
          <w:instrText xml:space="preserve"> PAGEREF _Toc9090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val="en-US"/>
          </w:rPr>
          <w:t>(一)、技术创新概述</w:t>
        </w:r>
        <w:r>
          <w:tab/>
        </w:r>
        <w:r>
          <w:fldChar w:fldCharType="begin"/>
        </w:r>
        <w:r>
          <w:instrText xml:space="preserve"> PAGEREF _Toc21328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val="en-US"/>
          </w:rPr>
          <w:t>(二)、生产工艺创新</w:t>
        </w:r>
        <w:r>
          <w:tab/>
        </w:r>
        <w:r>
          <w:fldChar w:fldCharType="begin"/>
        </w:r>
        <w:r>
          <w:instrText xml:space="preserve"> PAGEREF _Toc15230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val="en-US"/>
          </w:rPr>
          <w:t>(三)、信息技术应用</w:t>
        </w:r>
        <w:r>
          <w:tab/>
        </w:r>
        <w:r>
          <w:fldChar w:fldCharType="begin"/>
        </w:r>
        <w:r>
          <w:instrText xml:space="preserve"> PAGEREF _Toc1693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val="en-US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_Toc6905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val="en-US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_Toc15024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val="en-US"/>
          </w:rPr>
          <w:t>九、环境风险评估</w:t>
        </w:r>
        <w:r>
          <w:tab/>
        </w:r>
        <w:r>
          <w:fldChar w:fldCharType="begin"/>
        </w:r>
        <w:r>
          <w:instrText xml:space="preserve"> PAGEREF _Toc19288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_Toc30571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val="en-US"/>
          </w:rPr>
          <w:t>(二)、评价聚乙二醇项目风险分析</w:t>
        </w:r>
        <w:r>
          <w:tab/>
        </w:r>
        <w:r>
          <w:fldChar w:fldCharType="begin"/>
        </w:r>
        <w:r>
          <w:instrText xml:space="preserve"> PAGEREF _Toc4291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_Toc1268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val="en-US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_Toc23775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_Toc6167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_Toc15415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val="en-US"/>
          </w:rPr>
          <w:t>十一、发展规划分析</w:t>
        </w:r>
        <w:r>
          <w:tab/>
        </w:r>
        <w:r>
          <w:fldChar w:fldCharType="begin"/>
        </w:r>
        <w:r>
          <w:instrText xml:space="preserve"> PAGEREF _Toc12910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_Toc15412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_Toc23826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val="en-US"/>
          </w:rPr>
          <w:t>十二、营销策略和销售计划</w:t>
        </w:r>
        <w:r>
          <w:tab/>
        </w:r>
        <w:r>
          <w:fldChar w:fldCharType="begin"/>
        </w:r>
        <w:r>
          <w:instrText xml:space="preserve"> PAGEREF _Toc30100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_Toc22957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_Toc1972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_Toc1303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_Toc29495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_Toc16362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411" w:history="1">
        <w:r>
          <w:rPr>
            <w:rFonts w:ascii="仿宋" w:eastAsia="仿宋" w:hAnsi="仿宋" w:cs="仿宋" w:hint="eastAsia"/>
            <w:lang w:val="en-US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_Toc30411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val="en-US"/>
          </w:rPr>
          <w:t>(一)、人力资源配</w:t>
        </w:r>
        <w:r>
          <w:tab/>
        </w:r>
        <w:r>
          <w:fldChar w:fldCharType="begin"/>
        </w:r>
        <w:r>
          <w:instrText xml:space="preserve"> PAGEREF _Toc5297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_Toc26386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val="en-US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_Toc20643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val="en-US"/>
          </w:rPr>
          <w:t>(一)、聚乙二醇项目实施预备阶段</w:t>
        </w:r>
        <w:r>
          <w:tab/>
        </w:r>
        <w:r>
          <w:fldChar w:fldCharType="begin"/>
        </w:r>
        <w:r>
          <w:instrText xml:space="preserve"> PAGEREF _Toc776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val="en-US"/>
          </w:rPr>
          <w:t>(二)、聚乙二醇项目实施进度安排</w:t>
        </w:r>
        <w:r>
          <w:tab/>
        </w:r>
        <w:r>
          <w:fldChar w:fldCharType="begin"/>
        </w:r>
        <w:r>
          <w:instrText xml:space="preserve"> PAGEREF _Toc11006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val="en-US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_Toc4185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val="en-US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_Toc14469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val="en-US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_Toc10103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val="en-US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_Toc5042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val="en-US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_Toc5502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_Toc10127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_Toc10795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val="en-US"/>
          </w:rPr>
          <w:t>十七、分销渠道运行绩效评估</w:t>
        </w:r>
        <w:r>
          <w:tab/>
        </w:r>
        <w:r>
          <w:fldChar w:fldCharType="begin"/>
        </w:r>
        <w:r>
          <w:instrText xml:space="preserve"> PAGEREF _Toc14942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_Toc14944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_Toc32373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2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_Toc9242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val="en-US"/>
          </w:rPr>
          <w:t>十八、节能方案分析</w:t>
        </w:r>
        <w:r>
          <w:tab/>
        </w:r>
        <w:r>
          <w:fldChar w:fldCharType="begin"/>
        </w:r>
        <w:r>
          <w:instrText xml:space="preserve"> PAGEREF _Toc25331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_Toc18112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_Toc27458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_Toc15150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val="en-US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_Toc19330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_Toc12532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_Toc14658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_Toc17048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_Toc6981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_Toc24799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_Toc22559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672" w:history="1">
        <w:r>
          <w:rPr>
            <w:rFonts w:ascii="仿宋" w:eastAsia="仿宋" w:hAnsi="仿宋" w:cs="仿宋" w:hint="eastAsia"/>
            <w:lang w:val="en-US"/>
          </w:rPr>
          <w:t>二十一、聚乙二醇项目总结分析</w:t>
        </w:r>
        <w:r>
          <w:tab/>
        </w:r>
        <w:r>
          <w:fldChar w:fldCharType="begin"/>
        </w:r>
        <w:r>
          <w:instrText xml:space="preserve"> PAGEREF _Toc13672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val="en-US"/>
          </w:rPr>
          <w:t>二十二市场营销策略与推广计划</w:t>
        </w:r>
        <w:r>
          <w:tab/>
        </w:r>
        <w:r>
          <w:fldChar w:fldCharType="begin"/>
        </w:r>
        <w:r>
          <w:instrText xml:space="preserve"> PAGEREF _Toc17123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val="en-US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_Toc7968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val="en-US"/>
          </w:rPr>
          <w:t>(二)、市场营销策略</w:t>
        </w:r>
        <w:r>
          <w:tab/>
        </w:r>
        <w:r>
          <w:fldChar w:fldCharType="begin"/>
        </w:r>
        <w:r>
          <w:instrText xml:space="preserve"> PAGEREF _Toc24138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val="en-US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_Toc16218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val="en-US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_Toc12784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val="en-US"/>
          </w:rPr>
          <w:t>二十三、员工管理与发展</w:t>
        </w:r>
        <w:r>
          <w:tab/>
        </w:r>
        <w:r>
          <w:fldChar w:fldCharType="begin"/>
        </w:r>
        <w:r>
          <w:instrText xml:space="preserve"> PAGEREF _Toc1162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_Toc2716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_Toc18419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_Toc1459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https://d.book118.com/117151061122006045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聚乙二醇项目招商引资报告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聚乙二醇项目招商引资报告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聚乙二醇项目招商引资报告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聚乙二醇项目招商引资报告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聚乙二醇项目招商引资报告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46422A"/>
    <w:rsid w:val="084642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17151061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2024-02-26T16:18:00Z</dcterms:created>
  <dcterms:modified xsi:type="dcterms:W3CDTF">2024-02-26T16:19:02Z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