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杆菌肽类产品项目计划设计方案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73" w:history="1">
        <w:r>
          <w:rPr>
            <w:rFonts w:ascii="仿宋" w:eastAsia="仿宋" w:hAnsi="仿宋" w:cs="仿宋" w:hint="eastAsia"/>
            <w:lang w:eastAsia="zh-CN"/>
          </w:rPr>
          <w:t>概论</w:t>
        </w:r>
        <w:r>
          <w:tab/>
        </w:r>
        <w:r>
          <w:fldChar w:fldCharType="begin"/>
        </w:r>
        <w:r>
          <w:instrText xml:space="preserve"> PAGEREF _Toc12373 \h </w:instrText>
        </w:r>
        <w:r>
          <w:fldChar w:fldCharType="separate"/>
        </w:r>
        <w:r>
          <w:t>3</w:t>
        </w:r>
        <w:r>
          <w:fldChar w:fldCharType="end"/>
        </w:r>
      </w:hyperlink>
    </w:p>
    <w:p>
      <w:pPr>
        <w:pStyle w:val="TOC1"/>
        <w:tabs>
          <w:tab w:val="right" w:leader="dot" w:pos="8306"/>
        </w:tabs>
      </w:pPr>
      <w:hyperlink w:anchor="_Toc11463" w:history="1">
        <w:r>
          <w:rPr>
            <w:rFonts w:ascii="仿宋" w:eastAsia="仿宋" w:hAnsi="仿宋" w:cs="仿宋" w:hint="eastAsia"/>
            <w:lang w:eastAsia="zh-CN"/>
          </w:rPr>
          <w:t>一、杆菌肽类产品项目可持续发展</w:t>
        </w:r>
        <w:r>
          <w:tab/>
        </w:r>
        <w:r>
          <w:fldChar w:fldCharType="begin"/>
        </w:r>
        <w:r>
          <w:instrText xml:space="preserve"> PAGEREF _Toc11463 \h </w:instrText>
        </w:r>
        <w:r>
          <w:fldChar w:fldCharType="separate"/>
        </w:r>
        <w:r>
          <w:t>3</w:t>
        </w:r>
        <w:r>
          <w:fldChar w:fldCharType="end"/>
        </w:r>
      </w:hyperlink>
    </w:p>
    <w:p>
      <w:pPr>
        <w:pStyle w:val="TOC2"/>
        <w:tabs>
          <w:tab w:val="right" w:leader="dot" w:pos="8306"/>
        </w:tabs>
      </w:pPr>
      <w:hyperlink w:anchor="_Toc342" w:history="1">
        <w:r>
          <w:rPr>
            <w:rFonts w:ascii="仿宋" w:eastAsia="仿宋" w:hAnsi="仿宋" w:cs="仿宋" w:hint="eastAsia"/>
            <w:lang w:eastAsia="zh-CN"/>
          </w:rPr>
          <w:t>(一)、可持续战略与实践</w:t>
        </w:r>
        <w:r>
          <w:tab/>
        </w:r>
        <w:r>
          <w:fldChar w:fldCharType="begin"/>
        </w:r>
        <w:r>
          <w:instrText xml:space="preserve"> PAGEREF _Toc342 \h </w:instrText>
        </w:r>
        <w:r>
          <w:fldChar w:fldCharType="separate"/>
        </w:r>
        <w:r>
          <w:t>3</w:t>
        </w:r>
        <w:r>
          <w:fldChar w:fldCharType="end"/>
        </w:r>
      </w:hyperlink>
    </w:p>
    <w:p>
      <w:pPr>
        <w:pStyle w:val="TOC2"/>
        <w:tabs>
          <w:tab w:val="right" w:leader="dot" w:pos="8306"/>
        </w:tabs>
      </w:pPr>
      <w:hyperlink w:anchor="_Toc18534" w:history="1">
        <w:r>
          <w:rPr>
            <w:rFonts w:ascii="仿宋" w:eastAsia="仿宋" w:hAnsi="仿宋" w:cs="仿宋" w:hint="eastAsia"/>
            <w:lang w:eastAsia="zh-CN"/>
          </w:rPr>
          <w:t>(二)、环保与社会责任</w:t>
        </w:r>
        <w:r>
          <w:tab/>
        </w:r>
        <w:r>
          <w:fldChar w:fldCharType="begin"/>
        </w:r>
        <w:r>
          <w:instrText xml:space="preserve"> PAGEREF _Toc18534 \h </w:instrText>
        </w:r>
        <w:r>
          <w:fldChar w:fldCharType="separate"/>
        </w:r>
        <w:r>
          <w:t>4</w:t>
        </w:r>
        <w:r>
          <w:fldChar w:fldCharType="end"/>
        </w:r>
      </w:hyperlink>
    </w:p>
    <w:p>
      <w:pPr>
        <w:pStyle w:val="TOC1"/>
        <w:tabs>
          <w:tab w:val="right" w:leader="dot" w:pos="8306"/>
        </w:tabs>
      </w:pPr>
      <w:hyperlink w:anchor="_Toc32170" w:history="1">
        <w:r>
          <w:rPr>
            <w:rFonts w:ascii="仿宋" w:eastAsia="仿宋" w:hAnsi="仿宋" w:cs="仿宋" w:hint="eastAsia"/>
            <w:lang w:eastAsia="zh-CN"/>
          </w:rPr>
          <w:t>二、杆菌肽类产品项目选址可行性分析</w:t>
        </w:r>
        <w:r>
          <w:tab/>
        </w:r>
        <w:r>
          <w:fldChar w:fldCharType="begin"/>
        </w:r>
        <w:r>
          <w:instrText xml:space="preserve"> PAGEREF _Toc32170 \h </w:instrText>
        </w:r>
        <w:r>
          <w:fldChar w:fldCharType="separate"/>
        </w:r>
        <w:r>
          <w:t>5</w:t>
        </w:r>
        <w:r>
          <w:fldChar w:fldCharType="end"/>
        </w:r>
      </w:hyperlink>
    </w:p>
    <w:p>
      <w:pPr>
        <w:pStyle w:val="TOC2"/>
        <w:tabs>
          <w:tab w:val="right" w:leader="dot" w:pos="8306"/>
        </w:tabs>
      </w:pPr>
      <w:hyperlink w:anchor="_Toc29808" w:history="1">
        <w:r>
          <w:rPr>
            <w:rFonts w:ascii="仿宋" w:eastAsia="仿宋" w:hAnsi="仿宋" w:cs="仿宋" w:hint="eastAsia"/>
            <w:lang w:eastAsia="zh-CN"/>
          </w:rPr>
          <w:t>(一)、杆菌肽类产品项目选址</w:t>
        </w:r>
        <w:r>
          <w:tab/>
        </w:r>
        <w:r>
          <w:fldChar w:fldCharType="begin"/>
        </w:r>
        <w:r>
          <w:instrText xml:space="preserve"> PAGEREF _Toc29808 \h </w:instrText>
        </w:r>
        <w:r>
          <w:fldChar w:fldCharType="separate"/>
        </w:r>
        <w:r>
          <w:t>5</w:t>
        </w:r>
        <w:r>
          <w:fldChar w:fldCharType="end"/>
        </w:r>
      </w:hyperlink>
    </w:p>
    <w:p>
      <w:pPr>
        <w:pStyle w:val="TOC2"/>
        <w:tabs>
          <w:tab w:val="right" w:leader="dot" w:pos="8306"/>
        </w:tabs>
      </w:pPr>
      <w:hyperlink w:anchor="_Toc27289" w:history="1">
        <w:r>
          <w:rPr>
            <w:rFonts w:ascii="仿宋" w:eastAsia="仿宋" w:hAnsi="仿宋" w:cs="仿宋" w:hint="eastAsia"/>
            <w:lang w:eastAsia="zh-CN"/>
          </w:rPr>
          <w:t>(二)、用地控制指标</w:t>
        </w:r>
        <w:r>
          <w:tab/>
        </w:r>
        <w:r>
          <w:fldChar w:fldCharType="begin"/>
        </w:r>
        <w:r>
          <w:instrText xml:space="preserve"> PAGEREF _Toc27289 \h </w:instrText>
        </w:r>
        <w:r>
          <w:fldChar w:fldCharType="separate"/>
        </w:r>
        <w:r>
          <w:t>5</w:t>
        </w:r>
        <w:r>
          <w:fldChar w:fldCharType="end"/>
        </w:r>
      </w:hyperlink>
    </w:p>
    <w:p>
      <w:pPr>
        <w:pStyle w:val="TOC2"/>
        <w:tabs>
          <w:tab w:val="right" w:leader="dot" w:pos="8306"/>
        </w:tabs>
      </w:pPr>
      <w:hyperlink w:anchor="_Toc24094" w:history="1">
        <w:r>
          <w:rPr>
            <w:rFonts w:ascii="仿宋" w:eastAsia="仿宋" w:hAnsi="仿宋" w:cs="仿宋" w:hint="eastAsia"/>
            <w:lang w:eastAsia="zh-CN"/>
          </w:rPr>
          <w:t>(三)、节约用地措施</w:t>
        </w:r>
        <w:r>
          <w:tab/>
        </w:r>
        <w:r>
          <w:fldChar w:fldCharType="begin"/>
        </w:r>
        <w:r>
          <w:instrText xml:space="preserve"> PAGEREF _Toc24094 \h </w:instrText>
        </w:r>
        <w:r>
          <w:fldChar w:fldCharType="separate"/>
        </w:r>
        <w:r>
          <w:t>7</w:t>
        </w:r>
        <w:r>
          <w:fldChar w:fldCharType="end"/>
        </w:r>
      </w:hyperlink>
    </w:p>
    <w:p>
      <w:pPr>
        <w:pStyle w:val="TOC2"/>
        <w:tabs>
          <w:tab w:val="right" w:leader="dot" w:pos="8306"/>
        </w:tabs>
      </w:pPr>
      <w:hyperlink w:anchor="_Toc4416" w:history="1">
        <w:r>
          <w:rPr>
            <w:rFonts w:ascii="仿宋" w:eastAsia="仿宋" w:hAnsi="仿宋" w:cs="仿宋" w:hint="eastAsia"/>
            <w:lang w:eastAsia="zh-CN"/>
          </w:rPr>
          <w:t>(四)、总图布置方案</w:t>
        </w:r>
        <w:r>
          <w:tab/>
        </w:r>
        <w:r>
          <w:fldChar w:fldCharType="begin"/>
        </w:r>
        <w:r>
          <w:instrText xml:space="preserve"> PAGEREF _Toc4416 \h </w:instrText>
        </w:r>
        <w:r>
          <w:fldChar w:fldCharType="separate"/>
        </w:r>
        <w:r>
          <w:t>8</w:t>
        </w:r>
        <w:r>
          <w:fldChar w:fldCharType="end"/>
        </w:r>
      </w:hyperlink>
    </w:p>
    <w:p>
      <w:pPr>
        <w:pStyle w:val="TOC2"/>
        <w:tabs>
          <w:tab w:val="right" w:leader="dot" w:pos="8306"/>
        </w:tabs>
      </w:pPr>
      <w:hyperlink w:anchor="_Toc24506" w:history="1">
        <w:r>
          <w:rPr>
            <w:rFonts w:ascii="仿宋" w:eastAsia="仿宋" w:hAnsi="仿宋" w:cs="仿宋" w:hint="eastAsia"/>
            <w:lang w:eastAsia="zh-CN"/>
          </w:rPr>
          <w:t>(五)、选址综合评价</w:t>
        </w:r>
        <w:r>
          <w:tab/>
        </w:r>
        <w:r>
          <w:fldChar w:fldCharType="begin"/>
        </w:r>
        <w:r>
          <w:instrText xml:space="preserve"> PAGEREF _Toc24506 \h </w:instrText>
        </w:r>
        <w:r>
          <w:fldChar w:fldCharType="separate"/>
        </w:r>
        <w:r>
          <w:t>9</w:t>
        </w:r>
        <w:r>
          <w:fldChar w:fldCharType="end"/>
        </w:r>
      </w:hyperlink>
    </w:p>
    <w:p>
      <w:pPr>
        <w:pStyle w:val="TOC1"/>
        <w:tabs>
          <w:tab w:val="right" w:leader="dot" w:pos="8306"/>
        </w:tabs>
      </w:pPr>
      <w:hyperlink w:anchor="_Toc18904" w:history="1">
        <w:r>
          <w:rPr>
            <w:rFonts w:ascii="仿宋" w:eastAsia="仿宋" w:hAnsi="仿宋" w:cs="仿宋" w:hint="eastAsia"/>
            <w:lang w:eastAsia="zh-CN"/>
          </w:rPr>
          <w:t>三、杆菌肽类产品项目文档管理</w:t>
        </w:r>
        <w:r>
          <w:tab/>
        </w:r>
        <w:r>
          <w:fldChar w:fldCharType="begin"/>
        </w:r>
        <w:r>
          <w:instrText xml:space="preserve"> PAGEREF _Toc18904 \h </w:instrText>
        </w:r>
        <w:r>
          <w:fldChar w:fldCharType="separate"/>
        </w:r>
        <w:r>
          <w:t>10</w:t>
        </w:r>
        <w:r>
          <w:fldChar w:fldCharType="end"/>
        </w:r>
      </w:hyperlink>
    </w:p>
    <w:p>
      <w:pPr>
        <w:pStyle w:val="TOC2"/>
        <w:tabs>
          <w:tab w:val="right" w:leader="dot" w:pos="8306"/>
        </w:tabs>
      </w:pPr>
      <w:hyperlink w:anchor="_Toc9036" w:history="1">
        <w:r>
          <w:rPr>
            <w:rFonts w:ascii="仿宋" w:eastAsia="仿宋" w:hAnsi="仿宋" w:cs="仿宋" w:hint="eastAsia"/>
            <w:lang w:eastAsia="zh-CN"/>
          </w:rPr>
          <w:t>(一)、文档编制与审查</w:t>
        </w:r>
        <w:r>
          <w:tab/>
        </w:r>
        <w:r>
          <w:fldChar w:fldCharType="begin"/>
        </w:r>
        <w:r>
          <w:instrText xml:space="preserve"> PAGEREF _Toc9036 \h </w:instrText>
        </w:r>
        <w:r>
          <w:fldChar w:fldCharType="separate"/>
        </w:r>
        <w:r>
          <w:t>10</w:t>
        </w:r>
        <w:r>
          <w:fldChar w:fldCharType="end"/>
        </w:r>
      </w:hyperlink>
    </w:p>
    <w:p>
      <w:pPr>
        <w:pStyle w:val="TOC2"/>
        <w:tabs>
          <w:tab w:val="right" w:leader="dot" w:pos="8306"/>
        </w:tabs>
      </w:pPr>
      <w:hyperlink w:anchor="_Toc17974" w:history="1">
        <w:r>
          <w:rPr>
            <w:rFonts w:ascii="仿宋" w:eastAsia="仿宋" w:hAnsi="仿宋" w:cs="仿宋" w:hint="eastAsia"/>
            <w:lang w:eastAsia="zh-CN"/>
          </w:rPr>
          <w:t>(二)、文档发布与分发</w:t>
        </w:r>
        <w:r>
          <w:tab/>
        </w:r>
        <w:r>
          <w:fldChar w:fldCharType="begin"/>
        </w:r>
        <w:r>
          <w:instrText xml:space="preserve"> PAGEREF _Toc17974 \h </w:instrText>
        </w:r>
        <w:r>
          <w:fldChar w:fldCharType="separate"/>
        </w:r>
        <w:r>
          <w:t>11</w:t>
        </w:r>
        <w:r>
          <w:fldChar w:fldCharType="end"/>
        </w:r>
      </w:hyperlink>
    </w:p>
    <w:p>
      <w:pPr>
        <w:pStyle w:val="TOC2"/>
        <w:tabs>
          <w:tab w:val="right" w:leader="dot" w:pos="8306"/>
        </w:tabs>
      </w:pPr>
      <w:hyperlink w:anchor="_Toc11159" w:history="1">
        <w:r>
          <w:rPr>
            <w:rFonts w:ascii="仿宋" w:eastAsia="仿宋" w:hAnsi="仿宋" w:cs="仿宋" w:hint="eastAsia"/>
            <w:lang w:eastAsia="zh-CN"/>
          </w:rPr>
          <w:t>(三)、文档存档与归档</w:t>
        </w:r>
        <w:r>
          <w:tab/>
        </w:r>
        <w:r>
          <w:fldChar w:fldCharType="begin"/>
        </w:r>
        <w:r>
          <w:instrText xml:space="preserve"> PAGEREF _Toc11159 \h </w:instrText>
        </w:r>
        <w:r>
          <w:fldChar w:fldCharType="separate"/>
        </w:r>
        <w:r>
          <w:t>12</w:t>
        </w:r>
        <w:r>
          <w:fldChar w:fldCharType="end"/>
        </w:r>
      </w:hyperlink>
    </w:p>
    <w:p>
      <w:pPr>
        <w:pStyle w:val="TOC1"/>
        <w:tabs>
          <w:tab w:val="right" w:leader="dot" w:pos="8306"/>
        </w:tabs>
      </w:pPr>
      <w:hyperlink w:anchor="_Toc15692" w:history="1">
        <w:r>
          <w:rPr>
            <w:rFonts w:ascii="仿宋" w:eastAsia="仿宋" w:hAnsi="仿宋" w:cs="仿宋" w:hint="eastAsia"/>
            <w:lang w:eastAsia="zh-CN"/>
          </w:rPr>
          <w:t>四、工艺说明</w:t>
        </w:r>
        <w:r>
          <w:tab/>
        </w:r>
        <w:r>
          <w:fldChar w:fldCharType="begin"/>
        </w:r>
        <w:r>
          <w:instrText xml:space="preserve"> PAGEREF _Toc15692 \h </w:instrText>
        </w:r>
        <w:r>
          <w:fldChar w:fldCharType="separate"/>
        </w:r>
        <w:r>
          <w:t>14</w:t>
        </w:r>
        <w:r>
          <w:fldChar w:fldCharType="end"/>
        </w:r>
      </w:hyperlink>
    </w:p>
    <w:p>
      <w:pPr>
        <w:pStyle w:val="TOC2"/>
        <w:tabs>
          <w:tab w:val="right" w:leader="dot" w:pos="8306"/>
        </w:tabs>
      </w:pPr>
      <w:hyperlink w:anchor="_Toc32276" w:history="1">
        <w:r>
          <w:rPr>
            <w:rFonts w:ascii="仿宋" w:eastAsia="仿宋" w:hAnsi="仿宋" w:cs="仿宋" w:hint="eastAsia"/>
            <w:lang w:eastAsia="zh-CN"/>
          </w:rPr>
          <w:t>(一)、技术管理特点</w:t>
        </w:r>
        <w:r>
          <w:tab/>
        </w:r>
        <w:r>
          <w:fldChar w:fldCharType="begin"/>
        </w:r>
        <w:r>
          <w:instrText xml:space="preserve"> PAGEREF _Toc32276 \h </w:instrText>
        </w:r>
        <w:r>
          <w:fldChar w:fldCharType="separate"/>
        </w:r>
        <w:r>
          <w:t>14</w:t>
        </w:r>
        <w:r>
          <w:fldChar w:fldCharType="end"/>
        </w:r>
      </w:hyperlink>
    </w:p>
    <w:p>
      <w:pPr>
        <w:pStyle w:val="TOC2"/>
        <w:tabs>
          <w:tab w:val="right" w:leader="dot" w:pos="8306"/>
        </w:tabs>
      </w:pPr>
      <w:hyperlink w:anchor="_Toc26548" w:history="1">
        <w:r>
          <w:rPr>
            <w:rFonts w:ascii="仿宋" w:eastAsia="仿宋" w:hAnsi="仿宋" w:cs="仿宋" w:hint="eastAsia"/>
            <w:lang w:eastAsia="zh-CN"/>
          </w:rPr>
          <w:t>(二)、杆菌肽类产品项目工艺技术设计方案</w:t>
        </w:r>
        <w:r>
          <w:tab/>
        </w:r>
        <w:r>
          <w:fldChar w:fldCharType="begin"/>
        </w:r>
        <w:r>
          <w:instrText xml:space="preserve"> PAGEREF _Toc26548 \h </w:instrText>
        </w:r>
        <w:r>
          <w:fldChar w:fldCharType="separate"/>
        </w:r>
        <w:r>
          <w:t>15</w:t>
        </w:r>
        <w:r>
          <w:fldChar w:fldCharType="end"/>
        </w:r>
      </w:hyperlink>
    </w:p>
    <w:p>
      <w:pPr>
        <w:pStyle w:val="TOC2"/>
        <w:tabs>
          <w:tab w:val="right" w:leader="dot" w:pos="8306"/>
        </w:tabs>
      </w:pPr>
      <w:hyperlink w:anchor="_Toc15833" w:history="1">
        <w:r>
          <w:rPr>
            <w:rFonts w:ascii="仿宋" w:eastAsia="仿宋" w:hAnsi="仿宋" w:cs="仿宋" w:hint="eastAsia"/>
            <w:lang w:eastAsia="zh-CN"/>
          </w:rPr>
          <w:t>(三)、设备选型方案</w:t>
        </w:r>
        <w:r>
          <w:tab/>
        </w:r>
        <w:r>
          <w:fldChar w:fldCharType="begin"/>
        </w:r>
        <w:r>
          <w:instrText xml:space="preserve"> PAGEREF _Toc15833 \h </w:instrText>
        </w:r>
        <w:r>
          <w:fldChar w:fldCharType="separate"/>
        </w:r>
        <w:r>
          <w:t>16</w:t>
        </w:r>
        <w:r>
          <w:fldChar w:fldCharType="end"/>
        </w:r>
      </w:hyperlink>
    </w:p>
    <w:p>
      <w:pPr>
        <w:pStyle w:val="TOC1"/>
        <w:tabs>
          <w:tab w:val="right" w:leader="dot" w:pos="8306"/>
        </w:tabs>
      </w:pPr>
      <w:hyperlink w:anchor="_Toc32139" w:history="1">
        <w:r>
          <w:rPr>
            <w:rFonts w:ascii="仿宋" w:eastAsia="仿宋" w:hAnsi="仿宋" w:cs="仿宋" w:hint="eastAsia"/>
            <w:lang w:eastAsia="zh-CN"/>
          </w:rPr>
          <w:t>五、杆菌肽类产品项目危机管理</w:t>
        </w:r>
        <w:r>
          <w:tab/>
        </w:r>
        <w:r>
          <w:fldChar w:fldCharType="begin"/>
        </w:r>
        <w:r>
          <w:instrText xml:space="preserve"> PAGEREF _Toc32139 \h </w:instrText>
        </w:r>
        <w:r>
          <w:fldChar w:fldCharType="separate"/>
        </w:r>
        <w:r>
          <w:t>17</w:t>
        </w:r>
        <w:r>
          <w:fldChar w:fldCharType="end"/>
        </w:r>
      </w:hyperlink>
    </w:p>
    <w:p>
      <w:pPr>
        <w:pStyle w:val="TOC2"/>
        <w:tabs>
          <w:tab w:val="right" w:leader="dot" w:pos="8306"/>
        </w:tabs>
      </w:pPr>
      <w:hyperlink w:anchor="_Toc18051" w:history="1">
        <w:r>
          <w:rPr>
            <w:rFonts w:ascii="仿宋" w:eastAsia="仿宋" w:hAnsi="仿宋" w:cs="仿宋" w:hint="eastAsia"/>
            <w:lang w:eastAsia="zh-CN"/>
          </w:rPr>
          <w:t>(一)、危机预警与识别</w:t>
        </w:r>
        <w:r>
          <w:tab/>
        </w:r>
        <w:r>
          <w:fldChar w:fldCharType="begin"/>
        </w:r>
        <w:r>
          <w:instrText xml:space="preserve"> PAGEREF _Toc18051 \h </w:instrText>
        </w:r>
        <w:r>
          <w:fldChar w:fldCharType="separate"/>
        </w:r>
        <w:r>
          <w:t>17</w:t>
        </w:r>
        <w:r>
          <w:fldChar w:fldCharType="end"/>
        </w:r>
      </w:hyperlink>
    </w:p>
    <w:p>
      <w:pPr>
        <w:pStyle w:val="TOC2"/>
        <w:tabs>
          <w:tab w:val="right" w:leader="dot" w:pos="8306"/>
        </w:tabs>
      </w:pPr>
      <w:hyperlink w:anchor="_Toc10275" w:history="1">
        <w:r>
          <w:rPr>
            <w:rFonts w:ascii="仿宋" w:eastAsia="仿宋" w:hAnsi="仿宋" w:cs="仿宋" w:hint="eastAsia"/>
            <w:lang w:eastAsia="zh-CN"/>
          </w:rPr>
          <w:t>(二)、危机应对与恢复</w:t>
        </w:r>
        <w:r>
          <w:tab/>
        </w:r>
        <w:r>
          <w:fldChar w:fldCharType="begin"/>
        </w:r>
        <w:r>
          <w:instrText xml:space="preserve"> PAGEREF _Toc10275 \h </w:instrText>
        </w:r>
        <w:r>
          <w:fldChar w:fldCharType="separate"/>
        </w:r>
        <w:r>
          <w:t>18</w:t>
        </w:r>
        <w:r>
          <w:fldChar w:fldCharType="end"/>
        </w:r>
      </w:hyperlink>
    </w:p>
    <w:p>
      <w:pPr>
        <w:pStyle w:val="TOC1"/>
        <w:tabs>
          <w:tab w:val="right" w:leader="dot" w:pos="8306"/>
        </w:tabs>
      </w:pPr>
      <w:hyperlink w:anchor="_Toc3994" w:history="1">
        <w:r>
          <w:rPr>
            <w:rFonts w:ascii="仿宋" w:eastAsia="仿宋" w:hAnsi="仿宋" w:cs="仿宋" w:hint="eastAsia"/>
            <w:lang w:eastAsia="zh-CN"/>
          </w:rPr>
          <w:t>六、产品规划分析</w:t>
        </w:r>
        <w:r>
          <w:tab/>
        </w:r>
        <w:r>
          <w:fldChar w:fldCharType="begin"/>
        </w:r>
        <w:r>
          <w:instrText xml:space="preserve"> PAGEREF _Toc3994 \h </w:instrText>
        </w:r>
        <w:r>
          <w:fldChar w:fldCharType="separate"/>
        </w:r>
        <w:r>
          <w:t>20</w:t>
        </w:r>
        <w:r>
          <w:fldChar w:fldCharType="end"/>
        </w:r>
      </w:hyperlink>
    </w:p>
    <w:p>
      <w:pPr>
        <w:pStyle w:val="TOC2"/>
        <w:tabs>
          <w:tab w:val="right" w:leader="dot" w:pos="8306"/>
        </w:tabs>
      </w:pPr>
      <w:hyperlink w:anchor="_Toc11868" w:history="1">
        <w:r>
          <w:rPr>
            <w:rFonts w:ascii="仿宋" w:eastAsia="仿宋" w:hAnsi="仿宋" w:cs="仿宋" w:hint="eastAsia"/>
            <w:lang w:eastAsia="zh-CN"/>
          </w:rPr>
          <w:t>(一)、产品规划</w:t>
        </w:r>
        <w:r>
          <w:tab/>
        </w:r>
        <w:r>
          <w:fldChar w:fldCharType="begin"/>
        </w:r>
        <w:r>
          <w:instrText xml:space="preserve"> PAGEREF _Toc11868 \h </w:instrText>
        </w:r>
        <w:r>
          <w:fldChar w:fldCharType="separate"/>
        </w:r>
        <w:r>
          <w:t>20</w:t>
        </w:r>
        <w:r>
          <w:fldChar w:fldCharType="end"/>
        </w:r>
      </w:hyperlink>
    </w:p>
    <w:p>
      <w:pPr>
        <w:pStyle w:val="TOC2"/>
        <w:tabs>
          <w:tab w:val="right" w:leader="dot" w:pos="8306"/>
        </w:tabs>
      </w:pPr>
      <w:hyperlink w:anchor="_Toc9237" w:history="1">
        <w:r>
          <w:rPr>
            <w:rFonts w:ascii="仿宋" w:eastAsia="仿宋" w:hAnsi="仿宋" w:cs="仿宋" w:hint="eastAsia"/>
            <w:lang w:eastAsia="zh-CN"/>
          </w:rPr>
          <w:t>(二)、建设规模</w:t>
        </w:r>
        <w:r>
          <w:tab/>
        </w:r>
        <w:r>
          <w:fldChar w:fldCharType="begin"/>
        </w:r>
        <w:r>
          <w:instrText xml:space="preserve"> PAGEREF _Toc9237 \h </w:instrText>
        </w:r>
        <w:r>
          <w:fldChar w:fldCharType="separate"/>
        </w:r>
        <w:r>
          <w:t>21</w:t>
        </w:r>
        <w:r>
          <w:fldChar w:fldCharType="end"/>
        </w:r>
      </w:hyperlink>
    </w:p>
    <w:p>
      <w:pPr>
        <w:pStyle w:val="TOC1"/>
        <w:tabs>
          <w:tab w:val="right" w:leader="dot" w:pos="8306"/>
        </w:tabs>
      </w:pPr>
      <w:hyperlink w:anchor="_Toc6302" w:history="1">
        <w:r>
          <w:rPr>
            <w:rFonts w:ascii="仿宋" w:eastAsia="仿宋" w:hAnsi="仿宋" w:cs="仿宋" w:hint="eastAsia"/>
            <w:lang w:eastAsia="zh-CN"/>
          </w:rPr>
          <w:t>七、杆菌肽类产品项目创新与研发</w:t>
        </w:r>
        <w:r>
          <w:tab/>
        </w:r>
        <w:r>
          <w:fldChar w:fldCharType="begin"/>
        </w:r>
        <w:r>
          <w:instrText xml:space="preserve"> PAGEREF _Toc6302 \h </w:instrText>
        </w:r>
        <w:r>
          <w:fldChar w:fldCharType="separate"/>
        </w:r>
        <w:r>
          <w:t>22</w:t>
        </w:r>
        <w:r>
          <w:fldChar w:fldCharType="end"/>
        </w:r>
      </w:hyperlink>
    </w:p>
    <w:p>
      <w:pPr>
        <w:pStyle w:val="TOC2"/>
        <w:tabs>
          <w:tab w:val="right" w:leader="dot" w:pos="8306"/>
        </w:tabs>
      </w:pPr>
      <w:hyperlink w:anchor="_Toc5851" w:history="1">
        <w:r>
          <w:rPr>
            <w:rFonts w:ascii="仿宋" w:eastAsia="仿宋" w:hAnsi="仿宋" w:cs="仿宋" w:hint="eastAsia"/>
            <w:lang w:eastAsia="zh-CN"/>
          </w:rPr>
          <w:t>(一)、创新策略与方向</w:t>
        </w:r>
        <w:r>
          <w:tab/>
        </w:r>
        <w:r>
          <w:fldChar w:fldCharType="begin"/>
        </w:r>
        <w:r>
          <w:instrText xml:space="preserve"> PAGEREF _Toc5851 \h </w:instrText>
        </w:r>
        <w:r>
          <w:fldChar w:fldCharType="separate"/>
        </w:r>
        <w:r>
          <w:t>22</w:t>
        </w:r>
        <w:r>
          <w:fldChar w:fldCharType="end"/>
        </w:r>
      </w:hyperlink>
    </w:p>
    <w:p>
      <w:pPr>
        <w:pStyle w:val="TOC2"/>
        <w:tabs>
          <w:tab w:val="right" w:leader="dot" w:pos="8306"/>
        </w:tabs>
      </w:pPr>
      <w:hyperlink w:anchor="_Toc12746" w:history="1">
        <w:r>
          <w:rPr>
            <w:rFonts w:ascii="仿宋" w:eastAsia="仿宋" w:hAnsi="仿宋" w:cs="仿宋" w:hint="eastAsia"/>
            <w:lang w:eastAsia="zh-CN"/>
          </w:rPr>
          <w:t>(二)、研发规划与投入</w:t>
        </w:r>
        <w:r>
          <w:tab/>
        </w:r>
        <w:r>
          <w:fldChar w:fldCharType="begin"/>
        </w:r>
        <w:r>
          <w:instrText xml:space="preserve"> PAGEREF _Toc12746 \h </w:instrText>
        </w:r>
        <w:r>
          <w:fldChar w:fldCharType="separate"/>
        </w:r>
        <w:r>
          <w:t>23</w:t>
        </w:r>
        <w:r>
          <w:fldChar w:fldCharType="end"/>
        </w:r>
      </w:hyperlink>
    </w:p>
    <w:p>
      <w:pPr>
        <w:pStyle w:val="TOC1"/>
        <w:tabs>
          <w:tab w:val="right" w:leader="dot" w:pos="8306"/>
        </w:tabs>
      </w:pPr>
      <w:hyperlink w:anchor="_Toc25722" w:history="1">
        <w:r>
          <w:rPr>
            <w:rFonts w:ascii="仿宋" w:eastAsia="仿宋" w:hAnsi="仿宋" w:cs="仿宋" w:hint="eastAsia"/>
            <w:lang w:eastAsia="zh-CN"/>
          </w:rPr>
          <w:t>八、生产安全保护</w:t>
        </w:r>
        <w:r>
          <w:tab/>
        </w:r>
        <w:r>
          <w:fldChar w:fldCharType="begin"/>
        </w:r>
        <w:r>
          <w:instrText xml:space="preserve"> PAGEREF _Toc25722 \h </w:instrText>
        </w:r>
        <w:r>
          <w:fldChar w:fldCharType="separate"/>
        </w:r>
        <w:r>
          <w:t>25</w:t>
        </w:r>
        <w:r>
          <w:fldChar w:fldCharType="end"/>
        </w:r>
      </w:hyperlink>
    </w:p>
    <w:p>
      <w:pPr>
        <w:pStyle w:val="TOC2"/>
        <w:tabs>
          <w:tab w:val="right" w:leader="dot" w:pos="8306"/>
        </w:tabs>
      </w:pPr>
      <w:hyperlink w:anchor="_Toc13475" w:history="1">
        <w:r>
          <w:rPr>
            <w:rFonts w:ascii="仿宋" w:eastAsia="仿宋" w:hAnsi="仿宋" w:cs="仿宋" w:hint="eastAsia"/>
            <w:lang w:eastAsia="zh-CN"/>
          </w:rPr>
          <w:t>(一)、消防安全</w:t>
        </w:r>
        <w:r>
          <w:tab/>
        </w:r>
        <w:r>
          <w:fldChar w:fldCharType="begin"/>
        </w:r>
        <w:r>
          <w:instrText xml:space="preserve"> PAGEREF _Toc13475 \h </w:instrText>
        </w:r>
        <w:r>
          <w:fldChar w:fldCharType="separate"/>
        </w:r>
        <w:r>
          <w:t>25</w:t>
        </w:r>
        <w:r>
          <w:fldChar w:fldCharType="end"/>
        </w:r>
      </w:hyperlink>
    </w:p>
    <w:p>
      <w:pPr>
        <w:pStyle w:val="TOC2"/>
        <w:tabs>
          <w:tab w:val="right" w:leader="dot" w:pos="8306"/>
        </w:tabs>
      </w:pPr>
      <w:hyperlink w:anchor="_Toc29547" w:history="1">
        <w:r>
          <w:rPr>
            <w:rFonts w:ascii="仿宋" w:eastAsia="仿宋" w:hAnsi="仿宋" w:cs="仿宋" w:hint="eastAsia"/>
            <w:lang w:eastAsia="zh-CN"/>
          </w:rPr>
          <w:t>(二)、防火防爆总图布置措施</w:t>
        </w:r>
        <w:r>
          <w:tab/>
        </w:r>
        <w:r>
          <w:fldChar w:fldCharType="begin"/>
        </w:r>
        <w:r>
          <w:instrText xml:space="preserve"> PAGEREF _Toc29547 \h </w:instrText>
        </w:r>
        <w:r>
          <w:fldChar w:fldCharType="separate"/>
        </w:r>
        <w:r>
          <w:t>27</w:t>
        </w:r>
        <w:r>
          <w:fldChar w:fldCharType="end"/>
        </w:r>
      </w:hyperlink>
    </w:p>
    <w:p>
      <w:pPr>
        <w:pStyle w:val="TOC2"/>
        <w:tabs>
          <w:tab w:val="right" w:leader="dot" w:pos="8306"/>
        </w:tabs>
      </w:pPr>
      <w:hyperlink w:anchor="_Toc12663" w:history="1">
        <w:r>
          <w:rPr>
            <w:rFonts w:ascii="仿宋" w:eastAsia="仿宋" w:hAnsi="仿宋" w:cs="仿宋" w:hint="eastAsia"/>
            <w:lang w:eastAsia="zh-CN"/>
          </w:rPr>
          <w:t>(三)、自然灾害防范措施</w:t>
        </w:r>
        <w:r>
          <w:tab/>
        </w:r>
        <w:r>
          <w:fldChar w:fldCharType="begin"/>
        </w:r>
        <w:r>
          <w:instrText xml:space="preserve"> PAGEREF _Toc12663 \h </w:instrText>
        </w:r>
        <w:r>
          <w:fldChar w:fldCharType="separate"/>
        </w:r>
        <w:r>
          <w:t>27</w:t>
        </w:r>
        <w:r>
          <w:fldChar w:fldCharType="end"/>
        </w:r>
      </w:hyperlink>
    </w:p>
    <w:p>
      <w:pPr>
        <w:pStyle w:val="TOC2"/>
        <w:tabs>
          <w:tab w:val="right" w:leader="dot" w:pos="8306"/>
        </w:tabs>
      </w:pPr>
      <w:hyperlink w:anchor="_Toc12185" w:history="1">
        <w:r>
          <w:rPr>
            <w:rFonts w:ascii="仿宋" w:eastAsia="仿宋" w:hAnsi="仿宋" w:cs="仿宋" w:hint="eastAsia"/>
            <w:lang w:eastAsia="zh-CN"/>
          </w:rPr>
          <w:t>(四)、安全色及安全标志使用要求</w:t>
        </w:r>
        <w:r>
          <w:tab/>
        </w:r>
        <w:r>
          <w:fldChar w:fldCharType="begin"/>
        </w:r>
        <w:r>
          <w:instrText xml:space="preserve"> PAGEREF _Toc12185 \h </w:instrText>
        </w:r>
        <w:r>
          <w:fldChar w:fldCharType="separate"/>
        </w:r>
        <w:r>
          <w:t>28</w:t>
        </w:r>
        <w:r>
          <w:fldChar w:fldCharType="end"/>
        </w:r>
      </w:hyperlink>
    </w:p>
    <w:p>
      <w:pPr>
        <w:pStyle w:val="TOC2"/>
        <w:tabs>
          <w:tab w:val="right" w:leader="dot" w:pos="8306"/>
        </w:tabs>
      </w:pPr>
      <w:hyperlink w:anchor="_Toc22031" w:history="1">
        <w:r>
          <w:rPr>
            <w:rFonts w:ascii="仿宋" w:eastAsia="仿宋" w:hAnsi="仿宋" w:cs="仿宋" w:hint="eastAsia"/>
            <w:lang w:eastAsia="zh-CN"/>
          </w:rPr>
          <w:t>(五)、防尘防毒措施</w:t>
        </w:r>
        <w:r>
          <w:tab/>
        </w:r>
        <w:r>
          <w:fldChar w:fldCharType="begin"/>
        </w:r>
        <w:r>
          <w:instrText xml:space="preserve"> PAGEREF _Toc22031 \h </w:instrText>
        </w:r>
        <w:r>
          <w:fldChar w:fldCharType="separate"/>
        </w:r>
        <w:r>
          <w:t>29</w:t>
        </w:r>
        <w:r>
          <w:fldChar w:fldCharType="end"/>
        </w:r>
      </w:hyperlink>
    </w:p>
    <w:p>
      <w:pPr>
        <w:pStyle w:val="TOC2"/>
        <w:tabs>
          <w:tab w:val="right" w:leader="dot" w:pos="8306"/>
        </w:tabs>
      </w:pPr>
      <w:hyperlink w:anchor="_Toc25355" w:history="1">
        <w:r>
          <w:rPr>
            <w:rFonts w:ascii="仿宋" w:eastAsia="仿宋" w:hAnsi="仿宋" w:cs="仿宋" w:hint="eastAsia"/>
            <w:lang w:eastAsia="zh-CN"/>
          </w:rPr>
          <w:t>(六)、防静电、触电防护及防雷措施</w:t>
        </w:r>
        <w:r>
          <w:tab/>
        </w:r>
        <w:r>
          <w:fldChar w:fldCharType="begin"/>
        </w:r>
        <w:r>
          <w:instrText xml:space="preserve"> PAGEREF _Toc25355 \h </w:instrText>
        </w:r>
        <w:r>
          <w:fldChar w:fldCharType="separate"/>
        </w:r>
        <w:r>
          <w:t>30</w:t>
        </w:r>
        <w:r>
          <w:fldChar w:fldCharType="end"/>
        </w:r>
      </w:hyperlink>
    </w:p>
    <w:p>
      <w:pPr>
        <w:pStyle w:val="TOC2"/>
        <w:tabs>
          <w:tab w:val="right" w:leader="dot" w:pos="8306"/>
        </w:tabs>
      </w:pPr>
      <w:hyperlink w:anchor="_Toc21043" w:history="1">
        <w:r>
          <w:rPr>
            <w:rFonts w:ascii="仿宋" w:eastAsia="仿宋" w:hAnsi="仿宋" w:cs="仿宋" w:hint="eastAsia"/>
            <w:lang w:eastAsia="zh-CN"/>
          </w:rPr>
          <w:t>(七)、机械设备安全保障措施</w:t>
        </w:r>
        <w:r>
          <w:tab/>
        </w:r>
        <w:r>
          <w:fldChar w:fldCharType="begin"/>
        </w:r>
        <w:r>
          <w:instrText xml:space="preserve"> PAGEREF _Toc21043 \h </w:instrText>
        </w:r>
        <w:r>
          <w:fldChar w:fldCharType="separate"/>
        </w:r>
        <w:r>
          <w:t>32</w:t>
        </w:r>
        <w:r>
          <w:fldChar w:fldCharType="end"/>
        </w:r>
      </w:hyperlink>
    </w:p>
    <w:p>
      <w:pPr>
        <w:pStyle w:val="TOC1"/>
        <w:tabs>
          <w:tab w:val="right" w:leader="dot" w:pos="8306"/>
        </w:tabs>
      </w:pPr>
      <w:hyperlink w:anchor="_Toc15574" w:history="1">
        <w:r>
          <w:rPr>
            <w:rFonts w:ascii="仿宋" w:eastAsia="仿宋" w:hAnsi="仿宋" w:cs="仿宋" w:hint="eastAsia"/>
            <w:lang w:eastAsia="zh-CN"/>
          </w:rPr>
          <w:t>九、杆菌肽类产品项目社会影响</w:t>
        </w:r>
        <w:r>
          <w:tab/>
        </w:r>
        <w:r>
          <w:fldChar w:fldCharType="begin"/>
        </w:r>
        <w:r>
          <w:instrText xml:space="preserve"> PAGEREF _Toc15574 \h </w:instrText>
        </w:r>
        <w:r>
          <w:fldChar w:fldCharType="separate"/>
        </w:r>
        <w:r>
          <w:t>33</w:t>
        </w:r>
        <w:r>
          <w:fldChar w:fldCharType="end"/>
        </w:r>
      </w:hyperlink>
    </w:p>
    <w:p>
      <w:pPr>
        <w:pStyle w:val="TOC2"/>
        <w:tabs>
          <w:tab w:val="right" w:leader="dot" w:pos="8306"/>
        </w:tabs>
      </w:pPr>
      <w:hyperlink w:anchor="_Toc9545" w:history="1">
        <w:r>
          <w:rPr>
            <w:rFonts w:ascii="仿宋" w:eastAsia="仿宋" w:hAnsi="仿宋" w:cs="仿宋" w:hint="eastAsia"/>
            <w:lang w:eastAsia="zh-CN"/>
          </w:rPr>
          <w:t>(一)、社会责任与义务</w:t>
        </w:r>
        <w:r>
          <w:tab/>
        </w:r>
        <w:r>
          <w:fldChar w:fldCharType="begin"/>
        </w:r>
        <w:r>
          <w:instrText xml:space="preserve"> PAGEREF _Toc9545 \h </w:instrText>
        </w:r>
        <w:r>
          <w:fldChar w:fldCharType="separate"/>
        </w:r>
        <w:r>
          <w:t>33</w:t>
        </w:r>
        <w:r>
          <w:fldChar w:fldCharType="end"/>
        </w:r>
      </w:hyperlink>
    </w:p>
    <w:p>
      <w:pPr>
        <w:pStyle w:val="TOC2"/>
        <w:tabs>
          <w:tab w:val="right" w:leader="dot" w:pos="8306"/>
        </w:tabs>
      </w:pPr>
      <w:hyperlink w:anchor="_Toc16591" w:history="1">
        <w:r>
          <w:rPr>
            <w:rFonts w:ascii="仿宋" w:eastAsia="仿宋" w:hAnsi="仿宋" w:cs="仿宋" w:hint="eastAsia"/>
            <w:lang w:eastAsia="zh-CN"/>
          </w:rPr>
          <w:t>(二)、社会参与与沟通</w:t>
        </w:r>
        <w:r>
          <w:tab/>
        </w:r>
        <w:r>
          <w:fldChar w:fldCharType="begin"/>
        </w:r>
        <w:r>
          <w:instrText xml:space="preserve"> PAGEREF _Toc16591 \h </w:instrText>
        </w:r>
        <w:r>
          <w:fldChar w:fldCharType="separate"/>
        </w:r>
        <w:r>
          <w:t>34</w:t>
        </w:r>
        <w:r>
          <w:fldChar w:fldCharType="end"/>
        </w:r>
      </w:hyperlink>
    </w:p>
    <w:p>
      <w:pPr>
        <w:pStyle w:val="TOC1"/>
        <w:tabs>
          <w:tab w:val="right" w:leader="dot" w:pos="8306"/>
        </w:tabs>
      </w:pPr>
      <w:hyperlink w:anchor="_Toc17869" w:history="1">
        <w:r>
          <w:rPr>
            <w:rFonts w:ascii="仿宋" w:eastAsia="仿宋" w:hAnsi="仿宋" w:cs="仿宋" w:hint="eastAsia"/>
            <w:lang w:eastAsia="zh-CN"/>
          </w:rPr>
          <w:t>十、杆菌肽类产品项目人力资源培养与发展</w:t>
        </w:r>
        <w:r>
          <w:tab/>
        </w:r>
        <w:r>
          <w:fldChar w:fldCharType="begin"/>
        </w:r>
        <w:r>
          <w:instrText xml:space="preserve"> PAGEREF _Toc17869 \h </w:instrText>
        </w:r>
        <w:r>
          <w:fldChar w:fldCharType="separate"/>
        </w:r>
        <w:r>
          <w:t>35</w:t>
        </w:r>
        <w:r>
          <w:fldChar w:fldCharType="end"/>
        </w:r>
      </w:hyperlink>
    </w:p>
    <w:p>
      <w:pPr>
        <w:pStyle w:val="TOC2"/>
        <w:tabs>
          <w:tab w:val="right" w:leader="dot" w:pos="8306"/>
        </w:tabs>
      </w:pPr>
      <w:hyperlink w:anchor="_Toc28048" w:history="1">
        <w:r>
          <w:rPr>
            <w:rFonts w:ascii="仿宋" w:eastAsia="仿宋" w:hAnsi="仿宋" w:cs="仿宋" w:hint="eastAsia"/>
            <w:lang w:eastAsia="zh-CN"/>
          </w:rPr>
          <w:t>(一)、人才需求与规划</w:t>
        </w:r>
        <w:r>
          <w:tab/>
        </w:r>
        <w:r>
          <w:fldChar w:fldCharType="begin"/>
        </w:r>
        <w:r>
          <w:instrText xml:space="preserve"> PAGEREF _Toc28048 \h </w:instrText>
        </w:r>
        <w:r>
          <w:fldChar w:fldCharType="separate"/>
        </w:r>
        <w:r>
          <w:t>35</w:t>
        </w:r>
        <w:r>
          <w:fldChar w:fldCharType="end"/>
        </w:r>
      </w:hyperlink>
    </w:p>
    <w:p>
      <w:pPr>
        <w:pStyle w:val="TOC2"/>
        <w:tabs>
          <w:tab w:val="right" w:leader="dot" w:pos="8306"/>
        </w:tabs>
      </w:pPr>
      <w:hyperlink w:anchor="_Toc22973" w:history="1">
        <w:r>
          <w:rPr>
            <w:rFonts w:ascii="仿宋" w:eastAsia="仿宋" w:hAnsi="仿宋" w:cs="仿宋" w:hint="eastAsia"/>
            <w:lang w:eastAsia="zh-CN"/>
          </w:rPr>
          <w:t>(二)、培训与发展计划</w:t>
        </w:r>
        <w:r>
          <w:tab/>
        </w:r>
        <w:r>
          <w:fldChar w:fldCharType="begin"/>
        </w:r>
        <w:r>
          <w:instrText xml:space="preserve"> PAGEREF _Toc22973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63" w:history="1">
        <w:r>
          <w:rPr>
            <w:rFonts w:ascii="仿宋" w:eastAsia="仿宋" w:hAnsi="仿宋" w:cs="仿宋" w:hint="eastAsia"/>
            <w:lang w:eastAsia="zh-CN"/>
          </w:rPr>
          <w:t>十一、杆菌肽类产品项目人力资源管理</w:t>
        </w:r>
        <w:r>
          <w:tab/>
        </w:r>
        <w:r>
          <w:fldChar w:fldCharType="begin"/>
        </w:r>
        <w:r>
          <w:instrText xml:space="preserve"> PAGEREF _Toc5063 \h </w:instrText>
        </w:r>
        <w:r>
          <w:fldChar w:fldCharType="separate"/>
        </w:r>
        <w:r>
          <w:t>36</w:t>
        </w:r>
        <w:r>
          <w:fldChar w:fldCharType="end"/>
        </w:r>
      </w:hyperlink>
    </w:p>
    <w:p>
      <w:pPr>
        <w:pStyle w:val="TOC2"/>
        <w:tabs>
          <w:tab w:val="right" w:leader="dot" w:pos="8306"/>
        </w:tabs>
      </w:pPr>
      <w:hyperlink w:anchor="_Toc12073" w:history="1">
        <w:r>
          <w:rPr>
            <w:rFonts w:ascii="仿宋" w:eastAsia="仿宋" w:hAnsi="仿宋" w:cs="仿宋" w:hint="eastAsia"/>
            <w:lang w:eastAsia="zh-CN"/>
          </w:rPr>
          <w:t>(一)、建立健全的预算管理制度</w:t>
        </w:r>
        <w:r>
          <w:tab/>
        </w:r>
        <w:r>
          <w:fldChar w:fldCharType="begin"/>
        </w:r>
        <w:r>
          <w:instrText xml:space="preserve"> PAGEREF _Toc12073 \h </w:instrText>
        </w:r>
        <w:r>
          <w:fldChar w:fldCharType="separate"/>
        </w:r>
        <w:r>
          <w:t>36</w:t>
        </w:r>
        <w:r>
          <w:fldChar w:fldCharType="end"/>
        </w:r>
      </w:hyperlink>
    </w:p>
    <w:p>
      <w:pPr>
        <w:pStyle w:val="TOC2"/>
        <w:tabs>
          <w:tab w:val="right" w:leader="dot" w:pos="8306"/>
        </w:tabs>
      </w:pPr>
      <w:hyperlink w:anchor="_Toc28910" w:history="1">
        <w:r>
          <w:rPr>
            <w:rFonts w:ascii="仿宋" w:eastAsia="仿宋" w:hAnsi="仿宋" w:cs="仿宋" w:hint="eastAsia"/>
            <w:lang w:eastAsia="zh-CN"/>
          </w:rPr>
          <w:t>(二)、加强资金流动监控</w:t>
        </w:r>
        <w:r>
          <w:tab/>
        </w:r>
        <w:r>
          <w:fldChar w:fldCharType="begin"/>
        </w:r>
        <w:r>
          <w:instrText xml:space="preserve"> PAGEREF _Toc28910 \h </w:instrText>
        </w:r>
        <w:r>
          <w:fldChar w:fldCharType="separate"/>
        </w:r>
        <w:r>
          <w:t>38</w:t>
        </w:r>
        <w:r>
          <w:fldChar w:fldCharType="end"/>
        </w:r>
      </w:hyperlink>
    </w:p>
    <w:p>
      <w:pPr>
        <w:pStyle w:val="TOC2"/>
        <w:tabs>
          <w:tab w:val="right" w:leader="dot" w:pos="8306"/>
        </w:tabs>
      </w:pPr>
      <w:hyperlink w:anchor="_Toc24204" w:history="1">
        <w:r>
          <w:rPr>
            <w:rFonts w:ascii="仿宋" w:eastAsia="仿宋" w:hAnsi="仿宋" w:cs="仿宋" w:hint="eastAsia"/>
            <w:lang w:eastAsia="zh-CN"/>
          </w:rPr>
          <w:t>(三)、制定完善的风险控制机制</w:t>
        </w:r>
        <w:r>
          <w:tab/>
        </w:r>
        <w:r>
          <w:fldChar w:fldCharType="begin"/>
        </w:r>
        <w:r>
          <w:instrText xml:space="preserve"> PAGEREF _Toc24204 \h </w:instrText>
        </w:r>
        <w:r>
          <w:fldChar w:fldCharType="separate"/>
        </w:r>
        <w:r>
          <w:t>39</w:t>
        </w:r>
        <w:r>
          <w:fldChar w:fldCharType="end"/>
        </w:r>
      </w:hyperlink>
    </w:p>
    <w:p>
      <w:pPr>
        <w:pStyle w:val="TOC2"/>
        <w:tabs>
          <w:tab w:val="right" w:leader="dot" w:pos="8306"/>
        </w:tabs>
      </w:pPr>
      <w:hyperlink w:anchor="_Toc28895" w:history="1">
        <w:r>
          <w:rPr>
            <w:rFonts w:ascii="仿宋" w:eastAsia="仿宋" w:hAnsi="仿宋" w:cs="仿宋" w:hint="eastAsia"/>
            <w:lang w:eastAsia="zh-CN"/>
          </w:rPr>
          <w:t>(四)、优化成本管理</w:t>
        </w:r>
        <w:r>
          <w:tab/>
        </w:r>
        <w:r>
          <w:fldChar w:fldCharType="begin"/>
        </w:r>
        <w:r>
          <w:instrText xml:space="preserve"> PAGEREF _Toc28895 \h </w:instrText>
        </w:r>
        <w:r>
          <w:fldChar w:fldCharType="separate"/>
        </w:r>
        <w:r>
          <w:t>40</w:t>
        </w:r>
        <w:r>
          <w:fldChar w:fldCharType="end"/>
        </w:r>
      </w:hyperlink>
    </w:p>
    <w:p>
      <w:pPr>
        <w:pStyle w:val="TOC1"/>
        <w:tabs>
          <w:tab w:val="right" w:leader="dot" w:pos="8306"/>
        </w:tabs>
      </w:pPr>
      <w:hyperlink w:anchor="_Toc3219" w:history="1">
        <w:r>
          <w:rPr>
            <w:rFonts w:ascii="仿宋" w:eastAsia="仿宋" w:hAnsi="仿宋" w:cs="仿宋" w:hint="eastAsia"/>
            <w:lang w:eastAsia="zh-CN"/>
          </w:rPr>
          <w:t>十二、杆菌肽类产品项目环境影响分析</w:t>
        </w:r>
        <w:r>
          <w:tab/>
        </w:r>
        <w:r>
          <w:fldChar w:fldCharType="begin"/>
        </w:r>
        <w:r>
          <w:instrText xml:space="preserve"> PAGEREF _Toc3219 \h </w:instrText>
        </w:r>
        <w:r>
          <w:fldChar w:fldCharType="separate"/>
        </w:r>
        <w:r>
          <w:t>41</w:t>
        </w:r>
        <w:r>
          <w:fldChar w:fldCharType="end"/>
        </w:r>
      </w:hyperlink>
    </w:p>
    <w:p>
      <w:pPr>
        <w:pStyle w:val="TOC2"/>
        <w:tabs>
          <w:tab w:val="right" w:leader="dot" w:pos="8306"/>
        </w:tabs>
      </w:pPr>
      <w:hyperlink w:anchor="_Toc21724" w:history="1">
        <w:r>
          <w:rPr>
            <w:rFonts w:ascii="仿宋" w:eastAsia="仿宋" w:hAnsi="仿宋" w:cs="仿宋" w:hint="eastAsia"/>
            <w:lang w:eastAsia="zh-CN"/>
          </w:rPr>
          <w:t>(一)、建设区域环境质量现状</w:t>
        </w:r>
        <w:r>
          <w:tab/>
        </w:r>
        <w:r>
          <w:fldChar w:fldCharType="begin"/>
        </w:r>
        <w:r>
          <w:instrText xml:space="preserve"> PAGEREF _Toc21724 \h </w:instrText>
        </w:r>
        <w:r>
          <w:fldChar w:fldCharType="separate"/>
        </w:r>
        <w:r>
          <w:t>41</w:t>
        </w:r>
        <w:r>
          <w:fldChar w:fldCharType="end"/>
        </w:r>
      </w:hyperlink>
    </w:p>
    <w:p>
      <w:pPr>
        <w:pStyle w:val="TOC2"/>
        <w:tabs>
          <w:tab w:val="right" w:leader="dot" w:pos="8306"/>
        </w:tabs>
      </w:pPr>
      <w:hyperlink w:anchor="_Toc12161" w:history="1">
        <w:r>
          <w:rPr>
            <w:rFonts w:ascii="仿宋" w:eastAsia="仿宋" w:hAnsi="仿宋" w:cs="仿宋" w:hint="eastAsia"/>
            <w:lang w:eastAsia="zh-CN"/>
          </w:rPr>
          <w:t>(二)、建设期环境保护</w:t>
        </w:r>
        <w:r>
          <w:tab/>
        </w:r>
        <w:r>
          <w:fldChar w:fldCharType="begin"/>
        </w:r>
        <w:r>
          <w:instrText xml:space="preserve"> PAGEREF _Toc12161 \h </w:instrText>
        </w:r>
        <w:r>
          <w:fldChar w:fldCharType="separate"/>
        </w:r>
        <w:r>
          <w:t>43</w:t>
        </w:r>
        <w:r>
          <w:fldChar w:fldCharType="end"/>
        </w:r>
      </w:hyperlink>
    </w:p>
    <w:p>
      <w:pPr>
        <w:pStyle w:val="TOC2"/>
        <w:tabs>
          <w:tab w:val="right" w:leader="dot" w:pos="8306"/>
        </w:tabs>
      </w:pPr>
      <w:hyperlink w:anchor="_Toc13316" w:history="1">
        <w:r>
          <w:rPr>
            <w:rFonts w:ascii="仿宋" w:eastAsia="仿宋" w:hAnsi="仿宋" w:cs="仿宋" w:hint="eastAsia"/>
            <w:lang w:eastAsia="zh-CN"/>
          </w:rPr>
          <w:t>(三)、运营期环境保护</w:t>
        </w:r>
        <w:r>
          <w:tab/>
        </w:r>
        <w:r>
          <w:fldChar w:fldCharType="begin"/>
        </w:r>
        <w:r>
          <w:instrText xml:space="preserve"> PAGEREF _Toc13316 \h </w:instrText>
        </w:r>
        <w:r>
          <w:fldChar w:fldCharType="separate"/>
        </w:r>
        <w:r>
          <w:t>44</w:t>
        </w:r>
        <w:r>
          <w:fldChar w:fldCharType="end"/>
        </w:r>
      </w:hyperlink>
    </w:p>
    <w:p>
      <w:pPr>
        <w:pStyle w:val="TOC2"/>
        <w:tabs>
          <w:tab w:val="right" w:leader="dot" w:pos="8306"/>
        </w:tabs>
      </w:pPr>
      <w:hyperlink w:anchor="_Toc7251" w:history="1">
        <w:r>
          <w:rPr>
            <w:rFonts w:ascii="仿宋" w:eastAsia="仿宋" w:hAnsi="仿宋" w:cs="仿宋" w:hint="eastAsia"/>
            <w:lang w:eastAsia="zh-CN"/>
          </w:rPr>
          <w:t>(四)、杆菌肽类产品项目建设对区域经济的影响</w:t>
        </w:r>
        <w:r>
          <w:tab/>
        </w:r>
        <w:r>
          <w:fldChar w:fldCharType="begin"/>
        </w:r>
        <w:r>
          <w:instrText xml:space="preserve"> PAGEREF _Toc7251 \h </w:instrText>
        </w:r>
        <w:r>
          <w:fldChar w:fldCharType="separate"/>
        </w:r>
        <w:r>
          <w:t>46</w:t>
        </w:r>
        <w:r>
          <w:fldChar w:fldCharType="end"/>
        </w:r>
      </w:hyperlink>
    </w:p>
    <w:p>
      <w:pPr>
        <w:pStyle w:val="TOC2"/>
        <w:tabs>
          <w:tab w:val="right" w:leader="dot" w:pos="8306"/>
        </w:tabs>
      </w:pPr>
      <w:hyperlink w:anchor="_Toc10320" w:history="1">
        <w:r>
          <w:rPr>
            <w:rFonts w:ascii="仿宋" w:eastAsia="仿宋" w:hAnsi="仿宋" w:cs="仿宋" w:hint="eastAsia"/>
            <w:lang w:eastAsia="zh-CN"/>
          </w:rPr>
          <w:t>(五)、废弃物处理</w:t>
        </w:r>
        <w:r>
          <w:tab/>
        </w:r>
        <w:r>
          <w:fldChar w:fldCharType="begin"/>
        </w:r>
        <w:r>
          <w:instrText xml:space="preserve"> PAGEREF _Toc10320 \h </w:instrText>
        </w:r>
        <w:r>
          <w:fldChar w:fldCharType="separate"/>
        </w:r>
        <w:r>
          <w:t>47</w:t>
        </w:r>
        <w:r>
          <w:fldChar w:fldCharType="end"/>
        </w:r>
      </w:hyperlink>
    </w:p>
    <w:p>
      <w:pPr>
        <w:pStyle w:val="TOC2"/>
        <w:tabs>
          <w:tab w:val="right" w:leader="dot" w:pos="8306"/>
        </w:tabs>
      </w:pPr>
      <w:hyperlink w:anchor="_Toc584" w:history="1">
        <w:r>
          <w:rPr>
            <w:rFonts w:ascii="仿宋" w:eastAsia="仿宋" w:hAnsi="仿宋" w:cs="仿宋" w:hint="eastAsia"/>
            <w:lang w:eastAsia="zh-CN"/>
          </w:rPr>
          <w:t>(六)、特殊环境影响分析</w:t>
        </w:r>
        <w:r>
          <w:tab/>
        </w:r>
        <w:r>
          <w:fldChar w:fldCharType="begin"/>
        </w:r>
        <w:r>
          <w:instrText xml:space="preserve"> PAGEREF _Toc584 \h </w:instrText>
        </w:r>
        <w:r>
          <w:fldChar w:fldCharType="separate"/>
        </w:r>
        <w:r>
          <w:t>49</w:t>
        </w:r>
        <w:r>
          <w:fldChar w:fldCharType="end"/>
        </w:r>
      </w:hyperlink>
    </w:p>
    <w:p>
      <w:pPr>
        <w:pStyle w:val="TOC2"/>
        <w:tabs>
          <w:tab w:val="right" w:leader="dot" w:pos="8306"/>
        </w:tabs>
      </w:pPr>
      <w:hyperlink w:anchor="_Toc21640" w:history="1">
        <w:r>
          <w:rPr>
            <w:rFonts w:ascii="仿宋" w:eastAsia="仿宋" w:hAnsi="仿宋" w:cs="仿宋" w:hint="eastAsia"/>
            <w:lang w:eastAsia="zh-CN"/>
          </w:rPr>
          <w:t>(七)、清洁生产</w:t>
        </w:r>
        <w:r>
          <w:tab/>
        </w:r>
        <w:r>
          <w:fldChar w:fldCharType="begin"/>
        </w:r>
        <w:r>
          <w:instrText xml:space="preserve"> PAGEREF _Toc21640 \h </w:instrText>
        </w:r>
        <w:r>
          <w:fldChar w:fldCharType="separate"/>
        </w:r>
        <w:r>
          <w:t>50</w:t>
        </w:r>
        <w:r>
          <w:fldChar w:fldCharType="end"/>
        </w:r>
      </w:hyperlink>
    </w:p>
    <w:p>
      <w:pPr>
        <w:pStyle w:val="TOC2"/>
        <w:tabs>
          <w:tab w:val="right" w:leader="dot" w:pos="8306"/>
        </w:tabs>
      </w:pPr>
      <w:hyperlink w:anchor="_Toc28546" w:history="1">
        <w:r>
          <w:rPr>
            <w:rFonts w:ascii="仿宋" w:eastAsia="仿宋" w:hAnsi="仿宋" w:cs="仿宋" w:hint="eastAsia"/>
            <w:lang w:eastAsia="zh-CN"/>
          </w:rPr>
          <w:t>(八)、环境保护综合评价</w:t>
        </w:r>
        <w:r>
          <w:tab/>
        </w:r>
        <w:r>
          <w:fldChar w:fldCharType="begin"/>
        </w:r>
        <w:r>
          <w:instrText xml:space="preserve"> PAGEREF _Toc28546 \h </w:instrText>
        </w:r>
        <w:r>
          <w:fldChar w:fldCharType="separate"/>
        </w:r>
        <w:r>
          <w:t>51</w:t>
        </w:r>
        <w:r>
          <w:fldChar w:fldCharType="end"/>
        </w:r>
      </w:hyperlink>
    </w:p>
    <w:p>
      <w:pPr>
        <w:pStyle w:val="TOC1"/>
        <w:tabs>
          <w:tab w:val="right" w:leader="dot" w:pos="8306"/>
        </w:tabs>
      </w:pPr>
      <w:hyperlink w:anchor="_Toc4818" w:history="1">
        <w:r>
          <w:rPr>
            <w:rFonts w:ascii="仿宋" w:eastAsia="仿宋" w:hAnsi="仿宋" w:cs="仿宋" w:hint="eastAsia"/>
            <w:lang w:eastAsia="zh-CN"/>
          </w:rPr>
          <w:t>十三、杆菌肽类产品项目实施时间节点</w:t>
        </w:r>
        <w:r>
          <w:tab/>
        </w:r>
        <w:r>
          <w:fldChar w:fldCharType="begin"/>
        </w:r>
        <w:r>
          <w:instrText xml:space="preserve"> PAGEREF _Toc4818 \h </w:instrText>
        </w:r>
        <w:r>
          <w:fldChar w:fldCharType="separate"/>
        </w:r>
        <w:r>
          <w:t>52</w:t>
        </w:r>
        <w:r>
          <w:fldChar w:fldCharType="end"/>
        </w:r>
      </w:hyperlink>
    </w:p>
    <w:p>
      <w:pPr>
        <w:pStyle w:val="TOC2"/>
        <w:tabs>
          <w:tab w:val="right" w:leader="dot" w:pos="8306"/>
        </w:tabs>
      </w:pPr>
      <w:hyperlink w:anchor="_Toc4058" w:history="1">
        <w:r>
          <w:rPr>
            <w:rFonts w:ascii="仿宋" w:eastAsia="仿宋" w:hAnsi="仿宋" w:cs="仿宋" w:hint="eastAsia"/>
            <w:lang w:eastAsia="zh-CN"/>
          </w:rPr>
          <w:t>(一)、杆菌肽类产品项目启动阶段时间节点</w:t>
        </w:r>
        <w:r>
          <w:tab/>
        </w:r>
        <w:r>
          <w:fldChar w:fldCharType="begin"/>
        </w:r>
        <w:r>
          <w:instrText xml:space="preserve"> PAGEREF _Toc4058 \h </w:instrText>
        </w:r>
        <w:r>
          <w:fldChar w:fldCharType="separate"/>
        </w:r>
        <w:r>
          <w:t>52</w:t>
        </w:r>
        <w:r>
          <w:fldChar w:fldCharType="end"/>
        </w:r>
      </w:hyperlink>
    </w:p>
    <w:p>
      <w:pPr>
        <w:pStyle w:val="TOC2"/>
        <w:tabs>
          <w:tab w:val="right" w:leader="dot" w:pos="8306"/>
        </w:tabs>
      </w:pPr>
      <w:hyperlink w:anchor="_Toc22728" w:history="1">
        <w:r>
          <w:rPr>
            <w:rFonts w:ascii="仿宋" w:eastAsia="仿宋" w:hAnsi="仿宋" w:cs="仿宋" w:hint="eastAsia"/>
            <w:lang w:eastAsia="zh-CN"/>
          </w:rPr>
          <w:t>(二)、杆菌肽类产品项目执行阶段时间节点</w:t>
        </w:r>
        <w:r>
          <w:tab/>
        </w:r>
        <w:r>
          <w:fldChar w:fldCharType="begin"/>
        </w:r>
        <w:r>
          <w:instrText xml:space="preserve"> PAGEREF _Toc22728 \h </w:instrText>
        </w:r>
        <w:r>
          <w:fldChar w:fldCharType="separate"/>
        </w:r>
        <w:r>
          <w:t>53</w:t>
        </w:r>
        <w:r>
          <w:fldChar w:fldCharType="end"/>
        </w:r>
      </w:hyperlink>
    </w:p>
    <w:p>
      <w:pPr>
        <w:pStyle w:val="TOC2"/>
        <w:tabs>
          <w:tab w:val="right" w:leader="dot" w:pos="8306"/>
        </w:tabs>
      </w:pPr>
      <w:hyperlink w:anchor="_Toc7964" w:history="1">
        <w:r>
          <w:rPr>
            <w:rFonts w:ascii="仿宋" w:eastAsia="仿宋" w:hAnsi="仿宋" w:cs="仿宋" w:hint="eastAsia"/>
            <w:lang w:eastAsia="zh-CN"/>
          </w:rPr>
          <w:t>(三)、杆菌肽类产品项目完成阶段时间节点</w:t>
        </w:r>
        <w:r>
          <w:tab/>
        </w:r>
        <w:r>
          <w:fldChar w:fldCharType="begin"/>
        </w:r>
        <w:r>
          <w:instrText xml:space="preserve"> PAGEREF _Toc7964 \h </w:instrText>
        </w:r>
        <w:r>
          <w:fldChar w:fldCharType="separate"/>
        </w:r>
        <w:r>
          <w:t>54</w:t>
        </w:r>
        <w:r>
          <w:fldChar w:fldCharType="end"/>
        </w:r>
      </w:hyperlink>
    </w:p>
    <w:p>
      <w:pPr>
        <w:pStyle w:val="TOC1"/>
        <w:tabs>
          <w:tab w:val="right" w:leader="dot" w:pos="8306"/>
        </w:tabs>
      </w:pPr>
      <w:hyperlink w:anchor="_Toc1339" w:history="1">
        <w:r>
          <w:rPr>
            <w:rFonts w:ascii="仿宋" w:eastAsia="仿宋" w:hAnsi="仿宋" w:cs="仿宋" w:hint="eastAsia"/>
            <w:lang w:eastAsia="zh-CN"/>
          </w:rPr>
          <w:t>十四、杆菌肽类产品项目工程方案分析</w:t>
        </w:r>
        <w:r>
          <w:tab/>
        </w:r>
        <w:r>
          <w:fldChar w:fldCharType="begin"/>
        </w:r>
        <w:r>
          <w:instrText xml:space="preserve"> PAGEREF _Toc1339 \h </w:instrText>
        </w:r>
        <w:r>
          <w:fldChar w:fldCharType="separate"/>
        </w:r>
        <w:r>
          <w:t>55</w:t>
        </w:r>
        <w:r>
          <w:fldChar w:fldCharType="end"/>
        </w:r>
      </w:hyperlink>
    </w:p>
    <w:p>
      <w:pPr>
        <w:pStyle w:val="TOC2"/>
        <w:tabs>
          <w:tab w:val="right" w:leader="dot" w:pos="8306"/>
        </w:tabs>
      </w:pPr>
      <w:hyperlink w:anchor="_Toc4668" w:history="1">
        <w:r>
          <w:rPr>
            <w:rFonts w:ascii="仿宋" w:eastAsia="仿宋" w:hAnsi="仿宋" w:cs="仿宋" w:hint="eastAsia"/>
            <w:lang w:eastAsia="zh-CN"/>
          </w:rPr>
          <w:t>(一)、建筑工程设计原则</w:t>
        </w:r>
        <w:r>
          <w:tab/>
        </w:r>
        <w:r>
          <w:fldChar w:fldCharType="begin"/>
        </w:r>
        <w:r>
          <w:instrText xml:space="preserve"> PAGEREF _Toc4668 \h </w:instrText>
        </w:r>
        <w:r>
          <w:fldChar w:fldCharType="separate"/>
        </w:r>
        <w:r>
          <w:t>55</w:t>
        </w:r>
        <w:r>
          <w:fldChar w:fldCharType="end"/>
        </w:r>
      </w:hyperlink>
    </w:p>
    <w:p>
      <w:pPr>
        <w:pStyle w:val="TOC2"/>
        <w:tabs>
          <w:tab w:val="right" w:leader="dot" w:pos="8306"/>
        </w:tabs>
      </w:pPr>
      <w:hyperlink w:anchor="_Toc11532" w:history="1">
        <w:r>
          <w:rPr>
            <w:rFonts w:ascii="仿宋" w:eastAsia="仿宋" w:hAnsi="仿宋" w:cs="仿宋" w:hint="eastAsia"/>
            <w:lang w:eastAsia="zh-CN"/>
          </w:rPr>
          <w:t>(二)、土建工程建设指标</w:t>
        </w:r>
        <w:r>
          <w:tab/>
        </w:r>
        <w:r>
          <w:fldChar w:fldCharType="begin"/>
        </w:r>
        <w:r>
          <w:instrText xml:space="preserve"> PAGEREF _Toc11532 \h </w:instrText>
        </w:r>
        <w:r>
          <w:fldChar w:fldCharType="separate"/>
        </w:r>
        <w:r>
          <w:t>59</w:t>
        </w:r>
        <w:r>
          <w:fldChar w:fldCharType="end"/>
        </w:r>
      </w:hyperlink>
    </w:p>
    <w:p>
      <w:pPr>
        <w:pStyle w:val="TOC1"/>
        <w:tabs>
          <w:tab w:val="right" w:leader="dot" w:pos="8306"/>
        </w:tabs>
      </w:pPr>
      <w:hyperlink w:anchor="_Toc22358" w:history="1">
        <w:r>
          <w:rPr>
            <w:rFonts w:ascii="仿宋" w:eastAsia="仿宋" w:hAnsi="仿宋" w:cs="仿宋" w:hint="eastAsia"/>
            <w:lang w:eastAsia="zh-CN"/>
          </w:rPr>
          <w:t>十五、供应链管理</w:t>
        </w:r>
        <w:r>
          <w:tab/>
        </w:r>
        <w:r>
          <w:fldChar w:fldCharType="begin"/>
        </w:r>
        <w:r>
          <w:instrText xml:space="preserve"> PAGEREF _Toc22358 \h </w:instrText>
        </w:r>
        <w:r>
          <w:fldChar w:fldCharType="separate"/>
        </w:r>
        <w:r>
          <w:t>60</w:t>
        </w:r>
        <w:r>
          <w:fldChar w:fldCharType="end"/>
        </w:r>
      </w:hyperlink>
    </w:p>
    <w:p>
      <w:pPr>
        <w:pStyle w:val="TOC2"/>
        <w:tabs>
          <w:tab w:val="right" w:leader="dot" w:pos="8306"/>
        </w:tabs>
      </w:pPr>
      <w:hyperlink w:anchor="_Toc26557" w:history="1">
        <w:r>
          <w:rPr>
            <w:rFonts w:ascii="仿宋" w:eastAsia="仿宋" w:hAnsi="仿宋" w:cs="仿宋" w:hint="eastAsia"/>
            <w:lang w:eastAsia="zh-CN"/>
          </w:rPr>
          <w:t>(一)、供应链战略规划</w:t>
        </w:r>
        <w:r>
          <w:tab/>
        </w:r>
        <w:r>
          <w:fldChar w:fldCharType="begin"/>
        </w:r>
        <w:r>
          <w:instrText xml:space="preserve"> PAGEREF _Toc26557 \h </w:instrText>
        </w:r>
        <w:r>
          <w:fldChar w:fldCharType="separate"/>
        </w:r>
        <w:r>
          <w:t>60</w:t>
        </w:r>
        <w:r>
          <w:fldChar w:fldCharType="end"/>
        </w:r>
      </w:hyperlink>
    </w:p>
    <w:p>
      <w:pPr>
        <w:pStyle w:val="TOC2"/>
        <w:tabs>
          <w:tab w:val="right" w:leader="dot" w:pos="8306"/>
        </w:tabs>
      </w:pPr>
      <w:hyperlink w:anchor="_Toc19049" w:history="1">
        <w:r>
          <w:rPr>
            <w:rFonts w:ascii="仿宋" w:eastAsia="仿宋" w:hAnsi="仿宋" w:cs="仿宋" w:hint="eastAsia"/>
            <w:lang w:eastAsia="zh-CN"/>
          </w:rPr>
          <w:t>(二)、供应商选择与合作</w:t>
        </w:r>
        <w:r>
          <w:tab/>
        </w:r>
        <w:r>
          <w:fldChar w:fldCharType="begin"/>
        </w:r>
        <w:r>
          <w:instrText xml:space="preserve"> PAGEREF _Toc19049 \h </w:instrText>
        </w:r>
        <w:r>
          <w:fldChar w:fldCharType="separate"/>
        </w:r>
        <w:r>
          <w:t>62</w:t>
        </w:r>
        <w:r>
          <w:fldChar w:fldCharType="end"/>
        </w:r>
      </w:hyperlink>
    </w:p>
    <w:p>
      <w:pPr>
        <w:pStyle w:val="TOC2"/>
        <w:tabs>
          <w:tab w:val="right" w:leader="dot" w:pos="8306"/>
        </w:tabs>
      </w:pPr>
      <w:hyperlink w:anchor="_Toc25006" w:history="1">
        <w:r>
          <w:rPr>
            <w:rFonts w:ascii="仿宋" w:eastAsia="仿宋" w:hAnsi="仿宋" w:cs="仿宋" w:hint="eastAsia"/>
            <w:lang w:eastAsia="zh-CN"/>
          </w:rPr>
          <w:t>(三)、物流与库存管理</w:t>
        </w:r>
        <w:r>
          <w:tab/>
        </w:r>
        <w:r>
          <w:fldChar w:fldCharType="begin"/>
        </w:r>
        <w:r>
          <w:instrText xml:space="preserve"> PAGEREF _Toc25006 \h </w:instrText>
        </w:r>
        <w:r>
          <w:fldChar w:fldCharType="separate"/>
        </w:r>
        <w:r>
          <w:t>63</w:t>
        </w:r>
        <w:r>
          <w:fldChar w:fldCharType="end"/>
        </w:r>
      </w:hyperlink>
    </w:p>
    <w:p>
      <w:pPr>
        <w:pStyle w:val="TOC1"/>
        <w:tabs>
          <w:tab w:val="right" w:leader="dot" w:pos="8306"/>
        </w:tabs>
      </w:pPr>
      <w:hyperlink w:anchor="_Toc11569" w:history="1">
        <w:r>
          <w:rPr>
            <w:rFonts w:ascii="仿宋" w:eastAsia="仿宋" w:hAnsi="仿宋" w:cs="仿宋" w:hint="eastAsia"/>
            <w:lang w:eastAsia="zh-CN"/>
          </w:rPr>
          <w:t>十六、风险识别与分类</w:t>
        </w:r>
        <w:r>
          <w:tab/>
        </w:r>
        <w:r>
          <w:fldChar w:fldCharType="begin"/>
        </w:r>
        <w:r>
          <w:instrText xml:space="preserve"> PAGEREF _Toc11569 \h </w:instrText>
        </w:r>
        <w:r>
          <w:fldChar w:fldCharType="separate"/>
        </w:r>
        <w:r>
          <w:t>65</w:t>
        </w:r>
        <w:r>
          <w:fldChar w:fldCharType="end"/>
        </w:r>
      </w:hyperlink>
    </w:p>
    <w:p>
      <w:pPr>
        <w:pStyle w:val="TOC2"/>
        <w:tabs>
          <w:tab w:val="right" w:leader="dot" w:pos="8306"/>
        </w:tabs>
      </w:pPr>
      <w:hyperlink w:anchor="_Toc26915" w:history="1">
        <w:r>
          <w:rPr>
            <w:rFonts w:ascii="仿宋" w:eastAsia="仿宋" w:hAnsi="仿宋" w:cs="仿宋" w:hint="eastAsia"/>
            <w:lang w:eastAsia="zh-CN"/>
          </w:rPr>
          <w:t>(一)、风险识别</w:t>
        </w:r>
        <w:r>
          <w:tab/>
        </w:r>
        <w:r>
          <w:fldChar w:fldCharType="begin"/>
        </w:r>
        <w:r>
          <w:instrText xml:space="preserve"> PAGEREF _Toc26915 \h </w:instrText>
        </w:r>
        <w:r>
          <w:fldChar w:fldCharType="separate"/>
        </w:r>
        <w:r>
          <w:t>65</w:t>
        </w:r>
        <w:r>
          <w:fldChar w:fldCharType="end"/>
        </w:r>
      </w:hyperlink>
    </w:p>
    <w:p>
      <w:pPr>
        <w:pStyle w:val="TOC2"/>
        <w:tabs>
          <w:tab w:val="right" w:leader="dot" w:pos="8306"/>
        </w:tabs>
      </w:pPr>
      <w:hyperlink w:anchor="_Toc8845" w:history="1">
        <w:r>
          <w:rPr>
            <w:rFonts w:ascii="仿宋" w:eastAsia="仿宋" w:hAnsi="仿宋" w:cs="仿宋" w:hint="eastAsia"/>
            <w:lang w:eastAsia="zh-CN"/>
          </w:rPr>
          <w:t>(二)、风险分类</w:t>
        </w:r>
        <w:r>
          <w:tab/>
        </w:r>
        <w:r>
          <w:fldChar w:fldCharType="begin"/>
        </w:r>
        <w:r>
          <w:instrText xml:space="preserve"> PAGEREF _Toc8845 \h </w:instrText>
        </w:r>
        <w:r>
          <w:fldChar w:fldCharType="separate"/>
        </w:r>
        <w:r>
          <w:t>66</w:t>
        </w:r>
        <w:r>
          <w:fldChar w:fldCharType="end"/>
        </w:r>
      </w:hyperlink>
    </w:p>
    <w:p>
      <w:pPr>
        <w:pStyle w:val="TOC1"/>
        <w:tabs>
          <w:tab w:val="right" w:leader="dot" w:pos="8306"/>
        </w:tabs>
      </w:pPr>
      <w:hyperlink w:anchor="_Toc5247" w:history="1">
        <w:r>
          <w:rPr>
            <w:rFonts w:ascii="仿宋" w:eastAsia="仿宋" w:hAnsi="仿宋" w:cs="仿宋" w:hint="eastAsia"/>
            <w:lang w:eastAsia="zh-CN"/>
          </w:rPr>
          <w:t>十七、杆菌肽类产品项目变更管理</w:t>
        </w:r>
        <w:r>
          <w:tab/>
        </w:r>
        <w:r>
          <w:fldChar w:fldCharType="begin"/>
        </w:r>
        <w:r>
          <w:instrText xml:space="preserve"> PAGEREF _Toc5247 \h </w:instrText>
        </w:r>
        <w:r>
          <w:fldChar w:fldCharType="separate"/>
        </w:r>
        <w:r>
          <w:t>68</w:t>
        </w:r>
        <w:r>
          <w:fldChar w:fldCharType="end"/>
        </w:r>
      </w:hyperlink>
    </w:p>
    <w:p>
      <w:pPr>
        <w:pStyle w:val="TOC2"/>
        <w:tabs>
          <w:tab w:val="right" w:leader="dot" w:pos="8306"/>
        </w:tabs>
      </w:pPr>
      <w:hyperlink w:anchor="_Toc29263" w:history="1">
        <w:r>
          <w:rPr>
            <w:rFonts w:ascii="仿宋" w:eastAsia="仿宋" w:hAnsi="仿宋" w:cs="仿宋" w:hint="eastAsia"/>
            <w:lang w:eastAsia="zh-CN"/>
          </w:rPr>
          <w:t>(一)、变更申请与评估</w:t>
        </w:r>
        <w:r>
          <w:tab/>
        </w:r>
        <w:r>
          <w:fldChar w:fldCharType="begin"/>
        </w:r>
        <w:r>
          <w:instrText xml:space="preserve"> PAGEREF _Toc29263 \h </w:instrText>
        </w:r>
        <w:r>
          <w:fldChar w:fldCharType="separate"/>
        </w:r>
        <w:r>
          <w:t>68</w:t>
        </w:r>
        <w:r>
          <w:fldChar w:fldCharType="end"/>
        </w:r>
      </w:hyperlink>
    </w:p>
    <w:p>
      <w:pPr>
        <w:pStyle w:val="TOC2"/>
        <w:tabs>
          <w:tab w:val="right" w:leader="dot" w:pos="8306"/>
        </w:tabs>
      </w:pPr>
      <w:hyperlink w:anchor="_Toc21338" w:history="1">
        <w:r>
          <w:rPr>
            <w:rFonts w:ascii="仿宋" w:eastAsia="仿宋" w:hAnsi="仿宋" w:cs="仿宋" w:hint="eastAsia"/>
            <w:lang w:eastAsia="zh-CN"/>
          </w:rPr>
          <w:t>(二)、变更实施与控制</w:t>
        </w:r>
        <w:r>
          <w:tab/>
        </w:r>
        <w:r>
          <w:fldChar w:fldCharType="begin"/>
        </w:r>
        <w:r>
          <w:instrText xml:space="preserve"> PAGEREF _Toc21338 \h </w:instrText>
        </w:r>
        <w:r>
          <w:fldChar w:fldCharType="separate"/>
        </w:r>
        <w:r>
          <w:t>68</w:t>
        </w:r>
        <w:r>
          <w:fldChar w:fldCharType="end"/>
        </w:r>
      </w:hyperlink>
    </w:p>
    <w:p>
      <w:pPr>
        <w:pStyle w:val="TOC1"/>
        <w:tabs>
          <w:tab w:val="right" w:leader="dot" w:pos="8306"/>
        </w:tabs>
      </w:pPr>
      <w:hyperlink w:anchor="_Toc16499" w:history="1">
        <w:r>
          <w:rPr>
            <w:rFonts w:ascii="仿宋" w:eastAsia="仿宋" w:hAnsi="仿宋" w:cs="仿宋" w:hint="eastAsia"/>
            <w:lang w:eastAsia="zh-CN"/>
          </w:rPr>
          <w:t>十八、杆菌肽类产品项目实施保障措施</w:t>
        </w:r>
        <w:r>
          <w:tab/>
        </w:r>
        <w:r>
          <w:fldChar w:fldCharType="begin"/>
        </w:r>
        <w:r>
          <w:instrText xml:space="preserve"> PAGEREF _Toc16499 \h </w:instrText>
        </w:r>
        <w:r>
          <w:fldChar w:fldCharType="separate"/>
        </w:r>
        <w:r>
          <w:t>69</w:t>
        </w:r>
        <w:r>
          <w:fldChar w:fldCharType="end"/>
        </w:r>
      </w:hyperlink>
    </w:p>
    <w:p>
      <w:pPr>
        <w:pStyle w:val="TOC2"/>
        <w:tabs>
          <w:tab w:val="right" w:leader="dot" w:pos="8306"/>
        </w:tabs>
      </w:pPr>
      <w:hyperlink w:anchor="_Toc2406" w:history="1">
        <w:r>
          <w:rPr>
            <w:rFonts w:ascii="仿宋" w:eastAsia="仿宋" w:hAnsi="仿宋" w:cs="仿宋" w:hint="eastAsia"/>
            <w:lang w:eastAsia="zh-CN"/>
          </w:rPr>
          <w:t>(一)、杆菌肽类产品项目实施保障机制</w:t>
        </w:r>
        <w:r>
          <w:tab/>
        </w:r>
        <w:r>
          <w:fldChar w:fldCharType="begin"/>
        </w:r>
        <w:r>
          <w:instrText xml:space="preserve"> PAGEREF _Toc2406 \h </w:instrText>
        </w:r>
        <w:r>
          <w:fldChar w:fldCharType="separate"/>
        </w:r>
        <w:r>
          <w:t>69</w:t>
        </w:r>
        <w:r>
          <w:fldChar w:fldCharType="end"/>
        </w:r>
      </w:hyperlink>
    </w:p>
    <w:p>
      <w:pPr>
        <w:pStyle w:val="TOC2"/>
        <w:tabs>
          <w:tab w:val="right" w:leader="dot" w:pos="8306"/>
        </w:tabs>
      </w:pPr>
      <w:hyperlink w:anchor="_Toc31493" w:history="1">
        <w:r>
          <w:rPr>
            <w:rFonts w:ascii="仿宋" w:eastAsia="仿宋" w:hAnsi="仿宋" w:cs="仿宋" w:hint="eastAsia"/>
            <w:lang w:eastAsia="zh-CN"/>
          </w:rPr>
          <w:t>(二)、杆菌肽类产品项目法律合规要求</w:t>
        </w:r>
        <w:r>
          <w:tab/>
        </w:r>
        <w:r>
          <w:fldChar w:fldCharType="begin"/>
        </w:r>
        <w:r>
          <w:instrText xml:space="preserve"> PAGEREF _Toc31493 \h </w:instrText>
        </w:r>
        <w:r>
          <w:fldChar w:fldCharType="separate"/>
        </w:r>
        <w:r>
          <w:t>73</w:t>
        </w:r>
        <w:r>
          <w:fldChar w:fldCharType="end"/>
        </w:r>
      </w:hyperlink>
    </w:p>
    <w:p>
      <w:pPr>
        <w:pStyle w:val="TOC2"/>
        <w:tabs>
          <w:tab w:val="right" w:leader="dot" w:pos="8306"/>
        </w:tabs>
      </w:pPr>
      <w:hyperlink w:anchor="_Toc2353" w:history="1">
        <w:r>
          <w:rPr>
            <w:rFonts w:ascii="仿宋" w:eastAsia="仿宋" w:hAnsi="仿宋" w:cs="仿宋" w:hint="eastAsia"/>
            <w:lang w:eastAsia="zh-CN"/>
          </w:rPr>
          <w:t>(三)、杆菌肽类产品项目合同管理与法律事务</w:t>
        </w:r>
        <w:r>
          <w:tab/>
        </w:r>
        <w:r>
          <w:fldChar w:fldCharType="begin"/>
        </w:r>
        <w:r>
          <w:instrText xml:space="preserve"> PAGEREF _Toc2353 \h </w:instrText>
        </w:r>
        <w:r>
          <w:fldChar w:fldCharType="separate"/>
        </w:r>
        <w:r>
          <w:t>77</w:t>
        </w:r>
        <w:r>
          <w:fldChar w:fldCharType="end"/>
        </w:r>
      </w:hyperlink>
    </w:p>
    <w:p>
      <w:pPr>
        <w:pStyle w:val="TOC2"/>
        <w:tabs>
          <w:tab w:val="right" w:leader="dot" w:pos="8306"/>
        </w:tabs>
      </w:pPr>
      <w:hyperlink w:anchor="_Toc7233" w:history="1">
        <w:r>
          <w:rPr>
            <w:rFonts w:ascii="仿宋" w:eastAsia="仿宋" w:hAnsi="仿宋" w:cs="仿宋" w:hint="eastAsia"/>
            <w:lang w:eastAsia="zh-CN"/>
          </w:rPr>
          <w:t>(四)、杆菌肽类产品项目知识产权保护策略</w:t>
        </w:r>
        <w:r>
          <w:tab/>
        </w:r>
        <w:r>
          <w:fldChar w:fldCharType="begin"/>
        </w:r>
        <w:r>
          <w:instrText xml:space="preserve"> PAGEREF _Toc7233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463"/>
      <w:r>
        <w:rPr>
          <w:rFonts w:ascii="仿宋" w:eastAsia="仿宋" w:hAnsi="仿宋" w:cs="仿宋" w:hint="eastAsia"/>
          <w:sz w:val="28"/>
          <w:lang w:eastAsia="zh-CN"/>
        </w:rPr>
        <w:t>一、杆菌肽类产品项目可持续发展</w:t>
      </w:r>
      <w:bookmarkEnd w:id="2"/>
    </w:p>
    <w:p>
      <w:pPr>
        <w:pStyle w:val="Heading2"/>
        <w:rPr>
          <w:rFonts w:ascii="仿宋" w:eastAsia="仿宋" w:hAnsi="仿宋" w:cs="仿宋" w:hint="eastAsia"/>
          <w:lang w:eastAsia="zh-CN"/>
        </w:rPr>
      </w:pPr>
      <w:bookmarkStart w:id="3" w:name="_Toc3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杆菌肽类产品项目中，杆菌肽类产品项目团队着眼于未来，明确了可持续发展的战略方向。制定的具体可持续发展目标包括降低资源使用、采用环保技术、最大化社会效益等。这一步骤不仅有助于杆菌肽类产品项目在环保和社会责任方面达到最高标准，也为未来提供了明确的指引，确保杆菌肽类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可持续实践的融入杆菌肽类产品项目管理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杆菌肽类产品项目管理周期。从杆菌肽类产品项目规划开始，杆菌肽类产品项目团队就考虑了环境和社会的因素。在执行阶段，杆菌肽类产品项目团队积极推动绿色技术的应用，优化资源利用。此外，关注员工的社会责任，通过培训和沟通活动提高员工对可持续发展的认知，使他们能够在日常工作中践行可持续实践。这些举措不仅为杆菌肽类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53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扎根于杆菌肽类产品项目的可持续发展理念，我们深信环保与社会责任是杆菌肽类产品项目成功的关键支柱。在杆菌肽类产品项目的每一步，我们都致力于通过创新和实践，履行对环境和社会的坚定责任。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杆菌肽类产品项目团队通过引入先进的环保技术、建立高效的废物处理系统以及推动能源节约措施，积极履行环保责任。定期的环保监测和评估确保杆菌肽类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杆菌肽类产品项目不仅致力于自身可持续发展，还注重对社会的回馈。通过支持社区杆菌肽类产品项目、参与慈善事业、提供培训机会等方式，杆菌肽类产品项目积极履行社会责任。与当地社区建立积极互动，关注员工的工作与生活平衡，以及员工的身心健康，是杆菌肽类产品项目在社会责任层面的关键举措。这样的实践不仅增强了杆菌肽类产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170"/>
      <w:r>
        <w:rPr>
          <w:rFonts w:ascii="仿宋" w:eastAsia="仿宋" w:hAnsi="仿宋" w:cs="仿宋" w:hint="eastAsia"/>
          <w:sz w:val="28"/>
          <w:lang w:eastAsia="zh-CN"/>
        </w:rPr>
        <w:t>二、杆菌肽类产品项目选址可行性分析</w:t>
      </w:r>
      <w:bookmarkEnd w:id="5"/>
    </w:p>
    <w:p>
      <w:pPr>
        <w:pStyle w:val="Heading2"/>
        <w:rPr>
          <w:rFonts w:ascii="仿宋" w:eastAsia="仿宋" w:hAnsi="仿宋" w:cs="仿宋" w:hint="eastAsia"/>
          <w:lang w:eastAsia="zh-CN"/>
        </w:rPr>
      </w:pPr>
      <w:bookmarkStart w:id="6" w:name="_Toc29808"/>
      <w:r>
        <w:rPr>
          <w:rFonts w:ascii="仿宋" w:eastAsia="仿宋" w:hAnsi="仿宋" w:cs="仿宋" w:hint="eastAsia"/>
          <w:lang w:eastAsia="zh-CN"/>
        </w:rPr>
        <w:t>(一)、杆菌肽类产品项目选址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该杆菌肽类产品项目选址位于XX省XX市XX区XXX街道</w:t>
      </w:r>
    </w:p>
    <w:p>
      <w:pPr>
        <w:pStyle w:val="Heading2"/>
        <w:ind w:firstLine="560" w:firstLineChars="200"/>
        <w:rPr>
          <w:rFonts w:ascii="仿宋" w:eastAsia="仿宋" w:hAnsi="仿宋" w:cs="仿宋" w:hint="eastAsia"/>
          <w:sz w:val="28"/>
          <w:lang w:eastAsia="zh-CN"/>
        </w:rPr>
      </w:pPr>
      <w:bookmarkStart w:id="7" w:name="_Toc2728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杆菌肽类产品项目的征地面积将根据杆菌肽类产品项目的实际规模和需求进行精确规划。具体面积XXX平方米，旨在确保杆菌肽类产品项目不仅能够满足当前的发展需求，还能够预留空间以适应未来的扩展。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净用地面积是在征地面积基础上去除不可利用面积后的实际可开发用地。具体面积XXX平方米，考虑到环保、交通、安全等多方面因素，以确保杆菌肽类产品项目在整体利用效率上达到最优。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杆菌肽类产品项目计划建设的建筑总规模具体面积XXX平方米。这一规模的确定综合考虑了杆菌肽类产品项目的性质、规模，以及城市规划的相关要求，确保建筑布局与周边环境协调一致。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绿地率是杆菌肽类产品项目用地中被规划为绿地的比例。具体面积XXX平方米，旨在通过合理规划绿地，改善杆菌肽类产品项目周边环境，提升居民生活质量，并符合城市整体绿化规划。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容积率是用地上可以建设的建筑总体积与用地面积之比。具体面积XXX，通过合理的容积率规划，确保杆菌肽类产品项目建筑规模与周边环境和谐共生。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杆菌肽类产品项目选址与当地城市规划相一致，具体面积XXX平方米。通过与城市规划部门深入沟通，确保杆菌肽类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杆菌肽类产品项目选址符合当地产业政策，具体面积XXX平方米。这包括杆菌肽类产品项目对当地经济的促进作用，以及对相关产业的带动效应，确保杆菌肽类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用地总体要求必须符合环保和可持续发展的原则，具体面积XXX平方米。通过采用绿色建筑设计、节能减排等措施，确保杆菌肽类产品项目在建设和运营过程中对环境的影响最小化，达到可持续发展的要求。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确保杆菌肽类产品项目选址具备必要的公共设施配套，具体面积XXX平方米。这包括交通便利性、教育、医疗等基础设施，以提高居民生活品质，使得杆菌肽类产品项目选址更具吸引力。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考虑用地总体要求对当地社会稳定性的影响，具体面积XXX平方米。通过深入了解当地社区反馈，确保杆菌肽类产品项目的选址和建设过程对当地社会和谐稳定产生积极作用。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杆菌肽类产品项目选址不仅符合法规和规划，还在实际操作中具有可行性。这一全面规划将为杆菌肽类产品项目的成功实施提供坚实的基础，确保杆菌肽类产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09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杆菌肽类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杆菌肽类产品项目的设备规划和空间设计中，我们将采取灵活设备布局的措施。设备布局将根据实际需求进行灵活设计，避免不必要的浪费。通过合理规划设备摆放位置，我们将提高设备的利用率，减少设备间距，以确保杆菌肽类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杆菌肽类产品项目内部引入共享设施的概念，例如共享会议室、办公区等。通过这种方式，我们可以减少对资源的重复建设，提高资源共享效率，从而减小杆菌肽类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41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杆菌肽类产品项目的总图布置中，我们将不同功能区域进行明确的规划，以最大程度满足杆菌肽类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450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杆菌肽类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杆菌肽类产品项目对环境的影响是综合评价的重要因素之一。我们将详细考虑选址周边的自然环境、生态保护区、水源地等情况，确保杆菌肽类产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对选址的评价还需充分考虑当地政府的产业政策和法规。我们将详细了解杆菌肽类产品项目所在地的相关政策，确保杆菌肽类产品项目的规划和运营与当地法规相符，降低不必要的法律风险。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考虑到社会稳定性对企业运营的重要性，我们将评估选址地区的社会安全情况、劳工关系、社区反馈等方面，以确保杆菌肽类产品项目的建设和运营不会受到社会稳定性的负面影响。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最后，我们将综合考虑用地成本，包括土地购置费用、土地开发成本等。通过对用地成本的详细评估，我们能够做出更为精确的经济效益分析，为杆菌肽类产品项目的投资决策提供有力支持。</w:t>
      </w:r>
    </w:p>
    <w:p>
      <w:pPr>
        <w:pStyle w:val="Heading1"/>
        <w:ind w:firstLine="560" w:firstLineChars="200"/>
        <w:rPr>
          <w:rFonts w:ascii="仿宋" w:eastAsia="仿宋" w:hAnsi="仿宋" w:cs="仿宋" w:hint="eastAsia"/>
          <w:sz w:val="28"/>
          <w:lang w:eastAsia="zh-CN"/>
        </w:rPr>
      </w:pPr>
      <w:bookmarkStart w:id="11" w:name="_Toc18904"/>
      <w:r>
        <w:rPr>
          <w:rFonts w:ascii="仿宋" w:eastAsia="仿宋" w:hAnsi="仿宋" w:cs="仿宋" w:hint="eastAsia"/>
          <w:sz w:val="28"/>
          <w:lang w:eastAsia="zh-CN"/>
        </w:rPr>
        <w:t>三、杆菌肽类产品项目文档管理</w:t>
      </w:r>
      <w:bookmarkEnd w:id="11"/>
    </w:p>
    <w:p>
      <w:pPr>
        <w:pStyle w:val="Heading2"/>
        <w:rPr>
          <w:rFonts w:ascii="仿宋" w:eastAsia="仿宋" w:hAnsi="仿宋" w:cs="仿宋" w:hint="eastAsia"/>
          <w:lang w:eastAsia="zh-CN"/>
        </w:rPr>
      </w:pPr>
      <w:bookmarkStart w:id="12" w:name="_Toc903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杆菌肽类产品项目高度重视文档的质量和准确性，以支持杆菌肽类产品项目的各项活动和决策。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杆菌肽类产品项目文档的编制始于杆菌肽类产品项目计划的初期，我们制定了详细的文档编制计划，明确了每个文档的内容、格式和编写责任人。在杆菌肽类产品项目启动阶段，我们首先编制了杆菌肽类产品项目章程，明确定义了杆菌肽类产品项目的目标、范围、风险等关键要素。随后，杆菌肽类产品项目团队根据计划陆续编制了需求文档、设计文档、测试文档等各类文档，确保杆菌肽类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杆菌肽类产品项目管理中的重要环节，旨在确保杆菌肽类产品项目文档符合质量标准和杆菌肽类产品项目需求。在杆菌肽类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杆菌肽类产品项目相关利益方和专业领域的专家对文档进行独立审查。这有助于获取更全面、客观的反馈，确保杆菌肽类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杆菌肽类产品项目在文档编制与审查方面建立了严格的管理机制，通过规范的流程和多维度的审查，确保杆菌肽类产品项目文档的质量、准确性和可靠性，为杆菌肽类产品项目的顺利推进提供了有力支持。</w:t>
      </w:r>
    </w:p>
    <w:p>
      <w:pPr>
        <w:pStyle w:val="Heading2"/>
        <w:ind w:firstLine="560" w:firstLineChars="200"/>
        <w:rPr>
          <w:rFonts w:ascii="仿宋" w:eastAsia="仿宋" w:hAnsi="仿宋" w:cs="仿宋" w:hint="eastAsia"/>
          <w:sz w:val="28"/>
          <w:lang w:eastAsia="zh-CN"/>
        </w:rPr>
      </w:pPr>
      <w:bookmarkStart w:id="13" w:name="_Toc1797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在杆菌肽类产品项目中，我们致力于优化文档发布与分发过程，以确保信息的高效传递和团队间协作的顺畅进行。以下是我们采取的关键优化策略：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我们通过多渠道发布文档，包括电子邮件、杆菌肽类产品项目管理平台、内部网站等，以满足不同团队成员的偏好和需求。多渠道发布确保了信息的全面覆盖。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我们采用了精细的权限控制，确保只有授权人员可以访问敏感信息。这种安全措施保护了杆菌肽类产品项目文档的机密性，防止了未经授权的信息泄露。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15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杆菌肽类产品项目生命周期中一个至关重要的环节，直接关系到杆菌肽类产品项目信息的长期保存和历史记录的完整性。在杆菌肽类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569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227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杆菌肽类产品项目的技术管理特点体现在其创新导向。通过引入最先进的技术趋势和解决方案，杆菌肽类产品项目致力于提升科技含量、提高质量和效率水平。这意味着我们将采用最新的工具和方法，确保杆菌肽类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杆菌肽类产品项目技术管理的显著特征。通过整合不同领域的技术资源，我们实现了跨学科的协同工作。这有助于优化技术架构，提高整体效能。此外，整合性策略还促进了不同技术团队之间的紧密沟通和高效合作，确保杆菌肽类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杆菌肽类产品项目所采用的技术。通过不断优化技术方案，杆菌肽类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杆菌肽类产品项目团队将在杆菌肽类产品项目初期识别可能的技术风险，并采取相应的预防和应对措施。通过建立健全的风险评估机制，杆菌肽类产品项目能够在实施过程中及时发现并解决潜在的技术问题，保障杆菌肽类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杆菌肽类产品项目中，技术将成为杆菌肽类产品项目成功的有力支持。这一深度剖析揭示了技术管理在杆菌肽类产品项目实施中的关键作用，为杆菌肽类产品项目的技术基础奠定了坚实的基础。</w:t>
      </w:r>
    </w:p>
    <w:p>
      <w:pPr>
        <w:pStyle w:val="Heading2"/>
        <w:ind w:firstLine="560" w:firstLineChars="200"/>
        <w:rPr>
          <w:rFonts w:ascii="仿宋" w:eastAsia="仿宋" w:hAnsi="仿宋" w:cs="仿宋" w:hint="eastAsia"/>
          <w:sz w:val="28"/>
          <w:lang w:eastAsia="zh-CN"/>
        </w:rPr>
      </w:pPr>
      <w:bookmarkStart w:id="17" w:name="_Toc26548"/>
      <w:r>
        <w:rPr>
          <w:rFonts w:ascii="仿宋" w:eastAsia="仿宋" w:hAnsi="仿宋" w:cs="仿宋" w:hint="eastAsia"/>
          <w:sz w:val="28"/>
          <w:lang w:eastAsia="zh-CN"/>
        </w:rPr>
        <w:t>(二)、杆菌肽类产品项目工艺技术设计方案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杆菌肽类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杆菌肽类产品项目将严格按照相关行业规范要求进行组织。通过有效控制产品质量，杆菌肽类产品项目将致力于为顾客提供优质的杆菌肽类产品项目产品和良好的服务。这体现了杆菌肽类产品项目对于生产活动合规性和质量标准的高度重视，为杆菌肽类产品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杆菌肽类产品项目注重生态效益和清洁生产原则。杆菌肽类产品项目建设将紧密结合地方特色经济发展，与社会经济发展规划和区域环境保护规划方案相协调一致。通过与当地区域自然生态系统的结合，杆菌肽类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杆菌肽类产品项目产品具有多样化的客户需求和个性化的特点。因此，杆菌肽类产品项目产品规格品种多样，且单批生产数量较小。为满足这一特点，杆菌肽类产品项目承办单位将建设先进的柔性制造生产线。通过广泛应用柔性制造技术，杆菌肽类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杆菌肽类产品项目采用的技术具有较高的技术含量和自动化水平，处于国内先进水平。这一技术选用不仅体现了对生产效率、质量和环境友好性的高标准要求，同时为杆菌肽类产品项目的可持续发展奠定了坚实的基础。</w:t>
      </w:r>
    </w:p>
    <w:p>
      <w:pPr>
        <w:pStyle w:val="Heading2"/>
        <w:ind w:firstLine="560" w:firstLineChars="200"/>
        <w:rPr>
          <w:rFonts w:ascii="仿宋" w:eastAsia="仿宋" w:hAnsi="仿宋" w:cs="仿宋" w:hint="eastAsia"/>
          <w:sz w:val="28"/>
          <w:lang w:eastAsia="zh-CN"/>
        </w:rPr>
      </w:pPr>
      <w:bookmarkStart w:id="18" w:name="_Toc1583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为确保杆菌肽类产品项目的高效生产和技术实施，我们制定了一套精心设计的设备选型方案，以满足杆菌肽类产品项目生产、质量和环保的要求。该方案的主要特点如下：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https://d.book118.com/117152052045006034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杆菌肽类产品项目计划设计方案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609A6"/>
    <w:rsid w:val="34E609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52052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2024-01-20T12:46:00Z</dcterms:created>
  <dcterms:modified xsi:type="dcterms:W3CDTF">2024-01-20T12:46:55Z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10B2A88FB0A4445B8B1A7C4125CD72CC_11</vt:lpwstr>
  </property>
  <property fmtid="{D5CDD505-2E9C-101B-9397-08002B2CF9AE}" pid="3" name="KSOProductBuildVer">
    <vt:lpwstr>2052-12.1.0.16120</vt:lpwstr>
  </property>
</Properties>
</file>