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医用卫生材料敷料项目规划设计蓝图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32" w:history="1">
        <w:r>
          <w:rPr>
            <w:rFonts w:ascii="仿宋" w:eastAsia="仿宋" w:hAnsi="仿宋" w:cs="仿宋" w:hint="eastAsia"/>
            <w:lang w:eastAsia="zh-CN"/>
          </w:rPr>
          <w:t>序言</w:t>
        </w:r>
        <w:r>
          <w:tab/>
        </w:r>
        <w:r>
          <w:fldChar w:fldCharType="begin"/>
        </w:r>
        <w:r>
          <w:instrText xml:space="preserve"> PAGEREF _Toc15632 \h </w:instrText>
        </w:r>
        <w:r>
          <w:fldChar w:fldCharType="separate"/>
        </w:r>
        <w:r>
          <w:t>3</w:t>
        </w:r>
        <w:r>
          <w:fldChar w:fldCharType="end"/>
        </w:r>
      </w:hyperlink>
    </w:p>
    <w:p>
      <w:pPr>
        <w:pStyle w:val="TOC1"/>
        <w:tabs>
          <w:tab w:val="right" w:leader="dot" w:pos="8306"/>
        </w:tabs>
      </w:pPr>
      <w:hyperlink w:anchor="_Toc32541" w:history="1">
        <w:r>
          <w:rPr>
            <w:rFonts w:ascii="仿宋" w:eastAsia="仿宋" w:hAnsi="仿宋" w:cs="仿宋" w:hint="eastAsia"/>
            <w:lang w:eastAsia="zh-CN"/>
          </w:rPr>
          <w:t>一、医用卫生材料敷料项目土建工程</w:t>
        </w:r>
        <w:r>
          <w:tab/>
        </w:r>
        <w:r>
          <w:fldChar w:fldCharType="begin"/>
        </w:r>
        <w:r>
          <w:instrText xml:space="preserve"> PAGEREF _Toc32541 \h </w:instrText>
        </w:r>
        <w:r>
          <w:fldChar w:fldCharType="separate"/>
        </w:r>
        <w:r>
          <w:t>3</w:t>
        </w:r>
        <w:r>
          <w:fldChar w:fldCharType="end"/>
        </w:r>
      </w:hyperlink>
    </w:p>
    <w:p>
      <w:pPr>
        <w:pStyle w:val="TOC2"/>
        <w:tabs>
          <w:tab w:val="right" w:leader="dot" w:pos="8306"/>
        </w:tabs>
      </w:pPr>
      <w:hyperlink w:anchor="_Toc17915" w:history="1">
        <w:r>
          <w:rPr>
            <w:rFonts w:ascii="仿宋" w:eastAsia="仿宋" w:hAnsi="仿宋" w:cs="仿宋" w:hint="eastAsia"/>
            <w:lang w:eastAsia="zh-CN"/>
          </w:rPr>
          <w:t>(一)、建筑工程设计原则</w:t>
        </w:r>
        <w:r>
          <w:tab/>
        </w:r>
        <w:r>
          <w:fldChar w:fldCharType="begin"/>
        </w:r>
        <w:r>
          <w:instrText xml:space="preserve"> PAGEREF _Toc17915 \h </w:instrText>
        </w:r>
        <w:r>
          <w:fldChar w:fldCharType="separate"/>
        </w:r>
        <w:r>
          <w:t>3</w:t>
        </w:r>
        <w:r>
          <w:fldChar w:fldCharType="end"/>
        </w:r>
      </w:hyperlink>
    </w:p>
    <w:p>
      <w:pPr>
        <w:pStyle w:val="TOC2"/>
        <w:tabs>
          <w:tab w:val="right" w:leader="dot" w:pos="8306"/>
        </w:tabs>
      </w:pPr>
      <w:hyperlink w:anchor="_Toc22467" w:history="1">
        <w:r>
          <w:rPr>
            <w:rFonts w:ascii="仿宋" w:eastAsia="仿宋" w:hAnsi="仿宋" w:cs="仿宋" w:hint="eastAsia"/>
            <w:lang w:eastAsia="zh-CN"/>
          </w:rPr>
          <w:t>(二)、土建工程设计年限及安全等级</w:t>
        </w:r>
        <w:r>
          <w:tab/>
        </w:r>
        <w:r>
          <w:fldChar w:fldCharType="begin"/>
        </w:r>
        <w:r>
          <w:instrText xml:space="preserve"> PAGEREF _Toc22467 \h </w:instrText>
        </w:r>
        <w:r>
          <w:fldChar w:fldCharType="separate"/>
        </w:r>
        <w:r>
          <w:t>4</w:t>
        </w:r>
        <w:r>
          <w:fldChar w:fldCharType="end"/>
        </w:r>
      </w:hyperlink>
    </w:p>
    <w:p>
      <w:pPr>
        <w:pStyle w:val="TOC2"/>
        <w:tabs>
          <w:tab w:val="right" w:leader="dot" w:pos="8306"/>
        </w:tabs>
      </w:pPr>
      <w:hyperlink w:anchor="_Toc1780" w:history="1">
        <w:r>
          <w:rPr>
            <w:rFonts w:ascii="仿宋" w:eastAsia="仿宋" w:hAnsi="仿宋" w:cs="仿宋" w:hint="eastAsia"/>
            <w:lang w:eastAsia="zh-CN"/>
          </w:rPr>
          <w:t>(三)、建筑工程设计总体要求</w:t>
        </w:r>
        <w:r>
          <w:tab/>
        </w:r>
        <w:r>
          <w:fldChar w:fldCharType="begin"/>
        </w:r>
        <w:r>
          <w:instrText xml:space="preserve"> PAGEREF _Toc1780 \h </w:instrText>
        </w:r>
        <w:r>
          <w:fldChar w:fldCharType="separate"/>
        </w:r>
        <w:r>
          <w:t>5</w:t>
        </w:r>
        <w:r>
          <w:fldChar w:fldCharType="end"/>
        </w:r>
      </w:hyperlink>
    </w:p>
    <w:p>
      <w:pPr>
        <w:pStyle w:val="TOC2"/>
        <w:tabs>
          <w:tab w:val="right" w:leader="dot" w:pos="8306"/>
        </w:tabs>
      </w:pPr>
      <w:hyperlink w:anchor="_Toc17589" w:history="1">
        <w:r>
          <w:rPr>
            <w:rFonts w:ascii="仿宋" w:eastAsia="仿宋" w:hAnsi="仿宋" w:cs="仿宋" w:hint="eastAsia"/>
            <w:lang w:eastAsia="zh-CN"/>
          </w:rPr>
          <w:t>(四)、土建工程建设指标</w:t>
        </w:r>
        <w:r>
          <w:tab/>
        </w:r>
        <w:r>
          <w:fldChar w:fldCharType="begin"/>
        </w:r>
        <w:r>
          <w:instrText xml:space="preserve"> PAGEREF _Toc17589 \h </w:instrText>
        </w:r>
        <w:r>
          <w:fldChar w:fldCharType="separate"/>
        </w:r>
        <w:r>
          <w:t>6</w:t>
        </w:r>
        <w:r>
          <w:fldChar w:fldCharType="end"/>
        </w:r>
      </w:hyperlink>
    </w:p>
    <w:p>
      <w:pPr>
        <w:pStyle w:val="TOC1"/>
        <w:tabs>
          <w:tab w:val="right" w:leader="dot" w:pos="8306"/>
        </w:tabs>
      </w:pPr>
      <w:hyperlink w:anchor="_Toc32423" w:history="1">
        <w:r>
          <w:rPr>
            <w:rFonts w:ascii="仿宋" w:eastAsia="仿宋" w:hAnsi="仿宋" w:cs="仿宋" w:hint="eastAsia"/>
            <w:lang w:eastAsia="zh-CN"/>
          </w:rPr>
          <w:t>二、医用卫生材料敷料项目建设单位说明</w:t>
        </w:r>
        <w:r>
          <w:tab/>
        </w:r>
        <w:r>
          <w:fldChar w:fldCharType="begin"/>
        </w:r>
        <w:r>
          <w:instrText xml:space="preserve"> PAGEREF _Toc32423 \h </w:instrText>
        </w:r>
        <w:r>
          <w:fldChar w:fldCharType="separate"/>
        </w:r>
        <w:r>
          <w:t>6</w:t>
        </w:r>
        <w:r>
          <w:fldChar w:fldCharType="end"/>
        </w:r>
      </w:hyperlink>
    </w:p>
    <w:p>
      <w:pPr>
        <w:pStyle w:val="TOC2"/>
        <w:tabs>
          <w:tab w:val="right" w:leader="dot" w:pos="8306"/>
        </w:tabs>
      </w:pPr>
      <w:hyperlink w:anchor="_Toc14241" w:history="1">
        <w:r>
          <w:rPr>
            <w:rFonts w:ascii="仿宋" w:eastAsia="仿宋" w:hAnsi="仿宋" w:cs="仿宋" w:hint="eastAsia"/>
            <w:lang w:eastAsia="zh-CN"/>
          </w:rPr>
          <w:t>(一)、医用卫生材料敷料项目承办单位基本情况</w:t>
        </w:r>
        <w:r>
          <w:tab/>
        </w:r>
        <w:r>
          <w:fldChar w:fldCharType="begin"/>
        </w:r>
        <w:r>
          <w:instrText xml:space="preserve"> PAGEREF _Toc14241 \h </w:instrText>
        </w:r>
        <w:r>
          <w:fldChar w:fldCharType="separate"/>
        </w:r>
        <w:r>
          <w:t>6</w:t>
        </w:r>
        <w:r>
          <w:fldChar w:fldCharType="end"/>
        </w:r>
      </w:hyperlink>
    </w:p>
    <w:p>
      <w:pPr>
        <w:pStyle w:val="TOC2"/>
        <w:tabs>
          <w:tab w:val="right" w:leader="dot" w:pos="8306"/>
        </w:tabs>
      </w:pPr>
      <w:hyperlink w:anchor="_Toc22258" w:history="1">
        <w:r>
          <w:rPr>
            <w:rFonts w:ascii="仿宋" w:eastAsia="仿宋" w:hAnsi="仿宋" w:cs="仿宋" w:hint="eastAsia"/>
            <w:lang w:eastAsia="zh-CN"/>
          </w:rPr>
          <w:t>(二)、公司经济效益分析</w:t>
        </w:r>
        <w:r>
          <w:tab/>
        </w:r>
        <w:r>
          <w:fldChar w:fldCharType="begin"/>
        </w:r>
        <w:r>
          <w:instrText xml:space="preserve"> PAGEREF _Toc22258 \h </w:instrText>
        </w:r>
        <w:r>
          <w:fldChar w:fldCharType="separate"/>
        </w:r>
        <w:r>
          <w:t>7</w:t>
        </w:r>
        <w:r>
          <w:fldChar w:fldCharType="end"/>
        </w:r>
      </w:hyperlink>
    </w:p>
    <w:p>
      <w:pPr>
        <w:pStyle w:val="TOC1"/>
        <w:tabs>
          <w:tab w:val="right" w:leader="dot" w:pos="8306"/>
        </w:tabs>
      </w:pPr>
      <w:hyperlink w:anchor="_Toc24113" w:history="1">
        <w:r>
          <w:rPr>
            <w:rFonts w:ascii="仿宋" w:eastAsia="仿宋" w:hAnsi="仿宋" w:cs="仿宋" w:hint="eastAsia"/>
            <w:lang w:eastAsia="zh-CN"/>
          </w:rPr>
          <w:t>三、工艺说明</w:t>
        </w:r>
        <w:r>
          <w:tab/>
        </w:r>
        <w:r>
          <w:fldChar w:fldCharType="begin"/>
        </w:r>
        <w:r>
          <w:instrText xml:space="preserve"> PAGEREF _Toc24113 \h </w:instrText>
        </w:r>
        <w:r>
          <w:fldChar w:fldCharType="separate"/>
        </w:r>
        <w:r>
          <w:t>8</w:t>
        </w:r>
        <w:r>
          <w:fldChar w:fldCharType="end"/>
        </w:r>
      </w:hyperlink>
    </w:p>
    <w:p>
      <w:pPr>
        <w:pStyle w:val="TOC2"/>
        <w:tabs>
          <w:tab w:val="right" w:leader="dot" w:pos="8306"/>
        </w:tabs>
      </w:pPr>
      <w:hyperlink w:anchor="_Toc3349" w:history="1">
        <w:r>
          <w:rPr>
            <w:rFonts w:ascii="仿宋" w:eastAsia="仿宋" w:hAnsi="仿宋" w:cs="仿宋" w:hint="eastAsia"/>
            <w:lang w:eastAsia="zh-CN"/>
          </w:rPr>
          <w:t>(一)、技术管理特点</w:t>
        </w:r>
        <w:r>
          <w:tab/>
        </w:r>
        <w:r>
          <w:fldChar w:fldCharType="begin"/>
        </w:r>
        <w:r>
          <w:instrText xml:space="preserve"> PAGEREF _Toc3349 \h </w:instrText>
        </w:r>
        <w:r>
          <w:fldChar w:fldCharType="separate"/>
        </w:r>
        <w:r>
          <w:t>8</w:t>
        </w:r>
        <w:r>
          <w:fldChar w:fldCharType="end"/>
        </w:r>
      </w:hyperlink>
    </w:p>
    <w:p>
      <w:pPr>
        <w:pStyle w:val="TOC2"/>
        <w:tabs>
          <w:tab w:val="right" w:leader="dot" w:pos="8306"/>
        </w:tabs>
      </w:pPr>
      <w:hyperlink w:anchor="_Toc5617" w:history="1">
        <w:r>
          <w:rPr>
            <w:rFonts w:ascii="仿宋" w:eastAsia="仿宋" w:hAnsi="仿宋" w:cs="仿宋" w:hint="eastAsia"/>
            <w:lang w:eastAsia="zh-CN"/>
          </w:rPr>
          <w:t>(二)、医用卫生材料敷料项目工艺技术设计方案</w:t>
        </w:r>
        <w:r>
          <w:tab/>
        </w:r>
        <w:r>
          <w:fldChar w:fldCharType="begin"/>
        </w:r>
        <w:r>
          <w:instrText xml:space="preserve"> PAGEREF _Toc5617 \h </w:instrText>
        </w:r>
        <w:r>
          <w:fldChar w:fldCharType="separate"/>
        </w:r>
        <w:r>
          <w:t>9</w:t>
        </w:r>
        <w:r>
          <w:fldChar w:fldCharType="end"/>
        </w:r>
      </w:hyperlink>
    </w:p>
    <w:p>
      <w:pPr>
        <w:pStyle w:val="TOC2"/>
        <w:tabs>
          <w:tab w:val="right" w:leader="dot" w:pos="8306"/>
        </w:tabs>
      </w:pPr>
      <w:hyperlink w:anchor="_Toc20593" w:history="1">
        <w:r>
          <w:rPr>
            <w:rFonts w:ascii="仿宋" w:eastAsia="仿宋" w:hAnsi="仿宋" w:cs="仿宋" w:hint="eastAsia"/>
            <w:lang w:eastAsia="zh-CN"/>
          </w:rPr>
          <w:t>(三)、设备选型方案</w:t>
        </w:r>
        <w:r>
          <w:tab/>
        </w:r>
        <w:r>
          <w:fldChar w:fldCharType="begin"/>
        </w:r>
        <w:r>
          <w:instrText xml:space="preserve"> PAGEREF _Toc20593 \h </w:instrText>
        </w:r>
        <w:r>
          <w:fldChar w:fldCharType="separate"/>
        </w:r>
        <w:r>
          <w:t>10</w:t>
        </w:r>
        <w:r>
          <w:fldChar w:fldCharType="end"/>
        </w:r>
      </w:hyperlink>
    </w:p>
    <w:p>
      <w:pPr>
        <w:pStyle w:val="TOC1"/>
        <w:tabs>
          <w:tab w:val="right" w:leader="dot" w:pos="8306"/>
        </w:tabs>
      </w:pPr>
      <w:hyperlink w:anchor="_Toc8361" w:history="1">
        <w:r>
          <w:rPr>
            <w:rFonts w:ascii="仿宋" w:eastAsia="仿宋" w:hAnsi="仿宋" w:cs="仿宋" w:hint="eastAsia"/>
            <w:lang w:eastAsia="zh-CN"/>
          </w:rPr>
          <w:t>四、医用卫生材料敷料项目危机管理</w:t>
        </w:r>
        <w:r>
          <w:tab/>
        </w:r>
        <w:r>
          <w:fldChar w:fldCharType="begin"/>
        </w:r>
        <w:r>
          <w:instrText xml:space="preserve"> PAGEREF _Toc8361 \h </w:instrText>
        </w:r>
        <w:r>
          <w:fldChar w:fldCharType="separate"/>
        </w:r>
        <w:r>
          <w:t>12</w:t>
        </w:r>
        <w:r>
          <w:fldChar w:fldCharType="end"/>
        </w:r>
      </w:hyperlink>
    </w:p>
    <w:p>
      <w:pPr>
        <w:pStyle w:val="TOC2"/>
        <w:tabs>
          <w:tab w:val="right" w:leader="dot" w:pos="8306"/>
        </w:tabs>
      </w:pPr>
      <w:hyperlink w:anchor="_Toc29707" w:history="1">
        <w:r>
          <w:rPr>
            <w:rFonts w:ascii="仿宋" w:eastAsia="仿宋" w:hAnsi="仿宋" w:cs="仿宋" w:hint="eastAsia"/>
            <w:lang w:eastAsia="zh-CN"/>
          </w:rPr>
          <w:t>(一)、危机预警与识别</w:t>
        </w:r>
        <w:r>
          <w:tab/>
        </w:r>
        <w:r>
          <w:fldChar w:fldCharType="begin"/>
        </w:r>
        <w:r>
          <w:instrText xml:space="preserve"> PAGEREF _Toc29707 \h </w:instrText>
        </w:r>
        <w:r>
          <w:fldChar w:fldCharType="separate"/>
        </w:r>
        <w:r>
          <w:t>12</w:t>
        </w:r>
        <w:r>
          <w:fldChar w:fldCharType="end"/>
        </w:r>
      </w:hyperlink>
    </w:p>
    <w:p>
      <w:pPr>
        <w:pStyle w:val="TOC2"/>
        <w:tabs>
          <w:tab w:val="right" w:leader="dot" w:pos="8306"/>
        </w:tabs>
      </w:pPr>
      <w:hyperlink w:anchor="_Toc9269" w:history="1">
        <w:r>
          <w:rPr>
            <w:rFonts w:ascii="仿宋" w:eastAsia="仿宋" w:hAnsi="仿宋" w:cs="仿宋" w:hint="eastAsia"/>
            <w:lang w:eastAsia="zh-CN"/>
          </w:rPr>
          <w:t>(二)、危机应对与恢复</w:t>
        </w:r>
        <w:r>
          <w:tab/>
        </w:r>
        <w:r>
          <w:fldChar w:fldCharType="begin"/>
        </w:r>
        <w:r>
          <w:instrText xml:space="preserve"> PAGEREF _Toc9269 \h </w:instrText>
        </w:r>
        <w:r>
          <w:fldChar w:fldCharType="separate"/>
        </w:r>
        <w:r>
          <w:t>13</w:t>
        </w:r>
        <w:r>
          <w:fldChar w:fldCharType="end"/>
        </w:r>
      </w:hyperlink>
    </w:p>
    <w:p>
      <w:pPr>
        <w:pStyle w:val="TOC1"/>
        <w:tabs>
          <w:tab w:val="right" w:leader="dot" w:pos="8306"/>
        </w:tabs>
      </w:pPr>
      <w:hyperlink w:anchor="_Toc29047" w:history="1">
        <w:r>
          <w:rPr>
            <w:rFonts w:ascii="仿宋" w:eastAsia="仿宋" w:hAnsi="仿宋" w:cs="仿宋" w:hint="eastAsia"/>
            <w:lang w:eastAsia="zh-CN"/>
          </w:rPr>
          <w:t>五、医用卫生材料敷料项目可持续发展</w:t>
        </w:r>
        <w:r>
          <w:tab/>
        </w:r>
        <w:r>
          <w:fldChar w:fldCharType="begin"/>
        </w:r>
        <w:r>
          <w:instrText xml:space="preserve"> PAGEREF _Toc29047 \h </w:instrText>
        </w:r>
        <w:r>
          <w:fldChar w:fldCharType="separate"/>
        </w:r>
        <w:r>
          <w:t>14</w:t>
        </w:r>
        <w:r>
          <w:fldChar w:fldCharType="end"/>
        </w:r>
      </w:hyperlink>
    </w:p>
    <w:p>
      <w:pPr>
        <w:pStyle w:val="TOC2"/>
        <w:tabs>
          <w:tab w:val="right" w:leader="dot" w:pos="8306"/>
        </w:tabs>
      </w:pPr>
      <w:hyperlink w:anchor="_Toc6749" w:history="1">
        <w:r>
          <w:rPr>
            <w:rFonts w:ascii="仿宋" w:eastAsia="仿宋" w:hAnsi="仿宋" w:cs="仿宋" w:hint="eastAsia"/>
            <w:lang w:eastAsia="zh-CN"/>
          </w:rPr>
          <w:t>(一)、可持续战略与实践</w:t>
        </w:r>
        <w:r>
          <w:tab/>
        </w:r>
        <w:r>
          <w:fldChar w:fldCharType="begin"/>
        </w:r>
        <w:r>
          <w:instrText xml:space="preserve"> PAGEREF _Toc6749 \h </w:instrText>
        </w:r>
        <w:r>
          <w:fldChar w:fldCharType="separate"/>
        </w:r>
        <w:r>
          <w:t>14</w:t>
        </w:r>
        <w:r>
          <w:fldChar w:fldCharType="end"/>
        </w:r>
      </w:hyperlink>
    </w:p>
    <w:p>
      <w:pPr>
        <w:pStyle w:val="TOC2"/>
        <w:tabs>
          <w:tab w:val="right" w:leader="dot" w:pos="8306"/>
        </w:tabs>
      </w:pPr>
      <w:hyperlink w:anchor="_Toc12251" w:history="1">
        <w:r>
          <w:rPr>
            <w:rFonts w:ascii="仿宋" w:eastAsia="仿宋" w:hAnsi="仿宋" w:cs="仿宋" w:hint="eastAsia"/>
            <w:lang w:eastAsia="zh-CN"/>
          </w:rPr>
          <w:t>(二)、环保与社会责任</w:t>
        </w:r>
        <w:r>
          <w:tab/>
        </w:r>
        <w:r>
          <w:fldChar w:fldCharType="begin"/>
        </w:r>
        <w:r>
          <w:instrText xml:space="preserve"> PAGEREF _Toc12251 \h </w:instrText>
        </w:r>
        <w:r>
          <w:fldChar w:fldCharType="separate"/>
        </w:r>
        <w:r>
          <w:t>15</w:t>
        </w:r>
        <w:r>
          <w:fldChar w:fldCharType="end"/>
        </w:r>
      </w:hyperlink>
    </w:p>
    <w:p>
      <w:pPr>
        <w:pStyle w:val="TOC1"/>
        <w:tabs>
          <w:tab w:val="right" w:leader="dot" w:pos="8306"/>
        </w:tabs>
      </w:pPr>
      <w:hyperlink w:anchor="_Toc14401" w:history="1">
        <w:r>
          <w:rPr>
            <w:rFonts w:ascii="仿宋" w:eastAsia="仿宋" w:hAnsi="仿宋" w:cs="仿宋" w:hint="eastAsia"/>
            <w:lang w:eastAsia="zh-CN"/>
          </w:rPr>
          <w:t>六、医用卫生材料敷料项目选址可行性分析</w:t>
        </w:r>
        <w:r>
          <w:tab/>
        </w:r>
        <w:r>
          <w:fldChar w:fldCharType="begin"/>
        </w:r>
        <w:r>
          <w:instrText xml:space="preserve"> PAGEREF _Toc14401 \h </w:instrText>
        </w:r>
        <w:r>
          <w:fldChar w:fldCharType="separate"/>
        </w:r>
        <w:r>
          <w:t>16</w:t>
        </w:r>
        <w:r>
          <w:fldChar w:fldCharType="end"/>
        </w:r>
      </w:hyperlink>
    </w:p>
    <w:p>
      <w:pPr>
        <w:pStyle w:val="TOC2"/>
        <w:tabs>
          <w:tab w:val="right" w:leader="dot" w:pos="8306"/>
        </w:tabs>
      </w:pPr>
      <w:hyperlink w:anchor="_Toc6173" w:history="1">
        <w:r>
          <w:rPr>
            <w:rFonts w:ascii="仿宋" w:eastAsia="仿宋" w:hAnsi="仿宋" w:cs="仿宋" w:hint="eastAsia"/>
            <w:lang w:eastAsia="zh-CN"/>
          </w:rPr>
          <w:t>(一)、医用卫生材料敷料项目选址</w:t>
        </w:r>
        <w:r>
          <w:tab/>
        </w:r>
        <w:r>
          <w:fldChar w:fldCharType="begin"/>
        </w:r>
        <w:r>
          <w:instrText xml:space="preserve"> PAGEREF _Toc6173 \h </w:instrText>
        </w:r>
        <w:r>
          <w:fldChar w:fldCharType="separate"/>
        </w:r>
        <w:r>
          <w:t>16</w:t>
        </w:r>
        <w:r>
          <w:fldChar w:fldCharType="end"/>
        </w:r>
      </w:hyperlink>
    </w:p>
    <w:p>
      <w:pPr>
        <w:pStyle w:val="TOC2"/>
        <w:tabs>
          <w:tab w:val="right" w:leader="dot" w:pos="8306"/>
        </w:tabs>
      </w:pPr>
      <w:hyperlink w:anchor="_Toc21075" w:history="1">
        <w:r>
          <w:rPr>
            <w:rFonts w:ascii="仿宋" w:eastAsia="仿宋" w:hAnsi="仿宋" w:cs="仿宋" w:hint="eastAsia"/>
            <w:lang w:eastAsia="zh-CN"/>
          </w:rPr>
          <w:t>(二)、用地控制指标</w:t>
        </w:r>
        <w:r>
          <w:tab/>
        </w:r>
        <w:r>
          <w:fldChar w:fldCharType="begin"/>
        </w:r>
        <w:r>
          <w:instrText xml:space="preserve"> PAGEREF _Toc21075 \h </w:instrText>
        </w:r>
        <w:r>
          <w:fldChar w:fldCharType="separate"/>
        </w:r>
        <w:r>
          <w:t>16</w:t>
        </w:r>
        <w:r>
          <w:fldChar w:fldCharType="end"/>
        </w:r>
      </w:hyperlink>
    </w:p>
    <w:p>
      <w:pPr>
        <w:pStyle w:val="TOC2"/>
        <w:tabs>
          <w:tab w:val="right" w:leader="dot" w:pos="8306"/>
        </w:tabs>
      </w:pPr>
      <w:hyperlink w:anchor="_Toc1920" w:history="1">
        <w:r>
          <w:rPr>
            <w:rFonts w:ascii="仿宋" w:eastAsia="仿宋" w:hAnsi="仿宋" w:cs="仿宋" w:hint="eastAsia"/>
            <w:lang w:eastAsia="zh-CN"/>
          </w:rPr>
          <w:t>(三)、节约用地措施</w:t>
        </w:r>
        <w:r>
          <w:tab/>
        </w:r>
        <w:r>
          <w:fldChar w:fldCharType="begin"/>
        </w:r>
        <w:r>
          <w:instrText xml:space="preserve"> PAGEREF _Toc1920 \h </w:instrText>
        </w:r>
        <w:r>
          <w:fldChar w:fldCharType="separate"/>
        </w:r>
        <w:r>
          <w:t>18</w:t>
        </w:r>
        <w:r>
          <w:fldChar w:fldCharType="end"/>
        </w:r>
      </w:hyperlink>
    </w:p>
    <w:p>
      <w:pPr>
        <w:pStyle w:val="TOC2"/>
        <w:tabs>
          <w:tab w:val="right" w:leader="dot" w:pos="8306"/>
        </w:tabs>
      </w:pPr>
      <w:hyperlink w:anchor="_Toc10489" w:history="1">
        <w:r>
          <w:rPr>
            <w:rFonts w:ascii="仿宋" w:eastAsia="仿宋" w:hAnsi="仿宋" w:cs="仿宋" w:hint="eastAsia"/>
            <w:lang w:eastAsia="zh-CN"/>
          </w:rPr>
          <w:t>(四)、总图布置方案</w:t>
        </w:r>
        <w:r>
          <w:tab/>
        </w:r>
        <w:r>
          <w:fldChar w:fldCharType="begin"/>
        </w:r>
        <w:r>
          <w:instrText xml:space="preserve"> PAGEREF _Toc10489 \h </w:instrText>
        </w:r>
        <w:r>
          <w:fldChar w:fldCharType="separate"/>
        </w:r>
        <w:r>
          <w:t>19</w:t>
        </w:r>
        <w:r>
          <w:fldChar w:fldCharType="end"/>
        </w:r>
      </w:hyperlink>
    </w:p>
    <w:p>
      <w:pPr>
        <w:pStyle w:val="TOC2"/>
        <w:tabs>
          <w:tab w:val="right" w:leader="dot" w:pos="8306"/>
        </w:tabs>
      </w:pPr>
      <w:hyperlink w:anchor="_Toc31808" w:history="1">
        <w:r>
          <w:rPr>
            <w:rFonts w:ascii="仿宋" w:eastAsia="仿宋" w:hAnsi="仿宋" w:cs="仿宋" w:hint="eastAsia"/>
            <w:lang w:eastAsia="zh-CN"/>
          </w:rPr>
          <w:t>(五)、选址综合评价</w:t>
        </w:r>
        <w:r>
          <w:tab/>
        </w:r>
        <w:r>
          <w:fldChar w:fldCharType="begin"/>
        </w:r>
        <w:r>
          <w:instrText xml:space="preserve"> PAGEREF _Toc31808 \h </w:instrText>
        </w:r>
        <w:r>
          <w:fldChar w:fldCharType="separate"/>
        </w:r>
        <w:r>
          <w:t>20</w:t>
        </w:r>
        <w:r>
          <w:fldChar w:fldCharType="end"/>
        </w:r>
      </w:hyperlink>
    </w:p>
    <w:p>
      <w:pPr>
        <w:pStyle w:val="TOC1"/>
        <w:tabs>
          <w:tab w:val="right" w:leader="dot" w:pos="8306"/>
        </w:tabs>
      </w:pPr>
      <w:hyperlink w:anchor="_Toc11074" w:history="1">
        <w:r>
          <w:rPr>
            <w:rFonts w:ascii="仿宋" w:eastAsia="仿宋" w:hAnsi="仿宋" w:cs="仿宋" w:hint="eastAsia"/>
            <w:lang w:eastAsia="zh-CN"/>
          </w:rPr>
          <w:t>七、医用卫生材料敷料项目计划安排</w:t>
        </w:r>
        <w:r>
          <w:tab/>
        </w:r>
        <w:r>
          <w:fldChar w:fldCharType="begin"/>
        </w:r>
        <w:r>
          <w:instrText xml:space="preserve"> PAGEREF _Toc11074 \h </w:instrText>
        </w:r>
        <w:r>
          <w:fldChar w:fldCharType="separate"/>
        </w:r>
        <w:r>
          <w:t>22</w:t>
        </w:r>
        <w:r>
          <w:fldChar w:fldCharType="end"/>
        </w:r>
      </w:hyperlink>
    </w:p>
    <w:p>
      <w:pPr>
        <w:pStyle w:val="TOC2"/>
        <w:tabs>
          <w:tab w:val="right" w:leader="dot" w:pos="8306"/>
        </w:tabs>
      </w:pPr>
      <w:hyperlink w:anchor="_Toc29673" w:history="1">
        <w:r>
          <w:rPr>
            <w:rFonts w:ascii="仿宋" w:eastAsia="仿宋" w:hAnsi="仿宋" w:cs="仿宋" w:hint="eastAsia"/>
            <w:lang w:eastAsia="zh-CN"/>
          </w:rPr>
          <w:t>(一)、建设周期</w:t>
        </w:r>
        <w:r>
          <w:tab/>
        </w:r>
        <w:r>
          <w:fldChar w:fldCharType="begin"/>
        </w:r>
        <w:r>
          <w:instrText xml:space="preserve"> PAGEREF _Toc29673 \h </w:instrText>
        </w:r>
        <w:r>
          <w:fldChar w:fldCharType="separate"/>
        </w:r>
        <w:r>
          <w:t>22</w:t>
        </w:r>
        <w:r>
          <w:fldChar w:fldCharType="end"/>
        </w:r>
      </w:hyperlink>
    </w:p>
    <w:p>
      <w:pPr>
        <w:pStyle w:val="TOC2"/>
        <w:tabs>
          <w:tab w:val="right" w:leader="dot" w:pos="8306"/>
        </w:tabs>
      </w:pPr>
      <w:hyperlink w:anchor="_Toc26716" w:history="1">
        <w:r>
          <w:rPr>
            <w:rFonts w:ascii="仿宋" w:eastAsia="仿宋" w:hAnsi="仿宋" w:cs="仿宋" w:hint="eastAsia"/>
            <w:lang w:eastAsia="zh-CN"/>
          </w:rPr>
          <w:t>(二)、建设进度</w:t>
        </w:r>
        <w:r>
          <w:tab/>
        </w:r>
        <w:r>
          <w:fldChar w:fldCharType="begin"/>
        </w:r>
        <w:r>
          <w:instrText xml:space="preserve"> PAGEREF _Toc26716 \h </w:instrText>
        </w:r>
        <w:r>
          <w:fldChar w:fldCharType="separate"/>
        </w:r>
        <w:r>
          <w:t>23</w:t>
        </w:r>
        <w:r>
          <w:fldChar w:fldCharType="end"/>
        </w:r>
      </w:hyperlink>
    </w:p>
    <w:p>
      <w:pPr>
        <w:pStyle w:val="TOC2"/>
        <w:tabs>
          <w:tab w:val="right" w:leader="dot" w:pos="8306"/>
        </w:tabs>
      </w:pPr>
      <w:hyperlink w:anchor="_Toc29050" w:history="1">
        <w:r>
          <w:rPr>
            <w:rFonts w:ascii="仿宋" w:eastAsia="仿宋" w:hAnsi="仿宋" w:cs="仿宋" w:hint="eastAsia"/>
            <w:lang w:eastAsia="zh-CN"/>
          </w:rPr>
          <w:t>(三)、进度安排注意事项</w:t>
        </w:r>
        <w:r>
          <w:tab/>
        </w:r>
        <w:r>
          <w:fldChar w:fldCharType="begin"/>
        </w:r>
        <w:r>
          <w:instrText xml:space="preserve"> PAGEREF _Toc29050 \h </w:instrText>
        </w:r>
        <w:r>
          <w:fldChar w:fldCharType="separate"/>
        </w:r>
        <w:r>
          <w:t>24</w:t>
        </w:r>
        <w:r>
          <w:fldChar w:fldCharType="end"/>
        </w:r>
      </w:hyperlink>
    </w:p>
    <w:p>
      <w:pPr>
        <w:pStyle w:val="TOC2"/>
        <w:tabs>
          <w:tab w:val="right" w:leader="dot" w:pos="8306"/>
        </w:tabs>
      </w:pPr>
      <w:hyperlink w:anchor="_Toc28079" w:history="1">
        <w:r>
          <w:rPr>
            <w:rFonts w:ascii="仿宋" w:eastAsia="仿宋" w:hAnsi="仿宋" w:cs="仿宋" w:hint="eastAsia"/>
            <w:lang w:eastAsia="zh-CN"/>
          </w:rPr>
          <w:t>(四)、人力资源配置</w:t>
        </w:r>
        <w:r>
          <w:tab/>
        </w:r>
        <w:r>
          <w:fldChar w:fldCharType="begin"/>
        </w:r>
        <w:r>
          <w:instrText xml:space="preserve"> PAGEREF _Toc28079 \h </w:instrText>
        </w:r>
        <w:r>
          <w:fldChar w:fldCharType="separate"/>
        </w:r>
        <w:r>
          <w:t>25</w:t>
        </w:r>
        <w:r>
          <w:fldChar w:fldCharType="end"/>
        </w:r>
      </w:hyperlink>
    </w:p>
    <w:p>
      <w:pPr>
        <w:pStyle w:val="TOC1"/>
        <w:tabs>
          <w:tab w:val="right" w:leader="dot" w:pos="8306"/>
        </w:tabs>
      </w:pPr>
      <w:hyperlink w:anchor="_Toc4501" w:history="1">
        <w:r>
          <w:rPr>
            <w:rFonts w:ascii="仿宋" w:eastAsia="仿宋" w:hAnsi="仿宋" w:cs="仿宋" w:hint="eastAsia"/>
            <w:lang w:eastAsia="zh-CN"/>
          </w:rPr>
          <w:t>八、医用卫生材料敷料项目经营效益</w:t>
        </w:r>
        <w:r>
          <w:tab/>
        </w:r>
        <w:r>
          <w:fldChar w:fldCharType="begin"/>
        </w:r>
        <w:r>
          <w:instrText xml:space="preserve"> PAGEREF _Toc4501 \h </w:instrText>
        </w:r>
        <w:r>
          <w:fldChar w:fldCharType="separate"/>
        </w:r>
        <w:r>
          <w:t>26</w:t>
        </w:r>
        <w:r>
          <w:fldChar w:fldCharType="end"/>
        </w:r>
      </w:hyperlink>
    </w:p>
    <w:p>
      <w:pPr>
        <w:pStyle w:val="TOC2"/>
        <w:tabs>
          <w:tab w:val="right" w:leader="dot" w:pos="8306"/>
        </w:tabs>
      </w:pPr>
      <w:hyperlink w:anchor="_Toc32450" w:history="1">
        <w:r>
          <w:rPr>
            <w:rFonts w:ascii="仿宋" w:eastAsia="仿宋" w:hAnsi="仿宋" w:cs="仿宋" w:hint="eastAsia"/>
            <w:lang w:eastAsia="zh-CN"/>
          </w:rPr>
          <w:t>(一)、经济评价财务测算</w:t>
        </w:r>
        <w:r>
          <w:tab/>
        </w:r>
        <w:r>
          <w:fldChar w:fldCharType="begin"/>
        </w:r>
        <w:r>
          <w:instrText xml:space="preserve"> PAGEREF _Toc32450 \h </w:instrText>
        </w:r>
        <w:r>
          <w:fldChar w:fldCharType="separate"/>
        </w:r>
        <w:r>
          <w:t>26</w:t>
        </w:r>
        <w:r>
          <w:fldChar w:fldCharType="end"/>
        </w:r>
      </w:hyperlink>
    </w:p>
    <w:p>
      <w:pPr>
        <w:pStyle w:val="TOC2"/>
        <w:tabs>
          <w:tab w:val="right" w:leader="dot" w:pos="8306"/>
        </w:tabs>
      </w:pPr>
      <w:hyperlink w:anchor="_Toc1360" w:history="1">
        <w:r>
          <w:rPr>
            <w:rFonts w:ascii="仿宋" w:eastAsia="仿宋" w:hAnsi="仿宋" w:cs="仿宋" w:hint="eastAsia"/>
            <w:lang w:eastAsia="zh-CN"/>
          </w:rPr>
          <w:t>(二)、医用卫生材料敷料项目盈利能力分析</w:t>
        </w:r>
        <w:r>
          <w:tab/>
        </w:r>
        <w:r>
          <w:fldChar w:fldCharType="begin"/>
        </w:r>
        <w:r>
          <w:instrText xml:space="preserve"> PAGEREF _Toc1360 \h </w:instrText>
        </w:r>
        <w:r>
          <w:fldChar w:fldCharType="separate"/>
        </w:r>
        <w:r>
          <w:t>27</w:t>
        </w:r>
        <w:r>
          <w:fldChar w:fldCharType="end"/>
        </w:r>
      </w:hyperlink>
    </w:p>
    <w:p>
      <w:pPr>
        <w:pStyle w:val="TOC1"/>
        <w:tabs>
          <w:tab w:val="right" w:leader="dot" w:pos="8306"/>
        </w:tabs>
      </w:pPr>
      <w:hyperlink w:anchor="_Toc15702" w:history="1">
        <w:r>
          <w:rPr>
            <w:rFonts w:ascii="仿宋" w:eastAsia="仿宋" w:hAnsi="仿宋" w:cs="仿宋" w:hint="eastAsia"/>
            <w:lang w:eastAsia="zh-CN"/>
          </w:rPr>
          <w:t>九、医用卫生材料敷料项目技术管理</w:t>
        </w:r>
        <w:r>
          <w:tab/>
        </w:r>
        <w:r>
          <w:fldChar w:fldCharType="begin"/>
        </w:r>
        <w:r>
          <w:instrText xml:space="preserve"> PAGEREF _Toc15702 \h </w:instrText>
        </w:r>
        <w:r>
          <w:fldChar w:fldCharType="separate"/>
        </w:r>
        <w:r>
          <w:t>28</w:t>
        </w:r>
        <w:r>
          <w:fldChar w:fldCharType="end"/>
        </w:r>
      </w:hyperlink>
    </w:p>
    <w:p>
      <w:pPr>
        <w:pStyle w:val="TOC2"/>
        <w:tabs>
          <w:tab w:val="right" w:leader="dot" w:pos="8306"/>
        </w:tabs>
      </w:pPr>
      <w:hyperlink w:anchor="_Toc20576" w:history="1">
        <w:r>
          <w:rPr>
            <w:rFonts w:ascii="仿宋" w:eastAsia="仿宋" w:hAnsi="仿宋" w:cs="仿宋" w:hint="eastAsia"/>
            <w:lang w:eastAsia="zh-CN"/>
          </w:rPr>
          <w:t>(一)、技术方案选用方向</w:t>
        </w:r>
        <w:r>
          <w:tab/>
        </w:r>
        <w:r>
          <w:fldChar w:fldCharType="begin"/>
        </w:r>
        <w:r>
          <w:instrText xml:space="preserve"> PAGEREF _Toc20576 \h </w:instrText>
        </w:r>
        <w:r>
          <w:fldChar w:fldCharType="separate"/>
        </w:r>
        <w:r>
          <w:t>28</w:t>
        </w:r>
        <w:r>
          <w:fldChar w:fldCharType="end"/>
        </w:r>
      </w:hyperlink>
    </w:p>
    <w:p>
      <w:pPr>
        <w:pStyle w:val="TOC2"/>
        <w:tabs>
          <w:tab w:val="right" w:leader="dot" w:pos="8306"/>
        </w:tabs>
      </w:pPr>
      <w:hyperlink w:anchor="_Toc19297" w:history="1">
        <w:r>
          <w:rPr>
            <w:rFonts w:ascii="仿宋" w:eastAsia="仿宋" w:hAnsi="仿宋" w:cs="仿宋" w:hint="eastAsia"/>
            <w:lang w:eastAsia="zh-CN"/>
          </w:rPr>
          <w:t>(二)、工艺技术方案选用原则</w:t>
        </w:r>
        <w:r>
          <w:tab/>
        </w:r>
        <w:r>
          <w:fldChar w:fldCharType="begin"/>
        </w:r>
        <w:r>
          <w:instrText xml:space="preserve"> PAGEREF _Toc19297 \h </w:instrText>
        </w:r>
        <w:r>
          <w:fldChar w:fldCharType="separate"/>
        </w:r>
        <w:r>
          <w:t>30</w:t>
        </w:r>
        <w:r>
          <w:fldChar w:fldCharType="end"/>
        </w:r>
      </w:hyperlink>
    </w:p>
    <w:p>
      <w:pPr>
        <w:pStyle w:val="TOC2"/>
        <w:tabs>
          <w:tab w:val="right" w:leader="dot" w:pos="8306"/>
        </w:tabs>
      </w:pPr>
      <w:hyperlink w:anchor="_Toc19885" w:history="1">
        <w:r>
          <w:rPr>
            <w:rFonts w:ascii="仿宋" w:eastAsia="仿宋" w:hAnsi="仿宋" w:cs="仿宋" w:hint="eastAsia"/>
            <w:lang w:eastAsia="zh-CN"/>
          </w:rPr>
          <w:t>(三)、工艺技术方案要求</w:t>
        </w:r>
        <w:r>
          <w:tab/>
        </w:r>
        <w:r>
          <w:fldChar w:fldCharType="begin"/>
        </w:r>
        <w:r>
          <w:instrText xml:space="preserve"> PAGEREF _Toc19885 \h </w:instrText>
        </w:r>
        <w:r>
          <w:fldChar w:fldCharType="separate"/>
        </w:r>
        <w:r>
          <w:t>32</w:t>
        </w:r>
        <w:r>
          <w:fldChar w:fldCharType="end"/>
        </w:r>
      </w:hyperlink>
    </w:p>
    <w:p>
      <w:pPr>
        <w:pStyle w:val="TOC1"/>
        <w:tabs>
          <w:tab w:val="right" w:leader="dot" w:pos="8306"/>
        </w:tabs>
      </w:pPr>
      <w:hyperlink w:anchor="_Toc32203" w:history="1">
        <w:r>
          <w:rPr>
            <w:rFonts w:ascii="仿宋" w:eastAsia="仿宋" w:hAnsi="仿宋" w:cs="仿宋" w:hint="eastAsia"/>
            <w:lang w:eastAsia="zh-CN"/>
          </w:rPr>
          <w:t>十、医用卫生材料敷料项目社会影响</w:t>
        </w:r>
        <w:r>
          <w:tab/>
        </w:r>
        <w:r>
          <w:fldChar w:fldCharType="begin"/>
        </w:r>
        <w:r>
          <w:instrText xml:space="preserve"> PAGEREF _Toc32203 \h </w:instrText>
        </w:r>
        <w:r>
          <w:fldChar w:fldCharType="separate"/>
        </w:r>
        <w:r>
          <w:t>34</w:t>
        </w:r>
        <w:r>
          <w:fldChar w:fldCharType="end"/>
        </w:r>
      </w:hyperlink>
    </w:p>
    <w:p>
      <w:pPr>
        <w:pStyle w:val="TOC2"/>
        <w:tabs>
          <w:tab w:val="right" w:leader="dot" w:pos="8306"/>
        </w:tabs>
      </w:pPr>
      <w:hyperlink w:anchor="_Toc21917" w:history="1">
        <w:r>
          <w:rPr>
            <w:rFonts w:ascii="仿宋" w:eastAsia="仿宋" w:hAnsi="仿宋" w:cs="仿宋" w:hint="eastAsia"/>
            <w:lang w:eastAsia="zh-CN"/>
          </w:rPr>
          <w:t>(一)、社会责任与义务</w:t>
        </w:r>
        <w:r>
          <w:tab/>
        </w:r>
        <w:r>
          <w:fldChar w:fldCharType="begin"/>
        </w:r>
        <w:r>
          <w:instrText xml:space="preserve"> PAGEREF _Toc21917 \h </w:instrText>
        </w:r>
        <w:r>
          <w:fldChar w:fldCharType="separate"/>
        </w:r>
        <w:r>
          <w:t>34</w:t>
        </w:r>
        <w:r>
          <w:fldChar w:fldCharType="end"/>
        </w:r>
      </w:hyperlink>
    </w:p>
    <w:p>
      <w:pPr>
        <w:pStyle w:val="TOC2"/>
        <w:tabs>
          <w:tab w:val="right" w:leader="dot" w:pos="8306"/>
        </w:tabs>
      </w:pPr>
      <w:hyperlink w:anchor="_Toc11798" w:history="1">
        <w:r>
          <w:rPr>
            <w:rFonts w:ascii="仿宋" w:eastAsia="仿宋" w:hAnsi="仿宋" w:cs="仿宋" w:hint="eastAsia"/>
            <w:lang w:eastAsia="zh-CN"/>
          </w:rPr>
          <w:t>(二)、社会参与与沟通</w:t>
        </w:r>
        <w:r>
          <w:tab/>
        </w:r>
        <w:r>
          <w:fldChar w:fldCharType="begin"/>
        </w:r>
        <w:r>
          <w:instrText xml:space="preserve"> PAGEREF _Toc11798 \h </w:instrText>
        </w:r>
        <w:r>
          <w:fldChar w:fldCharType="separate"/>
        </w:r>
        <w:r>
          <w:t>35</w:t>
        </w:r>
        <w:r>
          <w:fldChar w:fldCharType="end"/>
        </w:r>
      </w:hyperlink>
    </w:p>
    <w:p>
      <w:pPr>
        <w:pStyle w:val="TOC1"/>
        <w:tabs>
          <w:tab w:val="right" w:leader="dot" w:pos="8306"/>
        </w:tabs>
      </w:pPr>
      <w:hyperlink w:anchor="_Toc31632" w:history="1">
        <w:r>
          <w:rPr>
            <w:rFonts w:ascii="仿宋" w:eastAsia="仿宋" w:hAnsi="仿宋" w:cs="仿宋" w:hint="eastAsia"/>
            <w:lang w:eastAsia="zh-CN"/>
          </w:rPr>
          <w:t>十一、医用卫生材料敷料项目人力资源管理</w:t>
        </w:r>
        <w:r>
          <w:tab/>
        </w:r>
        <w:r>
          <w:fldChar w:fldCharType="begin"/>
        </w:r>
        <w:r>
          <w:instrText xml:space="preserve"> PAGEREF _Toc31632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33" w:history="1">
        <w:r>
          <w:rPr>
            <w:rFonts w:ascii="仿宋" w:eastAsia="仿宋" w:hAnsi="仿宋" w:cs="仿宋" w:hint="eastAsia"/>
            <w:lang w:eastAsia="zh-CN"/>
          </w:rPr>
          <w:t>(一)、建立健全的预算管理制度</w:t>
        </w:r>
        <w:r>
          <w:tab/>
        </w:r>
        <w:r>
          <w:fldChar w:fldCharType="begin"/>
        </w:r>
        <w:r>
          <w:instrText xml:space="preserve"> PAGEREF _Toc27233 \h </w:instrText>
        </w:r>
        <w:r>
          <w:fldChar w:fldCharType="separate"/>
        </w:r>
        <w:r>
          <w:t>36</w:t>
        </w:r>
        <w:r>
          <w:fldChar w:fldCharType="end"/>
        </w:r>
      </w:hyperlink>
    </w:p>
    <w:p>
      <w:pPr>
        <w:pStyle w:val="TOC2"/>
        <w:tabs>
          <w:tab w:val="right" w:leader="dot" w:pos="8306"/>
        </w:tabs>
      </w:pPr>
      <w:hyperlink w:anchor="_Toc17508" w:history="1">
        <w:r>
          <w:rPr>
            <w:rFonts w:ascii="仿宋" w:eastAsia="仿宋" w:hAnsi="仿宋" w:cs="仿宋" w:hint="eastAsia"/>
            <w:lang w:eastAsia="zh-CN"/>
          </w:rPr>
          <w:t>(二)、加强资金流动监控</w:t>
        </w:r>
        <w:r>
          <w:tab/>
        </w:r>
        <w:r>
          <w:fldChar w:fldCharType="begin"/>
        </w:r>
        <w:r>
          <w:instrText xml:space="preserve"> PAGEREF _Toc17508 \h </w:instrText>
        </w:r>
        <w:r>
          <w:fldChar w:fldCharType="separate"/>
        </w:r>
        <w:r>
          <w:t>38</w:t>
        </w:r>
        <w:r>
          <w:fldChar w:fldCharType="end"/>
        </w:r>
      </w:hyperlink>
    </w:p>
    <w:p>
      <w:pPr>
        <w:pStyle w:val="TOC2"/>
        <w:tabs>
          <w:tab w:val="right" w:leader="dot" w:pos="8306"/>
        </w:tabs>
      </w:pPr>
      <w:hyperlink w:anchor="_Toc32355" w:history="1">
        <w:r>
          <w:rPr>
            <w:rFonts w:ascii="仿宋" w:eastAsia="仿宋" w:hAnsi="仿宋" w:cs="仿宋" w:hint="eastAsia"/>
            <w:lang w:eastAsia="zh-CN"/>
          </w:rPr>
          <w:t>(三)、制定完善的风险控制机制</w:t>
        </w:r>
        <w:r>
          <w:tab/>
        </w:r>
        <w:r>
          <w:fldChar w:fldCharType="begin"/>
        </w:r>
        <w:r>
          <w:instrText xml:space="preserve"> PAGEREF _Toc32355 \h </w:instrText>
        </w:r>
        <w:r>
          <w:fldChar w:fldCharType="separate"/>
        </w:r>
        <w:r>
          <w:t>39</w:t>
        </w:r>
        <w:r>
          <w:fldChar w:fldCharType="end"/>
        </w:r>
      </w:hyperlink>
    </w:p>
    <w:p>
      <w:pPr>
        <w:pStyle w:val="TOC2"/>
        <w:tabs>
          <w:tab w:val="right" w:leader="dot" w:pos="8306"/>
        </w:tabs>
      </w:pPr>
      <w:hyperlink w:anchor="_Toc1537" w:history="1">
        <w:r>
          <w:rPr>
            <w:rFonts w:ascii="仿宋" w:eastAsia="仿宋" w:hAnsi="仿宋" w:cs="仿宋" w:hint="eastAsia"/>
            <w:lang w:eastAsia="zh-CN"/>
          </w:rPr>
          <w:t>(四)、优化成本管理</w:t>
        </w:r>
        <w:r>
          <w:tab/>
        </w:r>
        <w:r>
          <w:fldChar w:fldCharType="begin"/>
        </w:r>
        <w:r>
          <w:instrText xml:space="preserve"> PAGEREF _Toc1537 \h </w:instrText>
        </w:r>
        <w:r>
          <w:fldChar w:fldCharType="separate"/>
        </w:r>
        <w:r>
          <w:t>40</w:t>
        </w:r>
        <w:r>
          <w:fldChar w:fldCharType="end"/>
        </w:r>
      </w:hyperlink>
    </w:p>
    <w:p>
      <w:pPr>
        <w:pStyle w:val="TOC1"/>
        <w:tabs>
          <w:tab w:val="right" w:leader="dot" w:pos="8306"/>
        </w:tabs>
      </w:pPr>
      <w:hyperlink w:anchor="_Toc25931" w:history="1">
        <w:r>
          <w:rPr>
            <w:rFonts w:ascii="仿宋" w:eastAsia="仿宋" w:hAnsi="仿宋" w:cs="仿宋" w:hint="eastAsia"/>
            <w:lang w:eastAsia="zh-CN"/>
          </w:rPr>
          <w:t>十二、医用卫生材料敷料项目风险管理</w:t>
        </w:r>
        <w:r>
          <w:tab/>
        </w:r>
        <w:r>
          <w:fldChar w:fldCharType="begin"/>
        </w:r>
        <w:r>
          <w:instrText xml:space="preserve"> PAGEREF _Toc25931 \h </w:instrText>
        </w:r>
        <w:r>
          <w:fldChar w:fldCharType="separate"/>
        </w:r>
        <w:r>
          <w:t>42</w:t>
        </w:r>
        <w:r>
          <w:fldChar w:fldCharType="end"/>
        </w:r>
      </w:hyperlink>
    </w:p>
    <w:p>
      <w:pPr>
        <w:pStyle w:val="TOC2"/>
        <w:tabs>
          <w:tab w:val="right" w:leader="dot" w:pos="8306"/>
        </w:tabs>
      </w:pPr>
      <w:hyperlink w:anchor="_Toc24621" w:history="1">
        <w:r>
          <w:rPr>
            <w:rFonts w:ascii="仿宋" w:eastAsia="仿宋" w:hAnsi="仿宋" w:cs="仿宋" w:hint="eastAsia"/>
            <w:lang w:eastAsia="zh-CN"/>
          </w:rPr>
          <w:t>(一)、风险识别与评估</w:t>
        </w:r>
        <w:r>
          <w:tab/>
        </w:r>
        <w:r>
          <w:fldChar w:fldCharType="begin"/>
        </w:r>
        <w:r>
          <w:instrText xml:space="preserve"> PAGEREF _Toc24621 \h </w:instrText>
        </w:r>
        <w:r>
          <w:fldChar w:fldCharType="separate"/>
        </w:r>
        <w:r>
          <w:t>42</w:t>
        </w:r>
        <w:r>
          <w:fldChar w:fldCharType="end"/>
        </w:r>
      </w:hyperlink>
    </w:p>
    <w:p>
      <w:pPr>
        <w:pStyle w:val="TOC2"/>
        <w:tabs>
          <w:tab w:val="right" w:leader="dot" w:pos="8306"/>
        </w:tabs>
      </w:pPr>
      <w:hyperlink w:anchor="_Toc29620" w:history="1">
        <w:r>
          <w:rPr>
            <w:rFonts w:ascii="仿宋" w:eastAsia="仿宋" w:hAnsi="仿宋" w:cs="仿宋" w:hint="eastAsia"/>
            <w:lang w:eastAsia="zh-CN"/>
          </w:rPr>
          <w:t>(二)、风险应对策略</w:t>
        </w:r>
        <w:r>
          <w:tab/>
        </w:r>
        <w:r>
          <w:fldChar w:fldCharType="begin"/>
        </w:r>
        <w:r>
          <w:instrText xml:space="preserve"> PAGEREF _Toc29620 \h </w:instrText>
        </w:r>
        <w:r>
          <w:fldChar w:fldCharType="separate"/>
        </w:r>
        <w:r>
          <w:t>43</w:t>
        </w:r>
        <w:r>
          <w:fldChar w:fldCharType="end"/>
        </w:r>
      </w:hyperlink>
    </w:p>
    <w:p>
      <w:pPr>
        <w:pStyle w:val="TOC2"/>
        <w:tabs>
          <w:tab w:val="right" w:leader="dot" w:pos="8306"/>
        </w:tabs>
      </w:pPr>
      <w:hyperlink w:anchor="_Toc329" w:history="1">
        <w:r>
          <w:rPr>
            <w:rFonts w:ascii="仿宋" w:eastAsia="仿宋" w:hAnsi="仿宋" w:cs="仿宋" w:hint="eastAsia"/>
            <w:lang w:eastAsia="zh-CN"/>
          </w:rPr>
          <w:t>(三)、风险监控与控制</w:t>
        </w:r>
        <w:r>
          <w:tab/>
        </w:r>
        <w:r>
          <w:fldChar w:fldCharType="begin"/>
        </w:r>
        <w:r>
          <w:instrText xml:space="preserve"> PAGEREF _Toc329 \h </w:instrText>
        </w:r>
        <w:r>
          <w:fldChar w:fldCharType="separate"/>
        </w:r>
        <w:r>
          <w:t>45</w:t>
        </w:r>
        <w:r>
          <w:fldChar w:fldCharType="end"/>
        </w:r>
      </w:hyperlink>
    </w:p>
    <w:p>
      <w:pPr>
        <w:pStyle w:val="TOC1"/>
        <w:tabs>
          <w:tab w:val="right" w:leader="dot" w:pos="8306"/>
        </w:tabs>
      </w:pPr>
      <w:hyperlink w:anchor="_Toc16897" w:history="1">
        <w:r>
          <w:rPr>
            <w:rFonts w:ascii="仿宋" w:eastAsia="仿宋" w:hAnsi="仿宋" w:cs="仿宋" w:hint="eastAsia"/>
            <w:lang w:eastAsia="zh-CN"/>
          </w:rPr>
          <w:t>十三、质量管理体系</w:t>
        </w:r>
        <w:r>
          <w:tab/>
        </w:r>
        <w:r>
          <w:fldChar w:fldCharType="begin"/>
        </w:r>
        <w:r>
          <w:instrText xml:space="preserve"> PAGEREF _Toc16897 \h </w:instrText>
        </w:r>
        <w:r>
          <w:fldChar w:fldCharType="separate"/>
        </w:r>
        <w:r>
          <w:t>46</w:t>
        </w:r>
        <w:r>
          <w:fldChar w:fldCharType="end"/>
        </w:r>
      </w:hyperlink>
    </w:p>
    <w:p>
      <w:pPr>
        <w:pStyle w:val="TOC2"/>
        <w:tabs>
          <w:tab w:val="right" w:leader="dot" w:pos="8306"/>
        </w:tabs>
      </w:pPr>
      <w:hyperlink w:anchor="_Toc15774" w:history="1">
        <w:r>
          <w:rPr>
            <w:rFonts w:ascii="仿宋" w:eastAsia="仿宋" w:hAnsi="仿宋" w:cs="仿宋" w:hint="eastAsia"/>
            <w:lang w:eastAsia="zh-CN"/>
          </w:rPr>
          <w:t>(一)、质量目标与方针</w:t>
        </w:r>
        <w:r>
          <w:tab/>
        </w:r>
        <w:r>
          <w:fldChar w:fldCharType="begin"/>
        </w:r>
        <w:r>
          <w:instrText xml:space="preserve"> PAGEREF _Toc15774 \h </w:instrText>
        </w:r>
        <w:r>
          <w:fldChar w:fldCharType="separate"/>
        </w:r>
        <w:r>
          <w:t>46</w:t>
        </w:r>
        <w:r>
          <w:fldChar w:fldCharType="end"/>
        </w:r>
      </w:hyperlink>
    </w:p>
    <w:p>
      <w:pPr>
        <w:pStyle w:val="TOC2"/>
        <w:tabs>
          <w:tab w:val="right" w:leader="dot" w:pos="8306"/>
        </w:tabs>
      </w:pPr>
      <w:hyperlink w:anchor="_Toc25318" w:history="1">
        <w:r>
          <w:rPr>
            <w:rFonts w:ascii="仿宋" w:eastAsia="仿宋" w:hAnsi="仿宋" w:cs="仿宋" w:hint="eastAsia"/>
            <w:lang w:eastAsia="zh-CN"/>
          </w:rPr>
          <w:t>(二)、质量管理责任</w:t>
        </w:r>
        <w:r>
          <w:tab/>
        </w:r>
        <w:r>
          <w:fldChar w:fldCharType="begin"/>
        </w:r>
        <w:r>
          <w:instrText xml:space="preserve"> PAGEREF _Toc25318 \h </w:instrText>
        </w:r>
        <w:r>
          <w:fldChar w:fldCharType="separate"/>
        </w:r>
        <w:r>
          <w:t>47</w:t>
        </w:r>
        <w:r>
          <w:fldChar w:fldCharType="end"/>
        </w:r>
      </w:hyperlink>
    </w:p>
    <w:p>
      <w:pPr>
        <w:pStyle w:val="TOC2"/>
        <w:tabs>
          <w:tab w:val="right" w:leader="dot" w:pos="8306"/>
        </w:tabs>
      </w:pPr>
      <w:hyperlink w:anchor="_Toc30306" w:history="1">
        <w:r>
          <w:rPr>
            <w:rFonts w:ascii="仿宋" w:eastAsia="仿宋" w:hAnsi="仿宋" w:cs="仿宋" w:hint="eastAsia"/>
            <w:lang w:eastAsia="zh-CN"/>
          </w:rPr>
          <w:t>(三)、质量管理体系文件</w:t>
        </w:r>
        <w:r>
          <w:tab/>
        </w:r>
        <w:r>
          <w:fldChar w:fldCharType="begin"/>
        </w:r>
        <w:r>
          <w:instrText xml:space="preserve"> PAGEREF _Toc30306 \h </w:instrText>
        </w:r>
        <w:r>
          <w:fldChar w:fldCharType="separate"/>
        </w:r>
        <w:r>
          <w:t>48</w:t>
        </w:r>
        <w:r>
          <w:fldChar w:fldCharType="end"/>
        </w:r>
      </w:hyperlink>
    </w:p>
    <w:p>
      <w:pPr>
        <w:pStyle w:val="TOC2"/>
        <w:tabs>
          <w:tab w:val="right" w:leader="dot" w:pos="8306"/>
        </w:tabs>
      </w:pPr>
      <w:hyperlink w:anchor="_Toc3814" w:history="1">
        <w:r>
          <w:rPr>
            <w:rFonts w:ascii="仿宋" w:eastAsia="仿宋" w:hAnsi="仿宋" w:cs="仿宋" w:hint="eastAsia"/>
            <w:lang w:eastAsia="zh-CN"/>
          </w:rPr>
          <w:t>(四)、质量培训与教育</w:t>
        </w:r>
        <w:r>
          <w:tab/>
        </w:r>
        <w:r>
          <w:fldChar w:fldCharType="begin"/>
        </w:r>
        <w:r>
          <w:instrText xml:space="preserve"> PAGEREF _Toc3814 \h </w:instrText>
        </w:r>
        <w:r>
          <w:fldChar w:fldCharType="separate"/>
        </w:r>
        <w:r>
          <w:t>50</w:t>
        </w:r>
        <w:r>
          <w:fldChar w:fldCharType="end"/>
        </w:r>
      </w:hyperlink>
    </w:p>
    <w:p>
      <w:pPr>
        <w:pStyle w:val="TOC2"/>
        <w:tabs>
          <w:tab w:val="right" w:leader="dot" w:pos="8306"/>
        </w:tabs>
      </w:pPr>
      <w:hyperlink w:anchor="_Toc30114" w:history="1">
        <w:r>
          <w:rPr>
            <w:rFonts w:ascii="仿宋" w:eastAsia="仿宋" w:hAnsi="仿宋" w:cs="仿宋" w:hint="eastAsia"/>
            <w:lang w:eastAsia="zh-CN"/>
          </w:rPr>
          <w:t>(五)、质量审核与评价</w:t>
        </w:r>
        <w:r>
          <w:tab/>
        </w:r>
        <w:r>
          <w:fldChar w:fldCharType="begin"/>
        </w:r>
        <w:r>
          <w:instrText xml:space="preserve"> PAGEREF _Toc30114 \h </w:instrText>
        </w:r>
        <w:r>
          <w:fldChar w:fldCharType="separate"/>
        </w:r>
        <w:r>
          <w:t>52</w:t>
        </w:r>
        <w:r>
          <w:fldChar w:fldCharType="end"/>
        </w:r>
      </w:hyperlink>
    </w:p>
    <w:p>
      <w:pPr>
        <w:pStyle w:val="TOC2"/>
        <w:tabs>
          <w:tab w:val="right" w:leader="dot" w:pos="8306"/>
        </w:tabs>
      </w:pPr>
      <w:hyperlink w:anchor="_Toc29961" w:history="1">
        <w:r>
          <w:rPr>
            <w:rFonts w:ascii="仿宋" w:eastAsia="仿宋" w:hAnsi="仿宋" w:cs="仿宋" w:hint="eastAsia"/>
            <w:lang w:eastAsia="zh-CN"/>
          </w:rPr>
          <w:t>(六)、不符合与纠正措施</w:t>
        </w:r>
        <w:r>
          <w:tab/>
        </w:r>
        <w:r>
          <w:fldChar w:fldCharType="begin"/>
        </w:r>
        <w:r>
          <w:instrText xml:space="preserve"> PAGEREF _Toc29961 \h </w:instrText>
        </w:r>
        <w:r>
          <w:fldChar w:fldCharType="separate"/>
        </w:r>
        <w:r>
          <w:t>53</w:t>
        </w:r>
        <w:r>
          <w:fldChar w:fldCharType="end"/>
        </w:r>
      </w:hyperlink>
    </w:p>
    <w:p>
      <w:pPr>
        <w:pStyle w:val="TOC1"/>
        <w:tabs>
          <w:tab w:val="right" w:leader="dot" w:pos="8306"/>
        </w:tabs>
      </w:pPr>
      <w:hyperlink w:anchor="_Toc20141" w:history="1">
        <w:r>
          <w:rPr>
            <w:rFonts w:ascii="仿宋" w:eastAsia="仿宋" w:hAnsi="仿宋" w:cs="仿宋" w:hint="eastAsia"/>
            <w:lang w:eastAsia="zh-CN"/>
          </w:rPr>
          <w:t>十四、供应链管理</w:t>
        </w:r>
        <w:r>
          <w:tab/>
        </w:r>
        <w:r>
          <w:fldChar w:fldCharType="begin"/>
        </w:r>
        <w:r>
          <w:instrText xml:space="preserve"> PAGEREF _Toc20141 \h </w:instrText>
        </w:r>
        <w:r>
          <w:fldChar w:fldCharType="separate"/>
        </w:r>
        <w:r>
          <w:t>54</w:t>
        </w:r>
        <w:r>
          <w:fldChar w:fldCharType="end"/>
        </w:r>
      </w:hyperlink>
    </w:p>
    <w:p>
      <w:pPr>
        <w:pStyle w:val="TOC2"/>
        <w:tabs>
          <w:tab w:val="right" w:leader="dot" w:pos="8306"/>
        </w:tabs>
      </w:pPr>
      <w:hyperlink w:anchor="_Toc8743" w:history="1">
        <w:r>
          <w:rPr>
            <w:rFonts w:ascii="仿宋" w:eastAsia="仿宋" w:hAnsi="仿宋" w:cs="仿宋" w:hint="eastAsia"/>
            <w:lang w:eastAsia="zh-CN"/>
          </w:rPr>
          <w:t>(一)、供应链战略规划</w:t>
        </w:r>
        <w:r>
          <w:tab/>
        </w:r>
        <w:r>
          <w:fldChar w:fldCharType="begin"/>
        </w:r>
        <w:r>
          <w:instrText xml:space="preserve"> PAGEREF _Toc8743 \h </w:instrText>
        </w:r>
        <w:r>
          <w:fldChar w:fldCharType="separate"/>
        </w:r>
        <w:r>
          <w:t>54</w:t>
        </w:r>
        <w:r>
          <w:fldChar w:fldCharType="end"/>
        </w:r>
      </w:hyperlink>
    </w:p>
    <w:p>
      <w:pPr>
        <w:pStyle w:val="TOC2"/>
        <w:tabs>
          <w:tab w:val="right" w:leader="dot" w:pos="8306"/>
        </w:tabs>
      </w:pPr>
      <w:hyperlink w:anchor="_Toc3771" w:history="1">
        <w:r>
          <w:rPr>
            <w:rFonts w:ascii="仿宋" w:eastAsia="仿宋" w:hAnsi="仿宋" w:cs="仿宋" w:hint="eastAsia"/>
            <w:lang w:eastAsia="zh-CN"/>
          </w:rPr>
          <w:t>(二)、供应商选择与合作</w:t>
        </w:r>
        <w:r>
          <w:tab/>
        </w:r>
        <w:r>
          <w:fldChar w:fldCharType="begin"/>
        </w:r>
        <w:r>
          <w:instrText xml:space="preserve"> PAGEREF _Toc3771 \h </w:instrText>
        </w:r>
        <w:r>
          <w:fldChar w:fldCharType="separate"/>
        </w:r>
        <w:r>
          <w:t>56</w:t>
        </w:r>
        <w:r>
          <w:fldChar w:fldCharType="end"/>
        </w:r>
      </w:hyperlink>
    </w:p>
    <w:p>
      <w:pPr>
        <w:pStyle w:val="TOC2"/>
        <w:tabs>
          <w:tab w:val="right" w:leader="dot" w:pos="8306"/>
        </w:tabs>
      </w:pPr>
      <w:hyperlink w:anchor="_Toc15205" w:history="1">
        <w:r>
          <w:rPr>
            <w:rFonts w:ascii="仿宋" w:eastAsia="仿宋" w:hAnsi="仿宋" w:cs="仿宋" w:hint="eastAsia"/>
            <w:lang w:eastAsia="zh-CN"/>
          </w:rPr>
          <w:t>(三)、物流与库存管理</w:t>
        </w:r>
        <w:r>
          <w:tab/>
        </w:r>
        <w:r>
          <w:fldChar w:fldCharType="begin"/>
        </w:r>
        <w:r>
          <w:instrText xml:space="preserve"> PAGEREF _Toc15205 \h </w:instrText>
        </w:r>
        <w:r>
          <w:fldChar w:fldCharType="separate"/>
        </w:r>
        <w:r>
          <w:t>57</w:t>
        </w:r>
        <w:r>
          <w:fldChar w:fldCharType="end"/>
        </w:r>
      </w:hyperlink>
    </w:p>
    <w:p>
      <w:pPr>
        <w:pStyle w:val="TOC1"/>
        <w:tabs>
          <w:tab w:val="right" w:leader="dot" w:pos="8306"/>
        </w:tabs>
      </w:pPr>
      <w:hyperlink w:anchor="_Toc10211" w:history="1">
        <w:r>
          <w:rPr>
            <w:rFonts w:ascii="仿宋" w:eastAsia="仿宋" w:hAnsi="仿宋" w:cs="仿宋" w:hint="eastAsia"/>
            <w:lang w:eastAsia="zh-CN"/>
          </w:rPr>
          <w:t>十五、医用卫生材料敷料项目治理与监督</w:t>
        </w:r>
        <w:r>
          <w:tab/>
        </w:r>
        <w:r>
          <w:fldChar w:fldCharType="begin"/>
        </w:r>
        <w:r>
          <w:instrText xml:space="preserve"> PAGEREF _Toc10211 \h </w:instrText>
        </w:r>
        <w:r>
          <w:fldChar w:fldCharType="separate"/>
        </w:r>
        <w:r>
          <w:t>58</w:t>
        </w:r>
        <w:r>
          <w:fldChar w:fldCharType="end"/>
        </w:r>
      </w:hyperlink>
    </w:p>
    <w:p>
      <w:pPr>
        <w:pStyle w:val="TOC2"/>
        <w:tabs>
          <w:tab w:val="right" w:leader="dot" w:pos="8306"/>
        </w:tabs>
      </w:pPr>
      <w:hyperlink w:anchor="_Toc28134" w:history="1">
        <w:r>
          <w:rPr>
            <w:rFonts w:ascii="仿宋" w:eastAsia="仿宋" w:hAnsi="仿宋" w:cs="仿宋" w:hint="eastAsia"/>
            <w:lang w:eastAsia="zh-CN"/>
          </w:rPr>
          <w:t>(一)、医用卫生材料敷料项目治理结构</w:t>
        </w:r>
        <w:r>
          <w:tab/>
        </w:r>
        <w:r>
          <w:fldChar w:fldCharType="begin"/>
        </w:r>
        <w:r>
          <w:instrText xml:space="preserve"> PAGEREF _Toc28134 \h </w:instrText>
        </w:r>
        <w:r>
          <w:fldChar w:fldCharType="separate"/>
        </w:r>
        <w:r>
          <w:t>58</w:t>
        </w:r>
        <w:r>
          <w:fldChar w:fldCharType="end"/>
        </w:r>
      </w:hyperlink>
    </w:p>
    <w:p>
      <w:pPr>
        <w:pStyle w:val="TOC2"/>
        <w:tabs>
          <w:tab w:val="right" w:leader="dot" w:pos="8306"/>
        </w:tabs>
      </w:pPr>
      <w:hyperlink w:anchor="_Toc4249" w:history="1">
        <w:r>
          <w:rPr>
            <w:rFonts w:ascii="仿宋" w:eastAsia="仿宋" w:hAnsi="仿宋" w:cs="仿宋" w:hint="eastAsia"/>
            <w:lang w:eastAsia="zh-CN"/>
          </w:rPr>
          <w:t>(二)、监督与审计</w:t>
        </w:r>
        <w:r>
          <w:tab/>
        </w:r>
        <w:r>
          <w:fldChar w:fldCharType="begin"/>
        </w:r>
        <w:r>
          <w:instrText xml:space="preserve"> PAGEREF _Toc4249 \h </w:instrText>
        </w:r>
        <w:r>
          <w:fldChar w:fldCharType="separate"/>
        </w:r>
        <w:r>
          <w:t>60</w:t>
        </w:r>
        <w:r>
          <w:fldChar w:fldCharType="end"/>
        </w:r>
      </w:hyperlink>
    </w:p>
    <w:p>
      <w:pPr>
        <w:pStyle w:val="TOC1"/>
        <w:tabs>
          <w:tab w:val="right" w:leader="dot" w:pos="8306"/>
        </w:tabs>
      </w:pPr>
      <w:hyperlink w:anchor="_Toc17596" w:history="1">
        <w:r>
          <w:rPr>
            <w:rFonts w:ascii="仿宋" w:eastAsia="仿宋" w:hAnsi="仿宋" w:cs="仿宋" w:hint="eastAsia"/>
            <w:lang w:eastAsia="zh-CN"/>
          </w:rPr>
          <w:t>十六、医用卫生材料敷料项目实施保障措施</w:t>
        </w:r>
        <w:r>
          <w:tab/>
        </w:r>
        <w:r>
          <w:fldChar w:fldCharType="begin"/>
        </w:r>
        <w:r>
          <w:instrText xml:space="preserve"> PAGEREF _Toc17596 \h </w:instrText>
        </w:r>
        <w:r>
          <w:fldChar w:fldCharType="separate"/>
        </w:r>
        <w:r>
          <w:t>61</w:t>
        </w:r>
        <w:r>
          <w:fldChar w:fldCharType="end"/>
        </w:r>
      </w:hyperlink>
    </w:p>
    <w:p>
      <w:pPr>
        <w:pStyle w:val="TOC2"/>
        <w:tabs>
          <w:tab w:val="right" w:leader="dot" w:pos="8306"/>
        </w:tabs>
      </w:pPr>
      <w:hyperlink w:anchor="_Toc9294" w:history="1">
        <w:r>
          <w:rPr>
            <w:rFonts w:ascii="仿宋" w:eastAsia="仿宋" w:hAnsi="仿宋" w:cs="仿宋" w:hint="eastAsia"/>
            <w:lang w:eastAsia="zh-CN"/>
          </w:rPr>
          <w:t>(一)、医用卫生材料敷料项目实施保障机制</w:t>
        </w:r>
        <w:r>
          <w:tab/>
        </w:r>
        <w:r>
          <w:fldChar w:fldCharType="begin"/>
        </w:r>
        <w:r>
          <w:instrText xml:space="preserve"> PAGEREF _Toc9294 \h </w:instrText>
        </w:r>
        <w:r>
          <w:fldChar w:fldCharType="separate"/>
        </w:r>
        <w:r>
          <w:t>61</w:t>
        </w:r>
        <w:r>
          <w:fldChar w:fldCharType="end"/>
        </w:r>
      </w:hyperlink>
    </w:p>
    <w:p>
      <w:pPr>
        <w:pStyle w:val="TOC2"/>
        <w:tabs>
          <w:tab w:val="right" w:leader="dot" w:pos="8306"/>
        </w:tabs>
      </w:pPr>
      <w:hyperlink w:anchor="_Toc24472" w:history="1">
        <w:r>
          <w:rPr>
            <w:rFonts w:ascii="仿宋" w:eastAsia="仿宋" w:hAnsi="仿宋" w:cs="仿宋" w:hint="eastAsia"/>
            <w:lang w:eastAsia="zh-CN"/>
          </w:rPr>
          <w:t>(二)、医用卫生材料敷料项目法律合规要求</w:t>
        </w:r>
        <w:r>
          <w:tab/>
        </w:r>
        <w:r>
          <w:fldChar w:fldCharType="begin"/>
        </w:r>
        <w:r>
          <w:instrText xml:space="preserve"> PAGEREF _Toc24472 \h </w:instrText>
        </w:r>
        <w:r>
          <w:fldChar w:fldCharType="separate"/>
        </w:r>
        <w:r>
          <w:t>65</w:t>
        </w:r>
        <w:r>
          <w:fldChar w:fldCharType="end"/>
        </w:r>
      </w:hyperlink>
    </w:p>
    <w:p>
      <w:pPr>
        <w:pStyle w:val="TOC2"/>
        <w:tabs>
          <w:tab w:val="right" w:leader="dot" w:pos="8306"/>
        </w:tabs>
      </w:pPr>
      <w:hyperlink w:anchor="_Toc30187" w:history="1">
        <w:r>
          <w:rPr>
            <w:rFonts w:ascii="仿宋" w:eastAsia="仿宋" w:hAnsi="仿宋" w:cs="仿宋" w:hint="eastAsia"/>
            <w:lang w:eastAsia="zh-CN"/>
          </w:rPr>
          <w:t>(三)、医用卫生材料敷料项目合同管理与法律事务</w:t>
        </w:r>
        <w:r>
          <w:tab/>
        </w:r>
        <w:r>
          <w:fldChar w:fldCharType="begin"/>
        </w:r>
        <w:r>
          <w:instrText xml:space="preserve"> PAGEREF _Toc30187 \h </w:instrText>
        </w:r>
        <w:r>
          <w:fldChar w:fldCharType="separate"/>
        </w:r>
        <w:r>
          <w:t>70</w:t>
        </w:r>
        <w:r>
          <w:fldChar w:fldCharType="end"/>
        </w:r>
      </w:hyperlink>
    </w:p>
    <w:p>
      <w:pPr>
        <w:pStyle w:val="TOC2"/>
        <w:tabs>
          <w:tab w:val="right" w:leader="dot" w:pos="8306"/>
        </w:tabs>
      </w:pPr>
      <w:hyperlink w:anchor="_Toc6095" w:history="1">
        <w:r>
          <w:rPr>
            <w:rFonts w:ascii="仿宋" w:eastAsia="仿宋" w:hAnsi="仿宋" w:cs="仿宋" w:hint="eastAsia"/>
            <w:lang w:eastAsia="zh-CN"/>
          </w:rPr>
          <w:t>(四)、医用卫生材料敷料项目知识产权保护策略</w:t>
        </w:r>
        <w:r>
          <w:tab/>
        </w:r>
        <w:r>
          <w:fldChar w:fldCharType="begin"/>
        </w:r>
        <w:r>
          <w:instrText xml:space="preserve"> PAGEREF _Toc6095 \h </w:instrText>
        </w:r>
        <w:r>
          <w:fldChar w:fldCharType="separate"/>
        </w:r>
        <w:r>
          <w:t>76</w:t>
        </w:r>
        <w:r>
          <w:fldChar w:fldCharType="end"/>
        </w:r>
      </w:hyperlink>
    </w:p>
    <w:p>
      <w:pPr>
        <w:pStyle w:val="TOC1"/>
        <w:tabs>
          <w:tab w:val="right" w:leader="dot" w:pos="8306"/>
        </w:tabs>
      </w:pPr>
      <w:hyperlink w:anchor="_Toc2873" w:history="1">
        <w:r>
          <w:rPr>
            <w:rFonts w:ascii="仿宋" w:eastAsia="仿宋" w:hAnsi="仿宋" w:cs="仿宋" w:hint="eastAsia"/>
            <w:lang w:eastAsia="zh-CN"/>
          </w:rPr>
          <w:t>十七、利益相关者分析与沟通计划</w:t>
        </w:r>
        <w:r>
          <w:tab/>
        </w:r>
        <w:r>
          <w:fldChar w:fldCharType="begin"/>
        </w:r>
        <w:r>
          <w:instrText xml:space="preserve"> PAGEREF _Toc2873 \h </w:instrText>
        </w:r>
        <w:r>
          <w:fldChar w:fldCharType="separate"/>
        </w:r>
        <w:r>
          <w:t>79</w:t>
        </w:r>
        <w:r>
          <w:fldChar w:fldCharType="end"/>
        </w:r>
      </w:hyperlink>
    </w:p>
    <w:p>
      <w:pPr>
        <w:pStyle w:val="TOC2"/>
        <w:tabs>
          <w:tab w:val="right" w:leader="dot" w:pos="8306"/>
        </w:tabs>
      </w:pPr>
      <w:hyperlink w:anchor="_Toc20139" w:history="1">
        <w:r>
          <w:rPr>
            <w:rFonts w:ascii="仿宋" w:eastAsia="仿宋" w:hAnsi="仿宋" w:cs="仿宋" w:hint="eastAsia"/>
            <w:lang w:eastAsia="zh-CN"/>
          </w:rPr>
          <w:t>(一)、利益相关者分析</w:t>
        </w:r>
        <w:r>
          <w:tab/>
        </w:r>
        <w:r>
          <w:fldChar w:fldCharType="begin"/>
        </w:r>
        <w:r>
          <w:instrText xml:space="preserve"> PAGEREF _Toc20139 \h </w:instrText>
        </w:r>
        <w:r>
          <w:fldChar w:fldCharType="separate"/>
        </w:r>
        <w:r>
          <w:t>79</w:t>
        </w:r>
        <w:r>
          <w:fldChar w:fldCharType="end"/>
        </w:r>
      </w:hyperlink>
    </w:p>
    <w:p>
      <w:pPr>
        <w:pStyle w:val="TOC2"/>
        <w:tabs>
          <w:tab w:val="right" w:leader="dot" w:pos="8306"/>
        </w:tabs>
      </w:pPr>
      <w:hyperlink w:anchor="_Toc28789" w:history="1">
        <w:r>
          <w:rPr>
            <w:rFonts w:ascii="仿宋" w:eastAsia="仿宋" w:hAnsi="仿宋" w:cs="仿宋" w:hint="eastAsia"/>
            <w:lang w:eastAsia="zh-CN"/>
          </w:rPr>
          <w:t>(二)、沟通计划</w:t>
        </w:r>
        <w:r>
          <w:tab/>
        </w:r>
        <w:r>
          <w:fldChar w:fldCharType="begin"/>
        </w:r>
        <w:r>
          <w:instrText xml:space="preserve"> PAGEREF _Toc28789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541"/>
      <w:r>
        <w:rPr>
          <w:rFonts w:ascii="仿宋" w:eastAsia="仿宋" w:hAnsi="仿宋" w:cs="仿宋" w:hint="eastAsia"/>
          <w:sz w:val="28"/>
          <w:lang w:eastAsia="zh-CN"/>
        </w:rPr>
        <w:t>一、医用卫生材料敷料项目土建工程</w:t>
      </w:r>
      <w:bookmarkEnd w:id="2"/>
    </w:p>
    <w:p>
      <w:pPr>
        <w:pStyle w:val="Heading2"/>
        <w:rPr>
          <w:rFonts w:ascii="仿宋" w:eastAsia="仿宋" w:hAnsi="仿宋" w:cs="仿宋" w:hint="eastAsia"/>
          <w:lang w:eastAsia="zh-CN"/>
        </w:rPr>
      </w:pPr>
      <w:bookmarkStart w:id="3" w:name="_Toc179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在医用卫生材料敷料项目的建筑工程设计中，我们将秉承一系列重要的设计原则，以确保医用卫生材料敷料项目建筑在功能、美观、可持续性等方面达到最佳效果。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首要原则是确保建筑的功能性得到最大化的发挥。我们将充分理解医用卫生材料敷料项目的实际需求，合理布局各个功能区域，保证建筑在满足业务需求的同时，提供高效的工作环境。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在建筑设计中，我们将综合考虑建设和运营成本。通过精细的经济效益分析，确保设计方案在高效利用资源的同时，对医用卫生材料敷料项目的长期盈利能力有积极的贡献。</w:t>
      </w:r>
    </w:p>
    <w:p>
      <w:pPr>
        <w:pStyle w:val="Heading2"/>
        <w:ind w:firstLine="560" w:firstLineChars="200"/>
        <w:rPr>
          <w:rFonts w:ascii="仿宋" w:eastAsia="仿宋" w:hAnsi="仿宋" w:cs="仿宋" w:hint="eastAsia"/>
          <w:sz w:val="28"/>
          <w:lang w:eastAsia="zh-CN"/>
        </w:rPr>
      </w:pPr>
      <w:bookmarkStart w:id="4" w:name="_Toc2246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卫生材料敷料项目的土建工程设计中，我们将精准设定设计年限，结合医用卫生材料敷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用卫生材料敷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8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医用卫生材料敷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用卫生材料敷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用卫生材料敷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58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本期工程医用卫生材料敷料项目预计总建筑面积XXX平方米，其中：计容建筑面积XXX平方米，计划建筑工程投资XX万元，占医用卫生材料敷料项目总投资的XX%。</w:t>
      </w:r>
    </w:p>
    <w:p>
      <w:pPr>
        <w:pStyle w:val="Heading1"/>
        <w:ind w:firstLine="560" w:firstLineChars="200"/>
        <w:rPr>
          <w:rFonts w:ascii="仿宋" w:eastAsia="仿宋" w:hAnsi="仿宋" w:cs="仿宋" w:hint="eastAsia"/>
          <w:sz w:val="28"/>
          <w:lang w:eastAsia="zh-CN"/>
        </w:rPr>
      </w:pPr>
      <w:bookmarkStart w:id="7" w:name="_Toc32423"/>
      <w:r>
        <w:rPr>
          <w:rFonts w:ascii="仿宋" w:eastAsia="仿宋" w:hAnsi="仿宋" w:cs="仿宋" w:hint="eastAsia"/>
          <w:sz w:val="28"/>
          <w:lang w:eastAsia="zh-CN"/>
        </w:rPr>
        <w:t>二、医用卫生材料敷料项目建设单位说明</w:t>
      </w:r>
      <w:bookmarkEnd w:id="7"/>
    </w:p>
    <w:p>
      <w:pPr>
        <w:pStyle w:val="Heading2"/>
        <w:rPr>
          <w:rFonts w:ascii="仿宋" w:eastAsia="仿宋" w:hAnsi="仿宋" w:cs="仿宋" w:hint="eastAsia"/>
          <w:lang w:eastAsia="zh-CN"/>
        </w:rPr>
      </w:pPr>
      <w:bookmarkStart w:id="8" w:name="_Toc14241"/>
      <w:r>
        <w:rPr>
          <w:rFonts w:ascii="仿宋" w:eastAsia="仿宋" w:hAnsi="仿宋" w:cs="仿宋" w:hint="eastAsia"/>
          <w:lang w:eastAsia="zh-CN"/>
        </w:rPr>
        <w:t>(一)、医用卫生材料敷料项目承办单位基本情况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2258"/>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卫生材料敷料项目承办单位的XXXX，我们着眼于实现可持续的经济效益。通过技术创新和解决方案的提供，公司预计在医用卫生材料敷料项目执行期间将获得可观的收入增长。这一收入来源主要包括医用卫生材料敷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同时，我们注重成本控制和效率提升，以确保医用卫生材料敷料项目的可持续盈利。透过精细的管理和资源优化，公司期望实现医用卫生材料敷料项目利润最大化。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卫生材料敷料项目实施进行全面的投资评估，包括医用卫生材料敷料项目启动阶段的资金投入和后续运营成本。通过对医用卫生材料敷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用卫生材料敷料项目实施过程中具备足够的资金流动性，公司将进行详尽的现金流分析。这包括资金需求的合理预测、医用卫生材料敷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4113"/>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349"/>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医用卫生材料敷料项目的技术管理特点体现在其创新导向。通过引入最先进的技术趋势和解决方案，医用卫生材料敷料项目致力于提升科技含量、提高质量和效率水平。这意味着我们将采用最新的工具和方法，确保医用卫生材料敷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医用卫生材料敷料项目技术管理的显著特征。通过整合不同领域的技术资源，我们实现了跨学科的协同工作。这有助于优化技术架构，提高整体效能。此外，整合性策略还促进了不同技术团队之间的紧密沟通和高效合作，确保医用卫生材料敷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医用卫生材料敷料项目所采用的技术。通过不断优化技术方案，医用卫生材料敷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医用卫生材料敷料项目团队将在医用卫生材料敷料项目初期识别可能的技术风险，并采取相应的预防和应对措施。通过建立健全的风险评估机制，医用卫生材料敷料项目能够在实施过程中及时发现并解决潜在的技术问题，保障医用卫生材料敷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医用卫生材料敷料项目中，技术将成为医用卫生材料敷料项目成功的有力支持。这一深度剖析揭示了技术管理在医用卫生材料敷料项目实施中的关键作用，为医用卫生材料敷料项目的技术基础奠定了坚实的基础。</w:t>
      </w:r>
    </w:p>
    <w:p>
      <w:pPr>
        <w:pStyle w:val="Heading2"/>
        <w:ind w:firstLine="560" w:firstLineChars="200"/>
        <w:rPr>
          <w:rFonts w:ascii="仿宋" w:eastAsia="仿宋" w:hAnsi="仿宋" w:cs="仿宋" w:hint="eastAsia"/>
          <w:sz w:val="28"/>
          <w:lang w:eastAsia="zh-CN"/>
        </w:rPr>
      </w:pPr>
      <w:bookmarkStart w:id="12" w:name="_Toc5617"/>
      <w:r>
        <w:rPr>
          <w:rFonts w:ascii="仿宋" w:eastAsia="仿宋" w:hAnsi="仿宋" w:cs="仿宋" w:hint="eastAsia"/>
          <w:sz w:val="28"/>
          <w:lang w:eastAsia="zh-CN"/>
        </w:rPr>
        <w:t>(二)、医用卫生材料敷料项目工艺技术设计方案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医用卫生材料敷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医用卫生材料敷料项目将严格按照相关行业规范要求进行组织。通过有效控制产品质量，医用卫生材料敷料项目将致力于为顾客提供优质的医用卫生材料敷料项目产品和良好的服务。这体现了医用卫生材料敷料项目对于生产活动合规性和质量标准的高度重视，为医用卫生材料敷料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医用卫生材料敷料项目注重生态效益和清洁生产原则。医用卫生材料敷料项目建设将紧密结合地方特色经济发展，与社会经济发展规划和区域环境保护规划方案相协调一致。通过与当地区域自然生态系统的结合，医用卫生材料敷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医用卫生材料敷料项目产品具有多样化的客户需求和个性化的特点。因此，医用卫生材料敷料项目产品规格品种多样，且单批生产数量较小。为满足这一特点，医用卫生材料敷料项目承办单位将建设先进的柔性制造生产线。通过广泛应用柔性制造技术，医用卫生材料敷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医用卫生材料敷料项目采用的技术具有较高的技术含量和自动化水平，处于国内先进水平。这一技术选用不仅体现了对生产效率、质量和环境友好性的高标准要求，同时为医用卫生材料敷料项目的可持续发展奠定了坚实的基础。</w:t>
      </w:r>
    </w:p>
    <w:p>
      <w:pPr>
        <w:pStyle w:val="Heading2"/>
        <w:ind w:firstLine="560" w:firstLineChars="200"/>
        <w:rPr>
          <w:rFonts w:ascii="仿宋" w:eastAsia="仿宋" w:hAnsi="仿宋" w:cs="仿宋" w:hint="eastAsia"/>
          <w:sz w:val="28"/>
          <w:lang w:eastAsia="zh-CN"/>
        </w:rPr>
      </w:pPr>
      <w:bookmarkStart w:id="13" w:name="_Toc20593"/>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为确保医用卫生材料敷料项目的高效生产和技术实施，我们制定了一套精心设计的设备选型方案，以满足医用卫生材料敷料项目生产、质量和环保的要求。该方案的主要特点如下：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医用卫生材料敷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针对医用卫生材料敷料项目产品的多样性和小批量生产的特点，我们将建设柔性制造生产线。通过在设备选型中考虑柔性制造技术，可以灵活应对不同产品规格和生产需求，实现生产线的高度灵活性和适应性。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8361"/>
      <w:r>
        <w:rPr>
          <w:rFonts w:ascii="仿宋" w:eastAsia="仿宋" w:hAnsi="仿宋" w:cs="仿宋" w:hint="eastAsia"/>
          <w:sz w:val="28"/>
          <w:lang w:eastAsia="zh-CN"/>
        </w:rPr>
        <w:t>四、医用卫生材料敷料项目危机管理</w:t>
      </w:r>
      <w:bookmarkEnd w:id="14"/>
    </w:p>
    <w:p>
      <w:pPr>
        <w:pStyle w:val="Heading2"/>
        <w:rPr>
          <w:rFonts w:ascii="仿宋" w:eastAsia="仿宋" w:hAnsi="仿宋" w:cs="仿宋" w:hint="eastAsia"/>
          <w:lang w:eastAsia="zh-CN"/>
        </w:rPr>
      </w:pPr>
      <w:bookmarkStart w:id="15" w:name="_Toc29707"/>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卫生材料敷料项目危机管理中，危机预警与识别是确保医用卫生材料敷料项目稳健运行的核心步骤。通过建立全面的监测机制，医用卫生材料敷料项目团队旨在及时发现和理解潜在的风险和危机因素，以便采取及时的预防和应对措施，确保医用卫生材料敷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卫生材料敷料项目团队全面分析了整个医用卫生材料敷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用卫生材料敷料项目团队着重于明确定义医用卫生材料敷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卫生材料敷料项目进展的持续监控，团队能够及时发现潜在问题并作出迅速反应。医用卫生材料敷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在这一阶段，团队的专业素养和反应速度将发挥至关重要的作用，以确保潜在危机能够在初期得到有效的处理，最大程度地减轻负面影响。通过危机预警与识别，医用卫生材料敷料项目得以更有序、可控地推进。</w:t>
      </w:r>
    </w:p>
    <w:p>
      <w:pPr>
        <w:pStyle w:val="Heading2"/>
        <w:ind w:firstLine="560" w:firstLineChars="200"/>
        <w:rPr>
          <w:rFonts w:ascii="仿宋" w:eastAsia="仿宋" w:hAnsi="仿宋" w:cs="仿宋" w:hint="eastAsia"/>
          <w:sz w:val="28"/>
          <w:lang w:eastAsia="zh-CN"/>
        </w:rPr>
      </w:pPr>
      <w:bookmarkStart w:id="16" w:name="_Toc9269"/>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在危机发生时，医用卫生材料敷料项目团队立即行动，成立了应急小组。该小组的任务是迅速制定并实施紧急应对措施，以最小化潜在损失。以下是采取的主要措施：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暂停医用卫生材料敷料项目进度：为遏制危机蔓延，医用卫生材料敷料项目暂时停止进行，以便全面评估当前状况。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资源重新分配：重新评估医用卫生材料敷料项目资源的分配，确保最大限度地减小损失。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实时沟通：与关键利益相关者建立实时沟通机制，向他们传递医用卫生材料敷料项目危机的实际状况，保障医用卫生材料敷料项目核心利益。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在紧急应对的同时，医用卫生材料敷料项目团队强调了团队协作和有效沟通的重要性。以下是团队协作的关键举措：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信息共享机制：建立了信息共享平台，确保团队成员能够及时获取医用卫生材料敷料项目危机的实时信息。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领导者沟通：医用卫生材料敷料项目领导者通过定期会议和即时沟通工具，指导团队应对危机，保持团队稳定运行。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随着危机得到初步控制，医用卫生材料敷料项目团队转向制定恢复计划，以确保医用卫生材料敷料项目能够从中迅速恢复。主要恢复计划包括：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修复受损的进度计划：重新评估医用卫生材料敷料项目进度，制定修复计划，确保医用卫生材料敷料项目尽快回归正常进程。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重新调整资源分配：优化资源分配，确保医用卫生材料敷料项目在有限资源下高效运转。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风险管理机制加强：对医用卫生材料敷料项目风险进行全面评估，制定更强化的风险管理策略，以预防未来可能的危机。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9047"/>
      <w:r>
        <w:rPr>
          <w:rFonts w:ascii="仿宋" w:eastAsia="仿宋" w:hAnsi="仿宋" w:cs="仿宋" w:hint="eastAsia"/>
          <w:sz w:val="28"/>
          <w:lang w:eastAsia="zh-CN"/>
        </w:rPr>
        <w:t>五、医用卫生材料敷料项目可持续发展</w:t>
      </w:r>
      <w:bookmarkEnd w:id="17"/>
    </w:p>
    <w:p>
      <w:pPr>
        <w:pStyle w:val="Heading2"/>
        <w:rPr>
          <w:rFonts w:ascii="仿宋" w:eastAsia="仿宋" w:hAnsi="仿宋" w:cs="仿宋" w:hint="eastAsia"/>
          <w:lang w:eastAsia="zh-CN"/>
        </w:rPr>
      </w:pPr>
      <w:bookmarkStart w:id="18" w:name="_Toc6749"/>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卫生材料敷料项目中，医用卫生材料敷料项目团队着眼于未来，明确了可持续发展的战略方向。制定的具体可持续发展目标包括降低资源使用、采用环保技术、最大化社会效益等。这一步骤不仅有助于医用卫生材料敷料项目在环保和社会责任方面达到最高标准，也为未来提供了明确的指引，确保医用卫生材料敷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可持续实践的融入医用卫生材料敷料项目管理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卫生材料敷料项目管理周期。从医用卫生材料敷料项目规划开始，医用卫生材料敷料项目团队就考虑了环境和社会的因素。在执行阶段，医用卫生材料敷料项目团队积极推动绿色技术的应用，优化资源利用。此外，关注员工的社会责任，通过培训和沟通活动提高员工对可持续发展的认知，使他们能够在日常工作中践行可持续实践。这些举措不仅为医用卫生材料敷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2251"/>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用卫生材料敷料项目的可持续发展理念，我们深信环保与社会责任是医用卫生材料敷料项目成功的关键支柱。在医用卫生材料敷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卫生材料敷料项目团队通过引入先进的环保技术、建立高效的废物处理系统以及推动能源节约措施，积极履行环保责任。定期的环保监测和评估确保医用卫生材料敷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卫生材料敷料项目不仅致力于自身可持续发展，还注重对社会的回馈。通过支持社区医用卫生材料敷料项目、参与慈善事业、提供培训机会等方式，医用卫生材料敷料项目积极履行社会责任。与当地社区建立积极互动，关注员工的工作与生活平衡，以及员工的身心健康，是医用卫生材料敷料项目在社会责任层面的关键举措。这样的实践不仅增强了医用卫生材料敷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14401"/>
      <w:r>
        <w:rPr>
          <w:rFonts w:ascii="仿宋" w:eastAsia="仿宋" w:hAnsi="仿宋" w:cs="仿宋" w:hint="eastAsia"/>
          <w:sz w:val="28"/>
          <w:lang w:eastAsia="zh-CN"/>
        </w:rPr>
        <w:t>六、医用卫生材料敷料项目选址可行性分析</w:t>
      </w:r>
      <w:bookmarkEnd w:id="20"/>
    </w:p>
    <w:p>
      <w:pPr>
        <w:pStyle w:val="Heading2"/>
        <w:rPr>
          <w:rFonts w:ascii="仿宋" w:eastAsia="仿宋" w:hAnsi="仿宋" w:cs="仿宋" w:hint="eastAsia"/>
          <w:lang w:eastAsia="zh-CN"/>
        </w:rPr>
      </w:pPr>
      <w:bookmarkStart w:id="21" w:name="_Toc6173"/>
      <w:r>
        <w:rPr>
          <w:rFonts w:ascii="仿宋" w:eastAsia="仿宋" w:hAnsi="仿宋" w:cs="仿宋" w:hint="eastAsia"/>
          <w:lang w:eastAsia="zh-CN"/>
        </w:rPr>
        <w:t>(一)、医用卫生材料敷料项目选址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该医用卫生材料敷料项目选址位于XX省XX市XX区XXX街道</w:t>
      </w:r>
    </w:p>
    <w:p>
      <w:pPr>
        <w:pStyle w:val="Heading2"/>
        <w:ind w:firstLine="560" w:firstLineChars="200"/>
        <w:rPr>
          <w:rFonts w:ascii="仿宋" w:eastAsia="仿宋" w:hAnsi="仿宋" w:cs="仿宋" w:hint="eastAsia"/>
          <w:sz w:val="28"/>
          <w:lang w:eastAsia="zh-CN"/>
        </w:rPr>
      </w:pPr>
      <w:bookmarkStart w:id="22" w:name="_Toc21075"/>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用卫生材料敷料项目的征地面积将根据医用卫生材料敷料项目的实际规模和需求进行精确规划。具体面积XXX平方米，旨在确保医用卫生材料敷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净用地面积是在征地面积基础上去除不可利用面积后的实际可开发用地。具体面积XXX平方米，考虑到环保、交通、安全等多方面因素，以确保医用卫生材料敷料项目在整体利用效率上达到最优。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https://d.book118.com/117154140055006030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医用卫生材料敷料项目规划设计蓝图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0A02AE"/>
    <w:rsid w:val="4F0A02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154140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2024-01-10T04:58:00Z</dcterms:created>
  <dcterms:modified xsi:type="dcterms:W3CDTF">2024-01-10T04:59:14Z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B73E682D74E74491B4310D1BF8B2AF13_11</vt:lpwstr>
  </property>
  <property fmtid="{D5CDD505-2E9C-101B-9397-08002B2CF9AE}" pid="3" name="KSOProductBuildVer">
    <vt:lpwstr>2052-12.1.0.16120</vt:lpwstr>
  </property>
</Properties>
</file>