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83" w:history="1">
        <w:r>
          <w:rPr>
            <w:rFonts w:ascii="仿宋" w:eastAsia="仿宋" w:hAnsi="仿宋" w:cs="仿宋" w:hint="eastAsia"/>
            <w:lang w:eastAsia="zh-CN"/>
          </w:rPr>
          <w:t>序言</w:t>
        </w:r>
        <w:r>
          <w:tab/>
        </w:r>
        <w:r>
          <w:fldChar w:fldCharType="begin"/>
        </w:r>
        <w:r>
          <w:instrText xml:space="preserve"> PAGEREF _Toc28083 \h </w:instrText>
        </w:r>
        <w:r>
          <w:fldChar w:fldCharType="separate"/>
        </w:r>
        <w:r>
          <w:t>3</w:t>
        </w:r>
        <w:r>
          <w:fldChar w:fldCharType="end"/>
        </w:r>
      </w:hyperlink>
    </w:p>
    <w:p>
      <w:pPr>
        <w:pStyle w:val="TOC1"/>
        <w:tabs>
          <w:tab w:val="right" w:leader="dot" w:pos="8306"/>
        </w:tabs>
      </w:pPr>
      <w:hyperlink w:anchor="_Toc22503" w:history="1">
        <w:r>
          <w:rPr>
            <w:rFonts w:ascii="仿宋" w:eastAsia="仿宋" w:hAnsi="仿宋" w:cs="仿宋" w:hint="eastAsia"/>
            <w:lang w:eastAsia="zh-CN"/>
          </w:rPr>
          <w:t>一、市场分析、调研</w:t>
        </w:r>
        <w:r>
          <w:tab/>
        </w:r>
        <w:r>
          <w:fldChar w:fldCharType="begin"/>
        </w:r>
        <w:r>
          <w:instrText xml:space="preserve"> PAGEREF _Toc22503 \h </w:instrText>
        </w:r>
        <w:r>
          <w:fldChar w:fldCharType="separate"/>
        </w:r>
        <w:r>
          <w:t>3</w:t>
        </w:r>
        <w:r>
          <w:fldChar w:fldCharType="end"/>
        </w:r>
      </w:hyperlink>
    </w:p>
    <w:p>
      <w:pPr>
        <w:pStyle w:val="TOC2"/>
        <w:tabs>
          <w:tab w:val="right" w:leader="dot" w:pos="8306"/>
        </w:tabs>
      </w:pPr>
      <w:hyperlink w:anchor="_Toc32676" w:history="1">
        <w:r>
          <w:rPr>
            <w:rFonts w:ascii="仿宋" w:eastAsia="仿宋" w:hAnsi="仿宋" w:cs="仿宋" w:hint="eastAsia"/>
            <w:lang w:eastAsia="zh-CN"/>
          </w:rPr>
          <w:t>(一)、药皂行业分析</w:t>
        </w:r>
        <w:r>
          <w:tab/>
        </w:r>
        <w:r>
          <w:fldChar w:fldCharType="begin"/>
        </w:r>
        <w:r>
          <w:instrText xml:space="preserve"> PAGEREF _Toc32676 \h </w:instrText>
        </w:r>
        <w:r>
          <w:fldChar w:fldCharType="separate"/>
        </w:r>
        <w:r>
          <w:t>3</w:t>
        </w:r>
        <w:r>
          <w:fldChar w:fldCharType="end"/>
        </w:r>
      </w:hyperlink>
    </w:p>
    <w:p>
      <w:pPr>
        <w:pStyle w:val="TOC2"/>
        <w:tabs>
          <w:tab w:val="right" w:leader="dot" w:pos="8306"/>
        </w:tabs>
      </w:pPr>
      <w:hyperlink w:anchor="_Toc21070" w:history="1">
        <w:r>
          <w:rPr>
            <w:rFonts w:ascii="仿宋" w:eastAsia="仿宋" w:hAnsi="仿宋" w:cs="仿宋" w:hint="eastAsia"/>
            <w:lang w:eastAsia="zh-CN"/>
          </w:rPr>
          <w:t>(二)、药皂市场分析预测</w:t>
        </w:r>
        <w:r>
          <w:tab/>
        </w:r>
        <w:r>
          <w:fldChar w:fldCharType="begin"/>
        </w:r>
        <w:r>
          <w:instrText xml:space="preserve"> PAGEREF _Toc21070 \h </w:instrText>
        </w:r>
        <w:r>
          <w:fldChar w:fldCharType="separate"/>
        </w:r>
        <w:r>
          <w:t>4</w:t>
        </w:r>
        <w:r>
          <w:fldChar w:fldCharType="end"/>
        </w:r>
      </w:hyperlink>
    </w:p>
    <w:p>
      <w:pPr>
        <w:pStyle w:val="TOC1"/>
        <w:tabs>
          <w:tab w:val="right" w:leader="dot" w:pos="8306"/>
        </w:tabs>
      </w:pPr>
      <w:hyperlink w:anchor="_Toc17888" w:history="1">
        <w:r>
          <w:rPr>
            <w:rFonts w:ascii="仿宋" w:eastAsia="仿宋" w:hAnsi="仿宋" w:cs="仿宋" w:hint="eastAsia"/>
            <w:lang w:eastAsia="zh-CN"/>
          </w:rPr>
          <w:t>二、药皂项目危机管理</w:t>
        </w:r>
        <w:r>
          <w:tab/>
        </w:r>
        <w:r>
          <w:fldChar w:fldCharType="begin"/>
        </w:r>
        <w:r>
          <w:instrText xml:space="preserve"> PAGEREF _Toc17888 \h </w:instrText>
        </w:r>
        <w:r>
          <w:fldChar w:fldCharType="separate"/>
        </w:r>
        <w:r>
          <w:t>4</w:t>
        </w:r>
        <w:r>
          <w:fldChar w:fldCharType="end"/>
        </w:r>
      </w:hyperlink>
    </w:p>
    <w:p>
      <w:pPr>
        <w:pStyle w:val="TOC2"/>
        <w:tabs>
          <w:tab w:val="right" w:leader="dot" w:pos="8306"/>
        </w:tabs>
      </w:pPr>
      <w:hyperlink w:anchor="_Toc3311" w:history="1">
        <w:r>
          <w:rPr>
            <w:rFonts w:ascii="仿宋" w:eastAsia="仿宋" w:hAnsi="仿宋" w:cs="仿宋" w:hint="eastAsia"/>
            <w:lang w:eastAsia="zh-CN"/>
          </w:rPr>
          <w:t>(一)、危机预警与识别</w:t>
        </w:r>
        <w:r>
          <w:tab/>
        </w:r>
        <w:r>
          <w:fldChar w:fldCharType="begin"/>
        </w:r>
        <w:r>
          <w:instrText xml:space="preserve"> PAGEREF _Toc3311 \h </w:instrText>
        </w:r>
        <w:r>
          <w:fldChar w:fldCharType="separate"/>
        </w:r>
        <w:r>
          <w:t>4</w:t>
        </w:r>
        <w:r>
          <w:fldChar w:fldCharType="end"/>
        </w:r>
      </w:hyperlink>
    </w:p>
    <w:p>
      <w:pPr>
        <w:pStyle w:val="TOC2"/>
        <w:tabs>
          <w:tab w:val="right" w:leader="dot" w:pos="8306"/>
        </w:tabs>
      </w:pPr>
      <w:hyperlink w:anchor="_Toc25891" w:history="1">
        <w:r>
          <w:rPr>
            <w:rFonts w:ascii="仿宋" w:eastAsia="仿宋" w:hAnsi="仿宋" w:cs="仿宋" w:hint="eastAsia"/>
            <w:lang w:eastAsia="zh-CN"/>
          </w:rPr>
          <w:t>(二)、危机应对与恢复</w:t>
        </w:r>
        <w:r>
          <w:tab/>
        </w:r>
        <w:r>
          <w:fldChar w:fldCharType="begin"/>
        </w:r>
        <w:r>
          <w:instrText xml:space="preserve"> PAGEREF _Toc25891 \h </w:instrText>
        </w:r>
        <w:r>
          <w:fldChar w:fldCharType="separate"/>
        </w:r>
        <w:r>
          <w:t>5</w:t>
        </w:r>
        <w:r>
          <w:fldChar w:fldCharType="end"/>
        </w:r>
      </w:hyperlink>
    </w:p>
    <w:p>
      <w:pPr>
        <w:pStyle w:val="TOC1"/>
        <w:tabs>
          <w:tab w:val="right" w:leader="dot" w:pos="8306"/>
        </w:tabs>
      </w:pPr>
      <w:hyperlink w:anchor="_Toc23635" w:history="1">
        <w:r>
          <w:rPr>
            <w:rFonts w:ascii="仿宋" w:eastAsia="仿宋" w:hAnsi="仿宋" w:cs="仿宋" w:hint="eastAsia"/>
            <w:lang w:eastAsia="zh-CN"/>
          </w:rPr>
          <w:t>三、药皂项目选址可行性分析</w:t>
        </w:r>
        <w:r>
          <w:tab/>
        </w:r>
        <w:r>
          <w:fldChar w:fldCharType="begin"/>
        </w:r>
        <w:r>
          <w:instrText xml:space="preserve"> PAGEREF _Toc23635 \h </w:instrText>
        </w:r>
        <w:r>
          <w:fldChar w:fldCharType="separate"/>
        </w:r>
        <w:r>
          <w:t>7</w:t>
        </w:r>
        <w:r>
          <w:fldChar w:fldCharType="end"/>
        </w:r>
      </w:hyperlink>
    </w:p>
    <w:p>
      <w:pPr>
        <w:pStyle w:val="TOC2"/>
        <w:tabs>
          <w:tab w:val="right" w:leader="dot" w:pos="8306"/>
        </w:tabs>
      </w:pPr>
      <w:hyperlink w:anchor="_Toc8078" w:history="1">
        <w:r>
          <w:rPr>
            <w:rFonts w:ascii="仿宋" w:eastAsia="仿宋" w:hAnsi="仿宋" w:cs="仿宋" w:hint="eastAsia"/>
            <w:lang w:eastAsia="zh-CN"/>
          </w:rPr>
          <w:t>(一)、药皂项目选址</w:t>
        </w:r>
        <w:r>
          <w:tab/>
        </w:r>
        <w:r>
          <w:fldChar w:fldCharType="begin"/>
        </w:r>
        <w:r>
          <w:instrText xml:space="preserve"> PAGEREF _Toc8078 \h </w:instrText>
        </w:r>
        <w:r>
          <w:fldChar w:fldCharType="separate"/>
        </w:r>
        <w:r>
          <w:t>7</w:t>
        </w:r>
        <w:r>
          <w:fldChar w:fldCharType="end"/>
        </w:r>
      </w:hyperlink>
    </w:p>
    <w:p>
      <w:pPr>
        <w:pStyle w:val="TOC2"/>
        <w:tabs>
          <w:tab w:val="right" w:leader="dot" w:pos="8306"/>
        </w:tabs>
      </w:pPr>
      <w:hyperlink w:anchor="_Toc8940" w:history="1">
        <w:r>
          <w:rPr>
            <w:rFonts w:ascii="仿宋" w:eastAsia="仿宋" w:hAnsi="仿宋" w:cs="仿宋" w:hint="eastAsia"/>
            <w:lang w:eastAsia="zh-CN"/>
          </w:rPr>
          <w:t>(二)、用地控制指标</w:t>
        </w:r>
        <w:r>
          <w:tab/>
        </w:r>
        <w:r>
          <w:fldChar w:fldCharType="begin"/>
        </w:r>
        <w:r>
          <w:instrText xml:space="preserve"> PAGEREF _Toc8940 \h </w:instrText>
        </w:r>
        <w:r>
          <w:fldChar w:fldCharType="separate"/>
        </w:r>
        <w:r>
          <w:t>7</w:t>
        </w:r>
        <w:r>
          <w:fldChar w:fldCharType="end"/>
        </w:r>
      </w:hyperlink>
    </w:p>
    <w:p>
      <w:pPr>
        <w:pStyle w:val="TOC2"/>
        <w:tabs>
          <w:tab w:val="right" w:leader="dot" w:pos="8306"/>
        </w:tabs>
      </w:pPr>
      <w:hyperlink w:anchor="_Toc6997" w:history="1">
        <w:r>
          <w:rPr>
            <w:rFonts w:ascii="仿宋" w:eastAsia="仿宋" w:hAnsi="仿宋" w:cs="仿宋" w:hint="eastAsia"/>
            <w:lang w:eastAsia="zh-CN"/>
          </w:rPr>
          <w:t>(三)、节约用地措施</w:t>
        </w:r>
        <w:r>
          <w:tab/>
        </w:r>
        <w:r>
          <w:fldChar w:fldCharType="begin"/>
        </w:r>
        <w:r>
          <w:instrText xml:space="preserve"> PAGEREF _Toc6997 \h </w:instrText>
        </w:r>
        <w:r>
          <w:fldChar w:fldCharType="separate"/>
        </w:r>
        <w:r>
          <w:t>9</w:t>
        </w:r>
        <w:r>
          <w:fldChar w:fldCharType="end"/>
        </w:r>
      </w:hyperlink>
    </w:p>
    <w:p>
      <w:pPr>
        <w:pStyle w:val="TOC2"/>
        <w:tabs>
          <w:tab w:val="right" w:leader="dot" w:pos="8306"/>
        </w:tabs>
      </w:pPr>
      <w:hyperlink w:anchor="_Toc11647" w:history="1">
        <w:r>
          <w:rPr>
            <w:rFonts w:ascii="仿宋" w:eastAsia="仿宋" w:hAnsi="仿宋" w:cs="仿宋" w:hint="eastAsia"/>
            <w:lang w:eastAsia="zh-CN"/>
          </w:rPr>
          <w:t>(四)、总图布置方案</w:t>
        </w:r>
        <w:r>
          <w:tab/>
        </w:r>
        <w:r>
          <w:fldChar w:fldCharType="begin"/>
        </w:r>
        <w:r>
          <w:instrText xml:space="preserve"> PAGEREF _Toc11647 \h </w:instrText>
        </w:r>
        <w:r>
          <w:fldChar w:fldCharType="separate"/>
        </w:r>
        <w:r>
          <w:t>10</w:t>
        </w:r>
        <w:r>
          <w:fldChar w:fldCharType="end"/>
        </w:r>
      </w:hyperlink>
    </w:p>
    <w:p>
      <w:pPr>
        <w:pStyle w:val="TOC2"/>
        <w:tabs>
          <w:tab w:val="right" w:leader="dot" w:pos="8306"/>
        </w:tabs>
      </w:pPr>
      <w:hyperlink w:anchor="_Toc15364" w:history="1">
        <w:r>
          <w:rPr>
            <w:rFonts w:ascii="仿宋" w:eastAsia="仿宋" w:hAnsi="仿宋" w:cs="仿宋" w:hint="eastAsia"/>
            <w:lang w:eastAsia="zh-CN"/>
          </w:rPr>
          <w:t>(五)、选址综合评价</w:t>
        </w:r>
        <w:r>
          <w:tab/>
        </w:r>
        <w:r>
          <w:fldChar w:fldCharType="begin"/>
        </w:r>
        <w:r>
          <w:instrText xml:space="preserve"> PAGEREF _Toc15364 \h </w:instrText>
        </w:r>
        <w:r>
          <w:fldChar w:fldCharType="separate"/>
        </w:r>
        <w:r>
          <w:t>11</w:t>
        </w:r>
        <w:r>
          <w:fldChar w:fldCharType="end"/>
        </w:r>
      </w:hyperlink>
    </w:p>
    <w:p>
      <w:pPr>
        <w:pStyle w:val="TOC1"/>
        <w:tabs>
          <w:tab w:val="right" w:leader="dot" w:pos="8306"/>
        </w:tabs>
      </w:pPr>
      <w:hyperlink w:anchor="_Toc23514" w:history="1">
        <w:r>
          <w:rPr>
            <w:rFonts w:ascii="仿宋" w:eastAsia="仿宋" w:hAnsi="仿宋" w:cs="仿宋" w:hint="eastAsia"/>
            <w:lang w:eastAsia="zh-CN"/>
          </w:rPr>
          <w:t>四、药皂项目概论</w:t>
        </w:r>
        <w:r>
          <w:tab/>
        </w:r>
        <w:r>
          <w:fldChar w:fldCharType="begin"/>
        </w:r>
        <w:r>
          <w:instrText xml:space="preserve"> PAGEREF _Toc23514 \h </w:instrText>
        </w:r>
        <w:r>
          <w:fldChar w:fldCharType="separate"/>
        </w:r>
        <w:r>
          <w:t>12</w:t>
        </w:r>
        <w:r>
          <w:fldChar w:fldCharType="end"/>
        </w:r>
      </w:hyperlink>
    </w:p>
    <w:p>
      <w:pPr>
        <w:pStyle w:val="TOC2"/>
        <w:tabs>
          <w:tab w:val="right" w:leader="dot" w:pos="8306"/>
        </w:tabs>
      </w:pPr>
      <w:hyperlink w:anchor="_Toc2779" w:history="1">
        <w:r>
          <w:rPr>
            <w:rFonts w:ascii="仿宋" w:eastAsia="仿宋" w:hAnsi="仿宋" w:cs="仿宋" w:hint="eastAsia"/>
            <w:lang w:eastAsia="zh-CN"/>
          </w:rPr>
          <w:t>(一)、药皂项目概况</w:t>
        </w:r>
        <w:r>
          <w:tab/>
        </w:r>
        <w:r>
          <w:fldChar w:fldCharType="begin"/>
        </w:r>
        <w:r>
          <w:instrText xml:space="preserve"> PAGEREF _Toc2779 \h </w:instrText>
        </w:r>
        <w:r>
          <w:fldChar w:fldCharType="separate"/>
        </w:r>
        <w:r>
          <w:t>12</w:t>
        </w:r>
        <w:r>
          <w:fldChar w:fldCharType="end"/>
        </w:r>
      </w:hyperlink>
    </w:p>
    <w:p>
      <w:pPr>
        <w:pStyle w:val="TOC2"/>
        <w:tabs>
          <w:tab w:val="right" w:leader="dot" w:pos="8306"/>
        </w:tabs>
      </w:pPr>
      <w:hyperlink w:anchor="_Toc16448" w:history="1">
        <w:r>
          <w:rPr>
            <w:rFonts w:ascii="仿宋" w:eastAsia="仿宋" w:hAnsi="仿宋" w:cs="仿宋" w:hint="eastAsia"/>
            <w:lang w:eastAsia="zh-CN"/>
          </w:rPr>
          <w:t>(二)、药皂项目目标</w:t>
        </w:r>
        <w:r>
          <w:tab/>
        </w:r>
        <w:r>
          <w:fldChar w:fldCharType="begin"/>
        </w:r>
        <w:r>
          <w:instrText xml:space="preserve"> PAGEREF _Toc16448 \h </w:instrText>
        </w:r>
        <w:r>
          <w:fldChar w:fldCharType="separate"/>
        </w:r>
        <w:r>
          <w:t>14</w:t>
        </w:r>
        <w:r>
          <w:fldChar w:fldCharType="end"/>
        </w:r>
      </w:hyperlink>
    </w:p>
    <w:p>
      <w:pPr>
        <w:pStyle w:val="TOC2"/>
        <w:tabs>
          <w:tab w:val="right" w:leader="dot" w:pos="8306"/>
        </w:tabs>
      </w:pPr>
      <w:hyperlink w:anchor="_Toc20234" w:history="1">
        <w:r>
          <w:rPr>
            <w:rFonts w:ascii="仿宋" w:eastAsia="仿宋" w:hAnsi="仿宋" w:cs="仿宋" w:hint="eastAsia"/>
            <w:lang w:eastAsia="zh-CN"/>
          </w:rPr>
          <w:t>(三)、药皂项目提出的理由</w:t>
        </w:r>
        <w:r>
          <w:tab/>
        </w:r>
        <w:r>
          <w:fldChar w:fldCharType="begin"/>
        </w:r>
        <w:r>
          <w:instrText xml:space="preserve"> PAGEREF _Toc20234 \h </w:instrText>
        </w:r>
        <w:r>
          <w:fldChar w:fldCharType="separate"/>
        </w:r>
        <w:r>
          <w:t>15</w:t>
        </w:r>
        <w:r>
          <w:fldChar w:fldCharType="end"/>
        </w:r>
      </w:hyperlink>
    </w:p>
    <w:p>
      <w:pPr>
        <w:pStyle w:val="TOC2"/>
        <w:tabs>
          <w:tab w:val="right" w:leader="dot" w:pos="8306"/>
        </w:tabs>
      </w:pPr>
      <w:hyperlink w:anchor="_Toc29489" w:history="1">
        <w:r>
          <w:rPr>
            <w:rFonts w:ascii="仿宋" w:eastAsia="仿宋" w:hAnsi="仿宋" w:cs="仿宋" w:hint="eastAsia"/>
            <w:lang w:eastAsia="zh-CN"/>
          </w:rPr>
          <w:t>(四)、药皂项目意义</w:t>
        </w:r>
        <w:r>
          <w:tab/>
        </w:r>
        <w:r>
          <w:fldChar w:fldCharType="begin"/>
        </w:r>
        <w:r>
          <w:instrText xml:space="preserve"> PAGEREF _Toc29489 \h </w:instrText>
        </w:r>
        <w:r>
          <w:fldChar w:fldCharType="separate"/>
        </w:r>
        <w:r>
          <w:t>16</w:t>
        </w:r>
        <w:r>
          <w:fldChar w:fldCharType="end"/>
        </w:r>
      </w:hyperlink>
    </w:p>
    <w:p>
      <w:pPr>
        <w:pStyle w:val="TOC2"/>
        <w:tabs>
          <w:tab w:val="right" w:leader="dot" w:pos="8306"/>
        </w:tabs>
      </w:pPr>
      <w:hyperlink w:anchor="_Toc15576" w:history="1">
        <w:r>
          <w:rPr>
            <w:rFonts w:ascii="仿宋" w:eastAsia="仿宋" w:hAnsi="仿宋" w:cs="仿宋" w:hint="eastAsia"/>
            <w:lang w:eastAsia="zh-CN"/>
          </w:rPr>
          <w:t>(五)、药皂项目背景</w:t>
        </w:r>
        <w:r>
          <w:tab/>
        </w:r>
        <w:r>
          <w:fldChar w:fldCharType="begin"/>
        </w:r>
        <w:r>
          <w:instrText xml:space="preserve"> PAGEREF _Toc15576 \h </w:instrText>
        </w:r>
        <w:r>
          <w:fldChar w:fldCharType="separate"/>
        </w:r>
        <w:r>
          <w:t>17</w:t>
        </w:r>
        <w:r>
          <w:fldChar w:fldCharType="end"/>
        </w:r>
      </w:hyperlink>
    </w:p>
    <w:p>
      <w:pPr>
        <w:pStyle w:val="TOC1"/>
        <w:tabs>
          <w:tab w:val="right" w:leader="dot" w:pos="8306"/>
        </w:tabs>
      </w:pPr>
      <w:hyperlink w:anchor="_Toc1659" w:history="1">
        <w:r>
          <w:rPr>
            <w:rFonts w:ascii="仿宋" w:eastAsia="仿宋" w:hAnsi="仿宋" w:cs="仿宋" w:hint="eastAsia"/>
            <w:lang w:eastAsia="zh-CN"/>
          </w:rPr>
          <w:t>五、药皂项目绩效评估</w:t>
        </w:r>
        <w:r>
          <w:tab/>
        </w:r>
        <w:r>
          <w:fldChar w:fldCharType="begin"/>
        </w:r>
        <w:r>
          <w:instrText xml:space="preserve"> PAGEREF _Toc1659 \h </w:instrText>
        </w:r>
        <w:r>
          <w:fldChar w:fldCharType="separate"/>
        </w:r>
        <w:r>
          <w:t>18</w:t>
        </w:r>
        <w:r>
          <w:fldChar w:fldCharType="end"/>
        </w:r>
      </w:hyperlink>
    </w:p>
    <w:p>
      <w:pPr>
        <w:pStyle w:val="TOC2"/>
        <w:tabs>
          <w:tab w:val="right" w:leader="dot" w:pos="8306"/>
        </w:tabs>
      </w:pPr>
      <w:hyperlink w:anchor="_Toc6907" w:history="1">
        <w:r>
          <w:rPr>
            <w:rFonts w:ascii="仿宋" w:eastAsia="仿宋" w:hAnsi="仿宋" w:cs="仿宋" w:hint="eastAsia"/>
            <w:lang w:eastAsia="zh-CN"/>
          </w:rPr>
          <w:t>(一)、绩效评估指标</w:t>
        </w:r>
        <w:r>
          <w:tab/>
        </w:r>
        <w:r>
          <w:fldChar w:fldCharType="begin"/>
        </w:r>
        <w:r>
          <w:instrText xml:space="preserve"> PAGEREF _Toc6907 \h </w:instrText>
        </w:r>
        <w:r>
          <w:fldChar w:fldCharType="separate"/>
        </w:r>
        <w:r>
          <w:t>18</w:t>
        </w:r>
        <w:r>
          <w:fldChar w:fldCharType="end"/>
        </w:r>
      </w:hyperlink>
    </w:p>
    <w:p>
      <w:pPr>
        <w:pStyle w:val="TOC2"/>
        <w:tabs>
          <w:tab w:val="right" w:leader="dot" w:pos="8306"/>
        </w:tabs>
      </w:pPr>
      <w:hyperlink w:anchor="_Toc6576" w:history="1">
        <w:r>
          <w:rPr>
            <w:rFonts w:ascii="仿宋" w:eastAsia="仿宋" w:hAnsi="仿宋" w:cs="仿宋" w:hint="eastAsia"/>
            <w:lang w:eastAsia="zh-CN"/>
          </w:rPr>
          <w:t>(二)、绩效评估方法</w:t>
        </w:r>
        <w:r>
          <w:tab/>
        </w:r>
        <w:r>
          <w:fldChar w:fldCharType="begin"/>
        </w:r>
        <w:r>
          <w:instrText xml:space="preserve"> PAGEREF _Toc6576 \h </w:instrText>
        </w:r>
        <w:r>
          <w:fldChar w:fldCharType="separate"/>
        </w:r>
        <w:r>
          <w:t>19</w:t>
        </w:r>
        <w:r>
          <w:fldChar w:fldCharType="end"/>
        </w:r>
      </w:hyperlink>
    </w:p>
    <w:p>
      <w:pPr>
        <w:pStyle w:val="TOC2"/>
        <w:tabs>
          <w:tab w:val="right" w:leader="dot" w:pos="8306"/>
        </w:tabs>
      </w:pPr>
      <w:hyperlink w:anchor="_Toc30630" w:history="1">
        <w:r>
          <w:rPr>
            <w:rFonts w:ascii="仿宋" w:eastAsia="仿宋" w:hAnsi="仿宋" w:cs="仿宋" w:hint="eastAsia"/>
            <w:lang w:eastAsia="zh-CN"/>
          </w:rPr>
          <w:t>(三)、绩效评估周期</w:t>
        </w:r>
        <w:r>
          <w:tab/>
        </w:r>
        <w:r>
          <w:fldChar w:fldCharType="begin"/>
        </w:r>
        <w:r>
          <w:instrText xml:space="preserve"> PAGEREF _Toc30630 \h </w:instrText>
        </w:r>
        <w:r>
          <w:fldChar w:fldCharType="separate"/>
        </w:r>
        <w:r>
          <w:t>20</w:t>
        </w:r>
        <w:r>
          <w:fldChar w:fldCharType="end"/>
        </w:r>
      </w:hyperlink>
    </w:p>
    <w:p>
      <w:pPr>
        <w:pStyle w:val="TOC1"/>
        <w:tabs>
          <w:tab w:val="right" w:leader="dot" w:pos="8306"/>
        </w:tabs>
      </w:pPr>
      <w:hyperlink w:anchor="_Toc25462" w:history="1">
        <w:r>
          <w:rPr>
            <w:rFonts w:ascii="仿宋" w:eastAsia="仿宋" w:hAnsi="仿宋" w:cs="仿宋" w:hint="eastAsia"/>
            <w:lang w:eastAsia="zh-CN"/>
          </w:rPr>
          <w:t>六、药皂项目建设背景及必要性分析</w:t>
        </w:r>
        <w:r>
          <w:tab/>
        </w:r>
        <w:r>
          <w:fldChar w:fldCharType="begin"/>
        </w:r>
        <w:r>
          <w:instrText xml:space="preserve"> PAGEREF _Toc25462 \h </w:instrText>
        </w:r>
        <w:r>
          <w:fldChar w:fldCharType="separate"/>
        </w:r>
        <w:r>
          <w:t>21</w:t>
        </w:r>
        <w:r>
          <w:fldChar w:fldCharType="end"/>
        </w:r>
      </w:hyperlink>
    </w:p>
    <w:p>
      <w:pPr>
        <w:pStyle w:val="TOC2"/>
        <w:tabs>
          <w:tab w:val="right" w:leader="dot" w:pos="8306"/>
        </w:tabs>
      </w:pPr>
      <w:hyperlink w:anchor="_Toc4892" w:history="1">
        <w:r>
          <w:rPr>
            <w:rFonts w:ascii="仿宋" w:eastAsia="仿宋" w:hAnsi="仿宋" w:cs="仿宋" w:hint="eastAsia"/>
            <w:lang w:eastAsia="zh-CN"/>
          </w:rPr>
          <w:t>(一)、药皂项目背景分析</w:t>
        </w:r>
        <w:r>
          <w:tab/>
        </w:r>
        <w:r>
          <w:fldChar w:fldCharType="begin"/>
        </w:r>
        <w:r>
          <w:instrText xml:space="preserve"> PAGEREF _Toc4892 \h </w:instrText>
        </w:r>
        <w:r>
          <w:fldChar w:fldCharType="separate"/>
        </w:r>
        <w:r>
          <w:t>21</w:t>
        </w:r>
        <w:r>
          <w:fldChar w:fldCharType="end"/>
        </w:r>
      </w:hyperlink>
    </w:p>
    <w:p>
      <w:pPr>
        <w:pStyle w:val="TOC2"/>
        <w:tabs>
          <w:tab w:val="right" w:leader="dot" w:pos="8306"/>
        </w:tabs>
      </w:pPr>
      <w:hyperlink w:anchor="_Toc24153" w:history="1">
        <w:r>
          <w:rPr>
            <w:rFonts w:ascii="仿宋" w:eastAsia="仿宋" w:hAnsi="仿宋" w:cs="仿宋" w:hint="eastAsia"/>
            <w:lang w:eastAsia="zh-CN"/>
          </w:rPr>
          <w:t>(二)、药皂项目建设必要性分析</w:t>
        </w:r>
        <w:r>
          <w:tab/>
        </w:r>
        <w:r>
          <w:fldChar w:fldCharType="begin"/>
        </w:r>
        <w:r>
          <w:instrText xml:space="preserve"> PAGEREF _Toc24153 \h </w:instrText>
        </w:r>
        <w:r>
          <w:fldChar w:fldCharType="separate"/>
        </w:r>
        <w:r>
          <w:t>23</w:t>
        </w:r>
        <w:r>
          <w:fldChar w:fldCharType="end"/>
        </w:r>
      </w:hyperlink>
    </w:p>
    <w:p>
      <w:pPr>
        <w:pStyle w:val="TOC1"/>
        <w:tabs>
          <w:tab w:val="right" w:leader="dot" w:pos="8306"/>
        </w:tabs>
      </w:pPr>
      <w:hyperlink w:anchor="_Toc5064" w:history="1">
        <w:r>
          <w:rPr>
            <w:rFonts w:ascii="仿宋" w:eastAsia="仿宋" w:hAnsi="仿宋" w:cs="仿宋" w:hint="eastAsia"/>
            <w:lang w:eastAsia="zh-CN"/>
          </w:rPr>
          <w:t>七、药皂项目创新与研发</w:t>
        </w:r>
        <w:r>
          <w:tab/>
        </w:r>
        <w:r>
          <w:fldChar w:fldCharType="begin"/>
        </w:r>
        <w:r>
          <w:instrText xml:space="preserve"> PAGEREF _Toc5064 \h </w:instrText>
        </w:r>
        <w:r>
          <w:fldChar w:fldCharType="separate"/>
        </w:r>
        <w:r>
          <w:t>24</w:t>
        </w:r>
        <w:r>
          <w:fldChar w:fldCharType="end"/>
        </w:r>
      </w:hyperlink>
    </w:p>
    <w:p>
      <w:pPr>
        <w:pStyle w:val="TOC2"/>
        <w:tabs>
          <w:tab w:val="right" w:leader="dot" w:pos="8306"/>
        </w:tabs>
      </w:pPr>
      <w:hyperlink w:anchor="_Toc31990" w:history="1">
        <w:r>
          <w:rPr>
            <w:rFonts w:ascii="仿宋" w:eastAsia="仿宋" w:hAnsi="仿宋" w:cs="仿宋" w:hint="eastAsia"/>
            <w:lang w:eastAsia="zh-CN"/>
          </w:rPr>
          <w:t>(一)、创新策略与方向</w:t>
        </w:r>
        <w:r>
          <w:tab/>
        </w:r>
        <w:r>
          <w:fldChar w:fldCharType="begin"/>
        </w:r>
        <w:r>
          <w:instrText xml:space="preserve"> PAGEREF _Toc31990 \h </w:instrText>
        </w:r>
        <w:r>
          <w:fldChar w:fldCharType="separate"/>
        </w:r>
        <w:r>
          <w:t>24</w:t>
        </w:r>
        <w:r>
          <w:fldChar w:fldCharType="end"/>
        </w:r>
      </w:hyperlink>
    </w:p>
    <w:p>
      <w:pPr>
        <w:pStyle w:val="TOC2"/>
        <w:tabs>
          <w:tab w:val="right" w:leader="dot" w:pos="8306"/>
        </w:tabs>
      </w:pPr>
      <w:hyperlink w:anchor="_Toc30764" w:history="1">
        <w:r>
          <w:rPr>
            <w:rFonts w:ascii="仿宋" w:eastAsia="仿宋" w:hAnsi="仿宋" w:cs="仿宋" w:hint="eastAsia"/>
            <w:lang w:eastAsia="zh-CN"/>
          </w:rPr>
          <w:t>(二)、研发规划与投入</w:t>
        </w:r>
        <w:r>
          <w:tab/>
        </w:r>
        <w:r>
          <w:fldChar w:fldCharType="begin"/>
        </w:r>
        <w:r>
          <w:instrText xml:space="preserve"> PAGEREF _Toc30764 \h </w:instrText>
        </w:r>
        <w:r>
          <w:fldChar w:fldCharType="separate"/>
        </w:r>
        <w:r>
          <w:t>26</w:t>
        </w:r>
        <w:r>
          <w:fldChar w:fldCharType="end"/>
        </w:r>
      </w:hyperlink>
    </w:p>
    <w:p>
      <w:pPr>
        <w:pStyle w:val="TOC1"/>
        <w:tabs>
          <w:tab w:val="right" w:leader="dot" w:pos="8306"/>
        </w:tabs>
      </w:pPr>
      <w:hyperlink w:anchor="_Toc10429" w:history="1">
        <w:r>
          <w:rPr>
            <w:rFonts w:ascii="仿宋" w:eastAsia="仿宋" w:hAnsi="仿宋" w:cs="仿宋" w:hint="eastAsia"/>
            <w:lang w:eastAsia="zh-CN"/>
          </w:rPr>
          <w:t>八、药皂项目计划安排</w:t>
        </w:r>
        <w:r>
          <w:tab/>
        </w:r>
        <w:r>
          <w:fldChar w:fldCharType="begin"/>
        </w:r>
        <w:r>
          <w:instrText xml:space="preserve"> PAGEREF _Toc10429 \h </w:instrText>
        </w:r>
        <w:r>
          <w:fldChar w:fldCharType="separate"/>
        </w:r>
        <w:r>
          <w:t>27</w:t>
        </w:r>
        <w:r>
          <w:fldChar w:fldCharType="end"/>
        </w:r>
      </w:hyperlink>
    </w:p>
    <w:p>
      <w:pPr>
        <w:pStyle w:val="TOC2"/>
        <w:tabs>
          <w:tab w:val="right" w:leader="dot" w:pos="8306"/>
        </w:tabs>
      </w:pPr>
      <w:hyperlink w:anchor="_Toc7456" w:history="1">
        <w:r>
          <w:rPr>
            <w:rFonts w:ascii="仿宋" w:eastAsia="仿宋" w:hAnsi="仿宋" w:cs="仿宋" w:hint="eastAsia"/>
            <w:lang w:eastAsia="zh-CN"/>
          </w:rPr>
          <w:t>(一)、建设周期</w:t>
        </w:r>
        <w:r>
          <w:tab/>
        </w:r>
        <w:r>
          <w:fldChar w:fldCharType="begin"/>
        </w:r>
        <w:r>
          <w:instrText xml:space="preserve"> PAGEREF _Toc7456 \h </w:instrText>
        </w:r>
        <w:r>
          <w:fldChar w:fldCharType="separate"/>
        </w:r>
        <w:r>
          <w:t>27</w:t>
        </w:r>
        <w:r>
          <w:fldChar w:fldCharType="end"/>
        </w:r>
      </w:hyperlink>
    </w:p>
    <w:p>
      <w:pPr>
        <w:pStyle w:val="TOC2"/>
        <w:tabs>
          <w:tab w:val="right" w:leader="dot" w:pos="8306"/>
        </w:tabs>
      </w:pPr>
      <w:hyperlink w:anchor="_Toc10148" w:history="1">
        <w:r>
          <w:rPr>
            <w:rFonts w:ascii="仿宋" w:eastAsia="仿宋" w:hAnsi="仿宋" w:cs="仿宋" w:hint="eastAsia"/>
            <w:lang w:eastAsia="zh-CN"/>
          </w:rPr>
          <w:t>(二)、建设进度</w:t>
        </w:r>
        <w:r>
          <w:tab/>
        </w:r>
        <w:r>
          <w:fldChar w:fldCharType="begin"/>
        </w:r>
        <w:r>
          <w:instrText xml:space="preserve"> PAGEREF _Toc10148 \h </w:instrText>
        </w:r>
        <w:r>
          <w:fldChar w:fldCharType="separate"/>
        </w:r>
        <w:r>
          <w:t>28</w:t>
        </w:r>
        <w:r>
          <w:fldChar w:fldCharType="end"/>
        </w:r>
      </w:hyperlink>
    </w:p>
    <w:p>
      <w:pPr>
        <w:pStyle w:val="TOC2"/>
        <w:tabs>
          <w:tab w:val="right" w:leader="dot" w:pos="8306"/>
        </w:tabs>
      </w:pPr>
      <w:hyperlink w:anchor="_Toc9020" w:history="1">
        <w:r>
          <w:rPr>
            <w:rFonts w:ascii="仿宋" w:eastAsia="仿宋" w:hAnsi="仿宋" w:cs="仿宋" w:hint="eastAsia"/>
            <w:lang w:eastAsia="zh-CN"/>
          </w:rPr>
          <w:t>(三)、进度安排注意事项</w:t>
        </w:r>
        <w:r>
          <w:tab/>
        </w:r>
        <w:r>
          <w:fldChar w:fldCharType="begin"/>
        </w:r>
        <w:r>
          <w:instrText xml:space="preserve"> PAGEREF _Toc9020 \h </w:instrText>
        </w:r>
        <w:r>
          <w:fldChar w:fldCharType="separate"/>
        </w:r>
        <w:r>
          <w:t>29</w:t>
        </w:r>
        <w:r>
          <w:fldChar w:fldCharType="end"/>
        </w:r>
      </w:hyperlink>
    </w:p>
    <w:p>
      <w:pPr>
        <w:pStyle w:val="TOC2"/>
        <w:tabs>
          <w:tab w:val="right" w:leader="dot" w:pos="8306"/>
        </w:tabs>
      </w:pPr>
      <w:hyperlink w:anchor="_Toc10361" w:history="1">
        <w:r>
          <w:rPr>
            <w:rFonts w:ascii="仿宋" w:eastAsia="仿宋" w:hAnsi="仿宋" w:cs="仿宋" w:hint="eastAsia"/>
            <w:lang w:eastAsia="zh-CN"/>
          </w:rPr>
          <w:t>(四)、人力资源配置</w:t>
        </w:r>
        <w:r>
          <w:tab/>
        </w:r>
        <w:r>
          <w:fldChar w:fldCharType="begin"/>
        </w:r>
        <w:r>
          <w:instrText xml:space="preserve"> PAGEREF _Toc10361 \h </w:instrText>
        </w:r>
        <w:r>
          <w:fldChar w:fldCharType="separate"/>
        </w:r>
        <w:r>
          <w:t>30</w:t>
        </w:r>
        <w:r>
          <w:fldChar w:fldCharType="end"/>
        </w:r>
      </w:hyperlink>
    </w:p>
    <w:p>
      <w:pPr>
        <w:pStyle w:val="TOC1"/>
        <w:tabs>
          <w:tab w:val="right" w:leader="dot" w:pos="8306"/>
        </w:tabs>
      </w:pPr>
      <w:hyperlink w:anchor="_Toc5218" w:history="1">
        <w:r>
          <w:rPr>
            <w:rFonts w:ascii="仿宋" w:eastAsia="仿宋" w:hAnsi="仿宋" w:cs="仿宋" w:hint="eastAsia"/>
            <w:lang w:eastAsia="zh-CN"/>
          </w:rPr>
          <w:t>九、药皂项目社会影响</w:t>
        </w:r>
        <w:r>
          <w:tab/>
        </w:r>
        <w:r>
          <w:fldChar w:fldCharType="begin"/>
        </w:r>
        <w:r>
          <w:instrText xml:space="preserve"> PAGEREF _Toc5218 \h </w:instrText>
        </w:r>
        <w:r>
          <w:fldChar w:fldCharType="separate"/>
        </w:r>
        <w:r>
          <w:t>31</w:t>
        </w:r>
        <w:r>
          <w:fldChar w:fldCharType="end"/>
        </w:r>
      </w:hyperlink>
    </w:p>
    <w:p>
      <w:pPr>
        <w:pStyle w:val="TOC2"/>
        <w:tabs>
          <w:tab w:val="right" w:leader="dot" w:pos="8306"/>
        </w:tabs>
      </w:pPr>
      <w:hyperlink w:anchor="_Toc29365" w:history="1">
        <w:r>
          <w:rPr>
            <w:rFonts w:ascii="仿宋" w:eastAsia="仿宋" w:hAnsi="仿宋" w:cs="仿宋" w:hint="eastAsia"/>
            <w:lang w:eastAsia="zh-CN"/>
          </w:rPr>
          <w:t>(一)、社会责任与义务</w:t>
        </w:r>
        <w:r>
          <w:tab/>
        </w:r>
        <w:r>
          <w:fldChar w:fldCharType="begin"/>
        </w:r>
        <w:r>
          <w:instrText xml:space="preserve"> PAGEREF _Toc29365 \h </w:instrText>
        </w:r>
        <w:r>
          <w:fldChar w:fldCharType="separate"/>
        </w:r>
        <w:r>
          <w:t>31</w:t>
        </w:r>
        <w:r>
          <w:fldChar w:fldCharType="end"/>
        </w:r>
      </w:hyperlink>
    </w:p>
    <w:p>
      <w:pPr>
        <w:pStyle w:val="TOC2"/>
        <w:tabs>
          <w:tab w:val="right" w:leader="dot" w:pos="8306"/>
        </w:tabs>
      </w:pPr>
      <w:hyperlink w:anchor="_Toc29377" w:history="1">
        <w:r>
          <w:rPr>
            <w:rFonts w:ascii="仿宋" w:eastAsia="仿宋" w:hAnsi="仿宋" w:cs="仿宋" w:hint="eastAsia"/>
            <w:lang w:eastAsia="zh-CN"/>
          </w:rPr>
          <w:t>(二)、社会参与与沟通</w:t>
        </w:r>
        <w:r>
          <w:tab/>
        </w:r>
        <w:r>
          <w:fldChar w:fldCharType="begin"/>
        </w:r>
        <w:r>
          <w:instrText xml:space="preserve"> PAGEREF _Toc29377 \h </w:instrText>
        </w:r>
        <w:r>
          <w:fldChar w:fldCharType="separate"/>
        </w:r>
        <w:r>
          <w:t>32</w:t>
        </w:r>
        <w:r>
          <w:fldChar w:fldCharType="end"/>
        </w:r>
      </w:hyperlink>
    </w:p>
    <w:p>
      <w:pPr>
        <w:pStyle w:val="TOC1"/>
        <w:tabs>
          <w:tab w:val="right" w:leader="dot" w:pos="8306"/>
        </w:tabs>
      </w:pPr>
      <w:hyperlink w:anchor="_Toc24065" w:history="1">
        <w:r>
          <w:rPr>
            <w:rFonts w:ascii="仿宋" w:eastAsia="仿宋" w:hAnsi="仿宋" w:cs="仿宋" w:hint="eastAsia"/>
            <w:lang w:eastAsia="zh-CN"/>
          </w:rPr>
          <w:t>十、药皂项目财务管理</w:t>
        </w:r>
        <w:r>
          <w:tab/>
        </w:r>
        <w:r>
          <w:fldChar w:fldCharType="begin"/>
        </w:r>
        <w:r>
          <w:instrText xml:space="preserve"> PAGEREF _Toc24065 \h </w:instrText>
        </w:r>
        <w:r>
          <w:fldChar w:fldCharType="separate"/>
        </w:r>
        <w:r>
          <w:t>33</w:t>
        </w:r>
        <w:r>
          <w:fldChar w:fldCharType="end"/>
        </w:r>
      </w:hyperlink>
    </w:p>
    <w:p>
      <w:pPr>
        <w:pStyle w:val="TOC2"/>
        <w:tabs>
          <w:tab w:val="right" w:leader="dot" w:pos="8306"/>
        </w:tabs>
      </w:pPr>
      <w:hyperlink w:anchor="_Toc25801" w:history="1">
        <w:r>
          <w:rPr>
            <w:rFonts w:ascii="仿宋" w:eastAsia="仿宋" w:hAnsi="仿宋" w:cs="仿宋" w:hint="eastAsia"/>
            <w:lang w:eastAsia="zh-CN"/>
          </w:rPr>
          <w:t>(一)、资金需求大</w:t>
        </w:r>
        <w:r>
          <w:tab/>
        </w:r>
        <w:r>
          <w:fldChar w:fldCharType="begin"/>
        </w:r>
        <w:r>
          <w:instrText xml:space="preserve"> PAGEREF _Toc25801 \h </w:instrText>
        </w:r>
        <w:r>
          <w:fldChar w:fldCharType="separate"/>
        </w:r>
        <w:r>
          <w:t>33</w:t>
        </w:r>
        <w:r>
          <w:fldChar w:fldCharType="end"/>
        </w:r>
      </w:hyperlink>
    </w:p>
    <w:p>
      <w:pPr>
        <w:pStyle w:val="TOC2"/>
        <w:tabs>
          <w:tab w:val="right" w:leader="dot" w:pos="8306"/>
        </w:tabs>
      </w:pPr>
      <w:hyperlink w:anchor="_Toc5834" w:history="1">
        <w:r>
          <w:rPr>
            <w:rFonts w:ascii="仿宋" w:eastAsia="仿宋" w:hAnsi="仿宋" w:cs="仿宋" w:hint="eastAsia"/>
            <w:lang w:eastAsia="zh-CN"/>
          </w:rPr>
          <w:t>(二)、研发周期长</w:t>
        </w:r>
        <w:r>
          <w:tab/>
        </w:r>
        <w:r>
          <w:fldChar w:fldCharType="begin"/>
        </w:r>
        <w:r>
          <w:instrText xml:space="preserve"> PAGEREF _Toc5834 \h </w:instrText>
        </w:r>
        <w:r>
          <w:fldChar w:fldCharType="separate"/>
        </w:r>
        <w:r>
          <w:t>34</w:t>
        </w:r>
        <w:r>
          <w:fldChar w:fldCharType="end"/>
        </w:r>
      </w:hyperlink>
    </w:p>
    <w:p>
      <w:pPr>
        <w:pStyle w:val="TOC2"/>
        <w:tabs>
          <w:tab w:val="right" w:leader="dot" w:pos="8306"/>
        </w:tabs>
      </w:pPr>
      <w:hyperlink w:anchor="_Toc3560" w:history="1">
        <w:r>
          <w:rPr>
            <w:rFonts w:ascii="仿宋" w:eastAsia="仿宋" w:hAnsi="仿宋" w:cs="仿宋" w:hint="eastAsia"/>
            <w:lang w:eastAsia="zh-CN"/>
          </w:rPr>
          <w:t>(三)、市场风险大</w:t>
        </w:r>
        <w:r>
          <w:tab/>
        </w:r>
        <w:r>
          <w:fldChar w:fldCharType="begin"/>
        </w:r>
        <w:r>
          <w:instrText xml:space="preserve"> PAGEREF _Toc3560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48" w:history="1">
        <w:r>
          <w:rPr>
            <w:rFonts w:ascii="仿宋" w:eastAsia="仿宋" w:hAnsi="仿宋" w:cs="仿宋" w:hint="eastAsia"/>
            <w:lang w:eastAsia="zh-CN"/>
          </w:rPr>
          <w:t>(四)、利润率高</w:t>
        </w:r>
        <w:r>
          <w:tab/>
        </w:r>
        <w:r>
          <w:fldChar w:fldCharType="begin"/>
        </w:r>
        <w:r>
          <w:instrText xml:space="preserve"> PAGEREF _Toc8348 \h </w:instrText>
        </w:r>
        <w:r>
          <w:fldChar w:fldCharType="separate"/>
        </w:r>
        <w:r>
          <w:t>38</w:t>
        </w:r>
        <w:r>
          <w:fldChar w:fldCharType="end"/>
        </w:r>
      </w:hyperlink>
    </w:p>
    <w:p>
      <w:pPr>
        <w:pStyle w:val="TOC1"/>
        <w:tabs>
          <w:tab w:val="right" w:leader="dot" w:pos="8306"/>
        </w:tabs>
      </w:pPr>
      <w:hyperlink w:anchor="_Toc25097" w:history="1">
        <w:r>
          <w:rPr>
            <w:rFonts w:ascii="仿宋" w:eastAsia="仿宋" w:hAnsi="仿宋" w:cs="仿宋" w:hint="eastAsia"/>
            <w:lang w:eastAsia="zh-CN"/>
          </w:rPr>
          <w:t>十一、药皂项目投资规划</w:t>
        </w:r>
        <w:r>
          <w:tab/>
        </w:r>
        <w:r>
          <w:fldChar w:fldCharType="begin"/>
        </w:r>
        <w:r>
          <w:instrText xml:space="preserve"> PAGEREF _Toc25097 \h </w:instrText>
        </w:r>
        <w:r>
          <w:fldChar w:fldCharType="separate"/>
        </w:r>
        <w:r>
          <w:t>40</w:t>
        </w:r>
        <w:r>
          <w:fldChar w:fldCharType="end"/>
        </w:r>
      </w:hyperlink>
    </w:p>
    <w:p>
      <w:pPr>
        <w:pStyle w:val="TOC2"/>
        <w:tabs>
          <w:tab w:val="right" w:leader="dot" w:pos="8306"/>
        </w:tabs>
      </w:pPr>
      <w:hyperlink w:anchor="_Toc19477" w:history="1">
        <w:r>
          <w:rPr>
            <w:rFonts w:ascii="仿宋" w:eastAsia="仿宋" w:hAnsi="仿宋" w:cs="仿宋" w:hint="eastAsia"/>
            <w:lang w:eastAsia="zh-CN"/>
          </w:rPr>
          <w:t>(一)、药皂项目总投资估算</w:t>
        </w:r>
        <w:r>
          <w:tab/>
        </w:r>
        <w:r>
          <w:fldChar w:fldCharType="begin"/>
        </w:r>
        <w:r>
          <w:instrText xml:space="preserve"> PAGEREF _Toc19477 \h </w:instrText>
        </w:r>
        <w:r>
          <w:fldChar w:fldCharType="separate"/>
        </w:r>
        <w:r>
          <w:t>40</w:t>
        </w:r>
        <w:r>
          <w:fldChar w:fldCharType="end"/>
        </w:r>
      </w:hyperlink>
    </w:p>
    <w:p>
      <w:pPr>
        <w:pStyle w:val="TOC2"/>
        <w:tabs>
          <w:tab w:val="right" w:leader="dot" w:pos="8306"/>
        </w:tabs>
      </w:pPr>
      <w:hyperlink w:anchor="_Toc29225" w:history="1">
        <w:r>
          <w:rPr>
            <w:rFonts w:ascii="仿宋" w:eastAsia="仿宋" w:hAnsi="仿宋" w:cs="仿宋" w:hint="eastAsia"/>
            <w:lang w:eastAsia="zh-CN"/>
          </w:rPr>
          <w:t>(二)、资金筹措</w:t>
        </w:r>
        <w:r>
          <w:tab/>
        </w:r>
        <w:r>
          <w:fldChar w:fldCharType="begin"/>
        </w:r>
        <w:r>
          <w:instrText xml:space="preserve"> PAGEREF _Toc29225 \h </w:instrText>
        </w:r>
        <w:r>
          <w:fldChar w:fldCharType="separate"/>
        </w:r>
        <w:r>
          <w:t>41</w:t>
        </w:r>
        <w:r>
          <w:fldChar w:fldCharType="end"/>
        </w:r>
      </w:hyperlink>
    </w:p>
    <w:p>
      <w:pPr>
        <w:pStyle w:val="TOC1"/>
        <w:tabs>
          <w:tab w:val="right" w:leader="dot" w:pos="8306"/>
        </w:tabs>
      </w:pPr>
      <w:hyperlink w:anchor="_Toc17840" w:history="1">
        <w:r>
          <w:rPr>
            <w:rFonts w:ascii="仿宋" w:eastAsia="仿宋" w:hAnsi="仿宋" w:cs="仿宋" w:hint="eastAsia"/>
            <w:lang w:eastAsia="zh-CN"/>
          </w:rPr>
          <w:t>十二、生产安全保护</w:t>
        </w:r>
        <w:r>
          <w:tab/>
        </w:r>
        <w:r>
          <w:fldChar w:fldCharType="begin"/>
        </w:r>
        <w:r>
          <w:instrText xml:space="preserve"> PAGEREF _Toc17840 \h </w:instrText>
        </w:r>
        <w:r>
          <w:fldChar w:fldCharType="separate"/>
        </w:r>
        <w:r>
          <w:t>42</w:t>
        </w:r>
        <w:r>
          <w:fldChar w:fldCharType="end"/>
        </w:r>
      </w:hyperlink>
    </w:p>
    <w:p>
      <w:pPr>
        <w:pStyle w:val="TOC2"/>
        <w:tabs>
          <w:tab w:val="right" w:leader="dot" w:pos="8306"/>
        </w:tabs>
      </w:pPr>
      <w:hyperlink w:anchor="_Toc25220" w:history="1">
        <w:r>
          <w:rPr>
            <w:rFonts w:ascii="仿宋" w:eastAsia="仿宋" w:hAnsi="仿宋" w:cs="仿宋" w:hint="eastAsia"/>
            <w:lang w:eastAsia="zh-CN"/>
          </w:rPr>
          <w:t>(一)、消防安全</w:t>
        </w:r>
        <w:r>
          <w:tab/>
        </w:r>
        <w:r>
          <w:fldChar w:fldCharType="begin"/>
        </w:r>
        <w:r>
          <w:instrText xml:space="preserve"> PAGEREF _Toc25220 \h </w:instrText>
        </w:r>
        <w:r>
          <w:fldChar w:fldCharType="separate"/>
        </w:r>
        <w:r>
          <w:t>42</w:t>
        </w:r>
        <w:r>
          <w:fldChar w:fldCharType="end"/>
        </w:r>
      </w:hyperlink>
    </w:p>
    <w:p>
      <w:pPr>
        <w:pStyle w:val="TOC2"/>
        <w:tabs>
          <w:tab w:val="right" w:leader="dot" w:pos="8306"/>
        </w:tabs>
      </w:pPr>
      <w:hyperlink w:anchor="_Toc19390" w:history="1">
        <w:r>
          <w:rPr>
            <w:rFonts w:ascii="仿宋" w:eastAsia="仿宋" w:hAnsi="仿宋" w:cs="仿宋" w:hint="eastAsia"/>
            <w:lang w:eastAsia="zh-CN"/>
          </w:rPr>
          <w:t>(二)、防火防爆总图布置措施</w:t>
        </w:r>
        <w:r>
          <w:tab/>
        </w:r>
        <w:r>
          <w:fldChar w:fldCharType="begin"/>
        </w:r>
        <w:r>
          <w:instrText xml:space="preserve"> PAGEREF _Toc19390 \h </w:instrText>
        </w:r>
        <w:r>
          <w:fldChar w:fldCharType="separate"/>
        </w:r>
        <w:r>
          <w:t>43</w:t>
        </w:r>
        <w:r>
          <w:fldChar w:fldCharType="end"/>
        </w:r>
      </w:hyperlink>
    </w:p>
    <w:p>
      <w:pPr>
        <w:pStyle w:val="TOC2"/>
        <w:tabs>
          <w:tab w:val="right" w:leader="dot" w:pos="8306"/>
        </w:tabs>
      </w:pPr>
      <w:hyperlink w:anchor="_Toc32543" w:history="1">
        <w:r>
          <w:rPr>
            <w:rFonts w:ascii="仿宋" w:eastAsia="仿宋" w:hAnsi="仿宋" w:cs="仿宋" w:hint="eastAsia"/>
            <w:lang w:eastAsia="zh-CN"/>
          </w:rPr>
          <w:t>(三)、自然灾害防范措施</w:t>
        </w:r>
        <w:r>
          <w:tab/>
        </w:r>
        <w:r>
          <w:fldChar w:fldCharType="begin"/>
        </w:r>
        <w:r>
          <w:instrText xml:space="preserve"> PAGEREF _Toc32543 \h </w:instrText>
        </w:r>
        <w:r>
          <w:fldChar w:fldCharType="separate"/>
        </w:r>
        <w:r>
          <w:t>44</w:t>
        </w:r>
        <w:r>
          <w:fldChar w:fldCharType="end"/>
        </w:r>
      </w:hyperlink>
    </w:p>
    <w:p>
      <w:pPr>
        <w:pStyle w:val="TOC2"/>
        <w:tabs>
          <w:tab w:val="right" w:leader="dot" w:pos="8306"/>
        </w:tabs>
      </w:pPr>
      <w:hyperlink w:anchor="_Toc19776" w:history="1">
        <w:r>
          <w:rPr>
            <w:rFonts w:ascii="仿宋" w:eastAsia="仿宋" w:hAnsi="仿宋" w:cs="仿宋" w:hint="eastAsia"/>
            <w:lang w:eastAsia="zh-CN"/>
          </w:rPr>
          <w:t>(四)、安全色及安全标志使用要求</w:t>
        </w:r>
        <w:r>
          <w:tab/>
        </w:r>
        <w:r>
          <w:fldChar w:fldCharType="begin"/>
        </w:r>
        <w:r>
          <w:instrText xml:space="preserve"> PAGEREF _Toc19776 \h </w:instrText>
        </w:r>
        <w:r>
          <w:fldChar w:fldCharType="separate"/>
        </w:r>
        <w:r>
          <w:t>45</w:t>
        </w:r>
        <w:r>
          <w:fldChar w:fldCharType="end"/>
        </w:r>
      </w:hyperlink>
    </w:p>
    <w:p>
      <w:pPr>
        <w:pStyle w:val="TOC2"/>
        <w:tabs>
          <w:tab w:val="right" w:leader="dot" w:pos="8306"/>
        </w:tabs>
      </w:pPr>
      <w:hyperlink w:anchor="_Toc18880" w:history="1">
        <w:r>
          <w:rPr>
            <w:rFonts w:ascii="仿宋" w:eastAsia="仿宋" w:hAnsi="仿宋" w:cs="仿宋" w:hint="eastAsia"/>
            <w:lang w:eastAsia="zh-CN"/>
          </w:rPr>
          <w:t>(五)、防尘防毒措施</w:t>
        </w:r>
        <w:r>
          <w:tab/>
        </w:r>
        <w:r>
          <w:fldChar w:fldCharType="begin"/>
        </w:r>
        <w:r>
          <w:instrText xml:space="preserve"> PAGEREF _Toc18880 \h </w:instrText>
        </w:r>
        <w:r>
          <w:fldChar w:fldCharType="separate"/>
        </w:r>
        <w:r>
          <w:t>46</w:t>
        </w:r>
        <w:r>
          <w:fldChar w:fldCharType="end"/>
        </w:r>
      </w:hyperlink>
    </w:p>
    <w:p>
      <w:pPr>
        <w:pStyle w:val="TOC2"/>
        <w:tabs>
          <w:tab w:val="right" w:leader="dot" w:pos="8306"/>
        </w:tabs>
      </w:pPr>
      <w:hyperlink w:anchor="_Toc133" w:history="1">
        <w:r>
          <w:rPr>
            <w:rFonts w:ascii="仿宋" w:eastAsia="仿宋" w:hAnsi="仿宋" w:cs="仿宋" w:hint="eastAsia"/>
            <w:lang w:eastAsia="zh-CN"/>
          </w:rPr>
          <w:t>(六)、防静电、触电防护及防雷措施</w:t>
        </w:r>
        <w:r>
          <w:tab/>
        </w:r>
        <w:r>
          <w:fldChar w:fldCharType="begin"/>
        </w:r>
        <w:r>
          <w:instrText xml:space="preserve"> PAGEREF _Toc133 \h </w:instrText>
        </w:r>
        <w:r>
          <w:fldChar w:fldCharType="separate"/>
        </w:r>
        <w:r>
          <w:t>47</w:t>
        </w:r>
        <w:r>
          <w:fldChar w:fldCharType="end"/>
        </w:r>
      </w:hyperlink>
    </w:p>
    <w:p>
      <w:pPr>
        <w:pStyle w:val="TOC2"/>
        <w:tabs>
          <w:tab w:val="right" w:leader="dot" w:pos="8306"/>
        </w:tabs>
      </w:pPr>
      <w:hyperlink w:anchor="_Toc29847" w:history="1">
        <w:r>
          <w:rPr>
            <w:rFonts w:ascii="仿宋" w:eastAsia="仿宋" w:hAnsi="仿宋" w:cs="仿宋" w:hint="eastAsia"/>
            <w:lang w:eastAsia="zh-CN"/>
          </w:rPr>
          <w:t>(七)、机械设备安全保障措施</w:t>
        </w:r>
        <w:r>
          <w:tab/>
        </w:r>
        <w:r>
          <w:fldChar w:fldCharType="begin"/>
        </w:r>
        <w:r>
          <w:instrText xml:space="preserve"> PAGEREF _Toc29847 \h </w:instrText>
        </w:r>
        <w:r>
          <w:fldChar w:fldCharType="separate"/>
        </w:r>
        <w:r>
          <w:t>48</w:t>
        </w:r>
        <w:r>
          <w:fldChar w:fldCharType="end"/>
        </w:r>
      </w:hyperlink>
    </w:p>
    <w:p>
      <w:pPr>
        <w:pStyle w:val="TOC1"/>
        <w:tabs>
          <w:tab w:val="right" w:leader="dot" w:pos="8306"/>
        </w:tabs>
      </w:pPr>
      <w:hyperlink w:anchor="_Toc14259" w:history="1">
        <w:r>
          <w:rPr>
            <w:rFonts w:ascii="仿宋" w:eastAsia="仿宋" w:hAnsi="仿宋" w:cs="仿宋" w:hint="eastAsia"/>
            <w:lang w:eastAsia="zh-CN"/>
          </w:rPr>
          <w:t>十三、营销与推广策略</w:t>
        </w:r>
        <w:r>
          <w:tab/>
        </w:r>
        <w:r>
          <w:fldChar w:fldCharType="begin"/>
        </w:r>
        <w:r>
          <w:instrText xml:space="preserve"> PAGEREF _Toc14259 \h </w:instrText>
        </w:r>
        <w:r>
          <w:fldChar w:fldCharType="separate"/>
        </w:r>
        <w:r>
          <w:t>49</w:t>
        </w:r>
        <w:r>
          <w:fldChar w:fldCharType="end"/>
        </w:r>
      </w:hyperlink>
    </w:p>
    <w:p>
      <w:pPr>
        <w:pStyle w:val="TOC2"/>
        <w:tabs>
          <w:tab w:val="right" w:leader="dot" w:pos="8306"/>
        </w:tabs>
      </w:pPr>
      <w:hyperlink w:anchor="_Toc5913" w:history="1">
        <w:r>
          <w:rPr>
            <w:rFonts w:ascii="仿宋" w:eastAsia="仿宋" w:hAnsi="仿宋" w:cs="仿宋" w:hint="eastAsia"/>
            <w:lang w:eastAsia="zh-CN"/>
          </w:rPr>
          <w:t>(一)、产品/服务定位与特点</w:t>
        </w:r>
        <w:r>
          <w:tab/>
        </w:r>
        <w:r>
          <w:fldChar w:fldCharType="begin"/>
        </w:r>
        <w:r>
          <w:instrText xml:space="preserve"> PAGEREF _Toc5913 \h </w:instrText>
        </w:r>
        <w:r>
          <w:fldChar w:fldCharType="separate"/>
        </w:r>
        <w:r>
          <w:t>49</w:t>
        </w:r>
        <w:r>
          <w:fldChar w:fldCharType="end"/>
        </w:r>
      </w:hyperlink>
    </w:p>
    <w:p>
      <w:pPr>
        <w:pStyle w:val="TOC2"/>
        <w:tabs>
          <w:tab w:val="right" w:leader="dot" w:pos="8306"/>
        </w:tabs>
      </w:pPr>
      <w:hyperlink w:anchor="_Toc10920" w:history="1">
        <w:r>
          <w:rPr>
            <w:rFonts w:ascii="仿宋" w:eastAsia="仿宋" w:hAnsi="仿宋" w:cs="仿宋" w:hint="eastAsia"/>
            <w:lang w:eastAsia="zh-CN"/>
          </w:rPr>
          <w:t>(二)、市场定位与竞争分析</w:t>
        </w:r>
        <w:r>
          <w:tab/>
        </w:r>
        <w:r>
          <w:fldChar w:fldCharType="begin"/>
        </w:r>
        <w:r>
          <w:instrText xml:space="preserve"> PAGEREF _Toc10920 \h </w:instrText>
        </w:r>
        <w:r>
          <w:fldChar w:fldCharType="separate"/>
        </w:r>
        <w:r>
          <w:t>51</w:t>
        </w:r>
        <w:r>
          <w:fldChar w:fldCharType="end"/>
        </w:r>
      </w:hyperlink>
    </w:p>
    <w:p>
      <w:pPr>
        <w:pStyle w:val="TOC2"/>
        <w:tabs>
          <w:tab w:val="right" w:leader="dot" w:pos="8306"/>
        </w:tabs>
      </w:pPr>
      <w:hyperlink w:anchor="_Toc5863" w:history="1">
        <w:r>
          <w:rPr>
            <w:rFonts w:ascii="仿宋" w:eastAsia="仿宋" w:hAnsi="仿宋" w:cs="仿宋" w:hint="eastAsia"/>
            <w:lang w:eastAsia="zh-CN"/>
          </w:rPr>
          <w:t>(三)、营销渠道与策略</w:t>
        </w:r>
        <w:r>
          <w:tab/>
        </w:r>
        <w:r>
          <w:fldChar w:fldCharType="begin"/>
        </w:r>
        <w:r>
          <w:instrText xml:space="preserve"> PAGEREF _Toc5863 \h </w:instrText>
        </w:r>
        <w:r>
          <w:fldChar w:fldCharType="separate"/>
        </w:r>
        <w:r>
          <w:t>52</w:t>
        </w:r>
        <w:r>
          <w:fldChar w:fldCharType="end"/>
        </w:r>
      </w:hyperlink>
    </w:p>
    <w:p>
      <w:pPr>
        <w:pStyle w:val="TOC2"/>
        <w:tabs>
          <w:tab w:val="right" w:leader="dot" w:pos="8306"/>
        </w:tabs>
      </w:pPr>
      <w:hyperlink w:anchor="_Toc26839" w:history="1">
        <w:r>
          <w:rPr>
            <w:rFonts w:ascii="仿宋" w:eastAsia="仿宋" w:hAnsi="仿宋" w:cs="仿宋" w:hint="eastAsia"/>
            <w:lang w:eastAsia="zh-CN"/>
          </w:rPr>
          <w:t>(四)、推广与宣传活动</w:t>
        </w:r>
        <w:r>
          <w:tab/>
        </w:r>
        <w:r>
          <w:fldChar w:fldCharType="begin"/>
        </w:r>
        <w:r>
          <w:instrText xml:space="preserve"> PAGEREF _Toc26839 \h </w:instrText>
        </w:r>
        <w:r>
          <w:fldChar w:fldCharType="separate"/>
        </w:r>
        <w:r>
          <w:t>53</w:t>
        </w:r>
        <w:r>
          <w:fldChar w:fldCharType="end"/>
        </w:r>
      </w:hyperlink>
    </w:p>
    <w:p>
      <w:pPr>
        <w:pStyle w:val="TOC1"/>
        <w:tabs>
          <w:tab w:val="right" w:leader="dot" w:pos="8306"/>
        </w:tabs>
      </w:pPr>
      <w:hyperlink w:anchor="_Toc19635" w:history="1">
        <w:r>
          <w:rPr>
            <w:rFonts w:ascii="仿宋" w:eastAsia="仿宋" w:hAnsi="仿宋" w:cs="仿宋" w:hint="eastAsia"/>
            <w:lang w:eastAsia="zh-CN"/>
          </w:rPr>
          <w:t>十四、质量管理体系</w:t>
        </w:r>
        <w:r>
          <w:tab/>
        </w:r>
        <w:r>
          <w:fldChar w:fldCharType="begin"/>
        </w:r>
        <w:r>
          <w:instrText xml:space="preserve"> PAGEREF _Toc19635 \h </w:instrText>
        </w:r>
        <w:r>
          <w:fldChar w:fldCharType="separate"/>
        </w:r>
        <w:r>
          <w:t>58</w:t>
        </w:r>
        <w:r>
          <w:fldChar w:fldCharType="end"/>
        </w:r>
      </w:hyperlink>
    </w:p>
    <w:p>
      <w:pPr>
        <w:pStyle w:val="TOC2"/>
        <w:tabs>
          <w:tab w:val="right" w:leader="dot" w:pos="8306"/>
        </w:tabs>
      </w:pPr>
      <w:hyperlink w:anchor="_Toc31495" w:history="1">
        <w:r>
          <w:rPr>
            <w:rFonts w:ascii="仿宋" w:eastAsia="仿宋" w:hAnsi="仿宋" w:cs="仿宋" w:hint="eastAsia"/>
            <w:lang w:eastAsia="zh-CN"/>
          </w:rPr>
          <w:t>(一)、质量目标与方针</w:t>
        </w:r>
        <w:r>
          <w:tab/>
        </w:r>
        <w:r>
          <w:fldChar w:fldCharType="begin"/>
        </w:r>
        <w:r>
          <w:instrText xml:space="preserve"> PAGEREF _Toc31495 \h </w:instrText>
        </w:r>
        <w:r>
          <w:fldChar w:fldCharType="separate"/>
        </w:r>
        <w:r>
          <w:t>58</w:t>
        </w:r>
        <w:r>
          <w:fldChar w:fldCharType="end"/>
        </w:r>
      </w:hyperlink>
    </w:p>
    <w:p>
      <w:pPr>
        <w:pStyle w:val="TOC2"/>
        <w:tabs>
          <w:tab w:val="right" w:leader="dot" w:pos="8306"/>
        </w:tabs>
      </w:pPr>
      <w:hyperlink w:anchor="_Toc28033" w:history="1">
        <w:r>
          <w:rPr>
            <w:rFonts w:ascii="仿宋" w:eastAsia="仿宋" w:hAnsi="仿宋" w:cs="仿宋" w:hint="eastAsia"/>
            <w:lang w:eastAsia="zh-CN"/>
          </w:rPr>
          <w:t>(二)、质量管理责任</w:t>
        </w:r>
        <w:r>
          <w:tab/>
        </w:r>
        <w:r>
          <w:fldChar w:fldCharType="begin"/>
        </w:r>
        <w:r>
          <w:instrText xml:space="preserve"> PAGEREF _Toc28033 \h </w:instrText>
        </w:r>
        <w:r>
          <w:fldChar w:fldCharType="separate"/>
        </w:r>
        <w:r>
          <w:t>59</w:t>
        </w:r>
        <w:r>
          <w:fldChar w:fldCharType="end"/>
        </w:r>
      </w:hyperlink>
    </w:p>
    <w:p>
      <w:pPr>
        <w:pStyle w:val="TOC2"/>
        <w:tabs>
          <w:tab w:val="right" w:leader="dot" w:pos="8306"/>
        </w:tabs>
      </w:pPr>
      <w:hyperlink w:anchor="_Toc15397" w:history="1">
        <w:r>
          <w:rPr>
            <w:rFonts w:ascii="仿宋" w:eastAsia="仿宋" w:hAnsi="仿宋" w:cs="仿宋" w:hint="eastAsia"/>
            <w:lang w:eastAsia="zh-CN"/>
          </w:rPr>
          <w:t>(三)、质量管理体系文件</w:t>
        </w:r>
        <w:r>
          <w:tab/>
        </w:r>
        <w:r>
          <w:fldChar w:fldCharType="begin"/>
        </w:r>
        <w:r>
          <w:instrText xml:space="preserve"> PAGEREF _Toc15397 \h </w:instrText>
        </w:r>
        <w:r>
          <w:fldChar w:fldCharType="separate"/>
        </w:r>
        <w:r>
          <w:t>61</w:t>
        </w:r>
        <w:r>
          <w:fldChar w:fldCharType="end"/>
        </w:r>
      </w:hyperlink>
    </w:p>
    <w:p>
      <w:pPr>
        <w:pStyle w:val="TOC2"/>
        <w:tabs>
          <w:tab w:val="right" w:leader="dot" w:pos="8306"/>
        </w:tabs>
      </w:pPr>
      <w:hyperlink w:anchor="_Toc17075" w:history="1">
        <w:r>
          <w:rPr>
            <w:rFonts w:ascii="仿宋" w:eastAsia="仿宋" w:hAnsi="仿宋" w:cs="仿宋" w:hint="eastAsia"/>
            <w:lang w:eastAsia="zh-CN"/>
          </w:rPr>
          <w:t>(四)、质量培训与教育</w:t>
        </w:r>
        <w:r>
          <w:tab/>
        </w:r>
        <w:r>
          <w:fldChar w:fldCharType="begin"/>
        </w:r>
        <w:r>
          <w:instrText xml:space="preserve"> PAGEREF _Toc17075 \h </w:instrText>
        </w:r>
        <w:r>
          <w:fldChar w:fldCharType="separate"/>
        </w:r>
        <w:r>
          <w:t>63</w:t>
        </w:r>
        <w:r>
          <w:fldChar w:fldCharType="end"/>
        </w:r>
      </w:hyperlink>
    </w:p>
    <w:p>
      <w:pPr>
        <w:pStyle w:val="TOC2"/>
        <w:tabs>
          <w:tab w:val="right" w:leader="dot" w:pos="8306"/>
        </w:tabs>
      </w:pPr>
      <w:hyperlink w:anchor="_Toc27014" w:history="1">
        <w:r>
          <w:rPr>
            <w:rFonts w:ascii="仿宋" w:eastAsia="仿宋" w:hAnsi="仿宋" w:cs="仿宋" w:hint="eastAsia"/>
            <w:lang w:eastAsia="zh-CN"/>
          </w:rPr>
          <w:t>(五)、质量审核与评价</w:t>
        </w:r>
        <w:r>
          <w:tab/>
        </w:r>
        <w:r>
          <w:fldChar w:fldCharType="begin"/>
        </w:r>
        <w:r>
          <w:instrText xml:space="preserve"> PAGEREF _Toc27014 \h </w:instrText>
        </w:r>
        <w:r>
          <w:fldChar w:fldCharType="separate"/>
        </w:r>
        <w:r>
          <w:t>64</w:t>
        </w:r>
        <w:r>
          <w:fldChar w:fldCharType="end"/>
        </w:r>
      </w:hyperlink>
    </w:p>
    <w:p>
      <w:pPr>
        <w:pStyle w:val="TOC2"/>
        <w:tabs>
          <w:tab w:val="right" w:leader="dot" w:pos="8306"/>
        </w:tabs>
      </w:pPr>
      <w:hyperlink w:anchor="_Toc20423" w:history="1">
        <w:r>
          <w:rPr>
            <w:rFonts w:ascii="仿宋" w:eastAsia="仿宋" w:hAnsi="仿宋" w:cs="仿宋" w:hint="eastAsia"/>
            <w:lang w:eastAsia="zh-CN"/>
          </w:rPr>
          <w:t>(六)、不符合与纠正措施</w:t>
        </w:r>
        <w:r>
          <w:tab/>
        </w:r>
        <w:r>
          <w:fldChar w:fldCharType="begin"/>
        </w:r>
        <w:r>
          <w:instrText xml:space="preserve"> PAGEREF _Toc20423 \h </w:instrText>
        </w:r>
        <w:r>
          <w:fldChar w:fldCharType="separate"/>
        </w:r>
        <w:r>
          <w:t>65</w:t>
        </w:r>
        <w:r>
          <w:fldChar w:fldCharType="end"/>
        </w:r>
      </w:hyperlink>
    </w:p>
    <w:p>
      <w:pPr>
        <w:pStyle w:val="TOC1"/>
        <w:tabs>
          <w:tab w:val="right" w:leader="dot" w:pos="8306"/>
        </w:tabs>
      </w:pPr>
      <w:hyperlink w:anchor="_Toc11847" w:history="1">
        <w:r>
          <w:rPr>
            <w:rFonts w:ascii="仿宋" w:eastAsia="仿宋" w:hAnsi="仿宋" w:cs="仿宋" w:hint="eastAsia"/>
            <w:lang w:eastAsia="zh-CN"/>
          </w:rPr>
          <w:t>十五、药皂项目治理与监督</w:t>
        </w:r>
        <w:r>
          <w:tab/>
        </w:r>
        <w:r>
          <w:fldChar w:fldCharType="begin"/>
        </w:r>
        <w:r>
          <w:instrText xml:space="preserve"> PAGEREF _Toc11847 \h </w:instrText>
        </w:r>
        <w:r>
          <w:fldChar w:fldCharType="separate"/>
        </w:r>
        <w:r>
          <w:t>66</w:t>
        </w:r>
        <w:r>
          <w:fldChar w:fldCharType="end"/>
        </w:r>
      </w:hyperlink>
    </w:p>
    <w:p>
      <w:pPr>
        <w:pStyle w:val="TOC2"/>
        <w:tabs>
          <w:tab w:val="right" w:leader="dot" w:pos="8306"/>
        </w:tabs>
      </w:pPr>
      <w:hyperlink w:anchor="_Toc15023" w:history="1">
        <w:r>
          <w:rPr>
            <w:rFonts w:ascii="仿宋" w:eastAsia="仿宋" w:hAnsi="仿宋" w:cs="仿宋" w:hint="eastAsia"/>
            <w:lang w:eastAsia="zh-CN"/>
          </w:rPr>
          <w:t>(一)、药皂项目治理结构</w:t>
        </w:r>
        <w:r>
          <w:tab/>
        </w:r>
        <w:r>
          <w:fldChar w:fldCharType="begin"/>
        </w:r>
        <w:r>
          <w:instrText xml:space="preserve"> PAGEREF _Toc15023 \h </w:instrText>
        </w:r>
        <w:r>
          <w:fldChar w:fldCharType="separate"/>
        </w:r>
        <w:r>
          <w:t>66</w:t>
        </w:r>
        <w:r>
          <w:fldChar w:fldCharType="end"/>
        </w:r>
      </w:hyperlink>
    </w:p>
    <w:p>
      <w:pPr>
        <w:pStyle w:val="TOC2"/>
        <w:tabs>
          <w:tab w:val="right" w:leader="dot" w:pos="8306"/>
        </w:tabs>
      </w:pPr>
      <w:hyperlink w:anchor="_Toc19123" w:history="1">
        <w:r>
          <w:rPr>
            <w:rFonts w:ascii="仿宋" w:eastAsia="仿宋" w:hAnsi="仿宋" w:cs="仿宋" w:hint="eastAsia"/>
            <w:lang w:eastAsia="zh-CN"/>
          </w:rPr>
          <w:t>(二)、监督与审计</w:t>
        </w:r>
        <w:r>
          <w:tab/>
        </w:r>
        <w:r>
          <w:fldChar w:fldCharType="begin"/>
        </w:r>
        <w:r>
          <w:instrText xml:space="preserve"> PAGEREF _Toc19123 \h </w:instrText>
        </w:r>
        <w:r>
          <w:fldChar w:fldCharType="separate"/>
        </w:r>
        <w:r>
          <w:t>67</w:t>
        </w:r>
        <w:r>
          <w:fldChar w:fldCharType="end"/>
        </w:r>
      </w:hyperlink>
    </w:p>
    <w:p>
      <w:pPr>
        <w:pStyle w:val="TOC1"/>
        <w:tabs>
          <w:tab w:val="right" w:leader="dot" w:pos="8306"/>
        </w:tabs>
      </w:pPr>
      <w:hyperlink w:anchor="_Toc13345" w:history="1">
        <w:r>
          <w:rPr>
            <w:rFonts w:ascii="仿宋" w:eastAsia="仿宋" w:hAnsi="仿宋" w:cs="仿宋" w:hint="eastAsia"/>
            <w:lang w:eastAsia="zh-CN"/>
          </w:rPr>
          <w:t>十六、利益相关者分析与沟通计划</w:t>
        </w:r>
        <w:r>
          <w:tab/>
        </w:r>
        <w:r>
          <w:fldChar w:fldCharType="begin"/>
        </w:r>
        <w:r>
          <w:instrText xml:space="preserve"> PAGEREF _Toc13345 \h </w:instrText>
        </w:r>
        <w:r>
          <w:fldChar w:fldCharType="separate"/>
        </w:r>
        <w:r>
          <w:t>69</w:t>
        </w:r>
        <w:r>
          <w:fldChar w:fldCharType="end"/>
        </w:r>
      </w:hyperlink>
    </w:p>
    <w:p>
      <w:pPr>
        <w:pStyle w:val="TOC2"/>
        <w:tabs>
          <w:tab w:val="right" w:leader="dot" w:pos="8306"/>
        </w:tabs>
      </w:pPr>
      <w:hyperlink w:anchor="_Toc16343" w:history="1">
        <w:r>
          <w:rPr>
            <w:rFonts w:ascii="仿宋" w:eastAsia="仿宋" w:hAnsi="仿宋" w:cs="仿宋" w:hint="eastAsia"/>
            <w:lang w:eastAsia="zh-CN"/>
          </w:rPr>
          <w:t>(一)、利益相关者分析</w:t>
        </w:r>
        <w:r>
          <w:tab/>
        </w:r>
        <w:r>
          <w:fldChar w:fldCharType="begin"/>
        </w:r>
        <w:r>
          <w:instrText xml:space="preserve"> PAGEREF _Toc16343 \h </w:instrText>
        </w:r>
        <w:r>
          <w:fldChar w:fldCharType="separate"/>
        </w:r>
        <w:r>
          <w:t>69</w:t>
        </w:r>
        <w:r>
          <w:fldChar w:fldCharType="end"/>
        </w:r>
      </w:hyperlink>
    </w:p>
    <w:p>
      <w:pPr>
        <w:pStyle w:val="TOC2"/>
        <w:tabs>
          <w:tab w:val="right" w:leader="dot" w:pos="8306"/>
        </w:tabs>
      </w:pPr>
      <w:hyperlink w:anchor="_Toc18274" w:history="1">
        <w:r>
          <w:rPr>
            <w:rFonts w:ascii="仿宋" w:eastAsia="仿宋" w:hAnsi="仿宋" w:cs="仿宋" w:hint="eastAsia"/>
            <w:lang w:eastAsia="zh-CN"/>
          </w:rPr>
          <w:t>(二)、沟通计划</w:t>
        </w:r>
        <w:r>
          <w:tab/>
        </w:r>
        <w:r>
          <w:fldChar w:fldCharType="begin"/>
        </w:r>
        <w:r>
          <w:instrText xml:space="preserve"> PAGEREF _Toc18274 \h </w:instrText>
        </w:r>
        <w:r>
          <w:fldChar w:fldCharType="separate"/>
        </w:r>
        <w:r>
          <w:t>70</w:t>
        </w:r>
        <w:r>
          <w:fldChar w:fldCharType="end"/>
        </w:r>
      </w:hyperlink>
    </w:p>
    <w:p>
      <w:pPr>
        <w:pStyle w:val="TOC1"/>
        <w:tabs>
          <w:tab w:val="right" w:leader="dot" w:pos="8306"/>
        </w:tabs>
      </w:pPr>
      <w:hyperlink w:anchor="_Toc26793" w:history="1">
        <w:r>
          <w:rPr>
            <w:rFonts w:ascii="仿宋" w:eastAsia="仿宋" w:hAnsi="仿宋" w:cs="仿宋" w:hint="eastAsia"/>
            <w:lang w:eastAsia="zh-CN"/>
          </w:rPr>
          <w:t>十七、药皂项目实施时间节点</w:t>
        </w:r>
        <w:r>
          <w:tab/>
        </w:r>
        <w:r>
          <w:fldChar w:fldCharType="begin"/>
        </w:r>
        <w:r>
          <w:instrText xml:space="preserve"> PAGEREF _Toc26793 \h </w:instrText>
        </w:r>
        <w:r>
          <w:fldChar w:fldCharType="separate"/>
        </w:r>
        <w:r>
          <w:t>71</w:t>
        </w:r>
        <w:r>
          <w:fldChar w:fldCharType="end"/>
        </w:r>
      </w:hyperlink>
    </w:p>
    <w:p>
      <w:pPr>
        <w:pStyle w:val="TOC2"/>
        <w:tabs>
          <w:tab w:val="right" w:leader="dot" w:pos="8306"/>
        </w:tabs>
      </w:pPr>
      <w:hyperlink w:anchor="_Toc30029" w:history="1">
        <w:r>
          <w:rPr>
            <w:rFonts w:ascii="仿宋" w:eastAsia="仿宋" w:hAnsi="仿宋" w:cs="仿宋" w:hint="eastAsia"/>
            <w:lang w:eastAsia="zh-CN"/>
          </w:rPr>
          <w:t>(一)、药皂项目启动阶段时间节点</w:t>
        </w:r>
        <w:r>
          <w:tab/>
        </w:r>
        <w:r>
          <w:fldChar w:fldCharType="begin"/>
        </w:r>
        <w:r>
          <w:instrText xml:space="preserve"> PAGEREF _Toc30029 \h </w:instrText>
        </w:r>
        <w:r>
          <w:fldChar w:fldCharType="separate"/>
        </w:r>
        <w:r>
          <w:t>71</w:t>
        </w:r>
        <w:r>
          <w:fldChar w:fldCharType="end"/>
        </w:r>
      </w:hyperlink>
    </w:p>
    <w:p>
      <w:pPr>
        <w:pStyle w:val="TOC2"/>
        <w:tabs>
          <w:tab w:val="right" w:leader="dot" w:pos="8306"/>
        </w:tabs>
      </w:pPr>
      <w:hyperlink w:anchor="_Toc30058" w:history="1">
        <w:r>
          <w:rPr>
            <w:rFonts w:ascii="仿宋" w:eastAsia="仿宋" w:hAnsi="仿宋" w:cs="仿宋" w:hint="eastAsia"/>
            <w:lang w:eastAsia="zh-CN"/>
          </w:rPr>
          <w:t>(二)、药皂项目执行阶段时间节点</w:t>
        </w:r>
        <w:r>
          <w:tab/>
        </w:r>
        <w:r>
          <w:fldChar w:fldCharType="begin"/>
        </w:r>
        <w:r>
          <w:instrText xml:space="preserve"> PAGEREF _Toc30058 \h </w:instrText>
        </w:r>
        <w:r>
          <w:fldChar w:fldCharType="separate"/>
        </w:r>
        <w:r>
          <w:t>72</w:t>
        </w:r>
        <w:r>
          <w:fldChar w:fldCharType="end"/>
        </w:r>
      </w:hyperlink>
    </w:p>
    <w:p>
      <w:pPr>
        <w:pStyle w:val="TOC2"/>
        <w:tabs>
          <w:tab w:val="right" w:leader="dot" w:pos="8306"/>
        </w:tabs>
      </w:pPr>
      <w:hyperlink w:anchor="_Toc23717" w:history="1">
        <w:r>
          <w:rPr>
            <w:rFonts w:ascii="仿宋" w:eastAsia="仿宋" w:hAnsi="仿宋" w:cs="仿宋" w:hint="eastAsia"/>
            <w:lang w:eastAsia="zh-CN"/>
          </w:rPr>
          <w:t>(三)、药皂项目完成阶段时间节点</w:t>
        </w:r>
        <w:r>
          <w:tab/>
        </w:r>
        <w:r>
          <w:fldChar w:fldCharType="begin"/>
        </w:r>
        <w:r>
          <w:instrText xml:space="preserve"> PAGEREF _Toc23717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50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676"/>
      <w:r>
        <w:rPr>
          <w:rFonts w:ascii="仿宋" w:eastAsia="仿宋" w:hAnsi="仿宋" w:cs="仿宋" w:hint="eastAsia"/>
          <w:lang w:eastAsia="zh-CN"/>
        </w:rPr>
        <w:t>(一)、药皂行业分析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药皂行业一直以来都是市场的关注焦点。行业内的发展趋势、竞争态势以及潜在机会都对药皂项目的推进产生深远的影响。通过深入研究行业的整体概貌，我们将更好地理解行业的核心特征，为药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皂行业，技术一直是推动创新和发展的关键因素。我们将对当前技术趋势进行详尽分析，包括但不限于人工智能、大数据应用、先进制造技术等。这有助于药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药皂项目成功的基础。我们将对主要竞争对手进行深入研究，包括其市场份额、产品特点、市场定位等。通过全面了解竞争对手的优势和劣势，药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070"/>
      <w:r>
        <w:rPr>
          <w:rFonts w:ascii="仿宋" w:eastAsia="仿宋" w:hAnsi="仿宋" w:cs="仿宋" w:hint="eastAsia"/>
          <w:sz w:val="28"/>
          <w:lang w:eastAsia="zh-CN"/>
        </w:rPr>
        <w:t>(二)、药皂市场分析预测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通过对市场规模的深入调研，我们将预测药皂市场未来的增长趋势。这包括市场的整体规模、各细分领域的发展趋势等。药皂项目可以根据市场的扩张速度和潜在机会，制定更符合市场需求的发展策略。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了解消费者的需求是市场分析的核心。我们将通过调查研究，深入挖掘目标消费者的需求特点、购买习惯以及对产品和服务的期望。这有助于药皂项目更好地定位目标市场，提供更符合消费者期待的解决方案。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药皂项目实施过程中需要充分考虑的因素。我们将对市场风险进行全面评估，包括但不限于政策法规风险、市场竞争风险、技术变革风险等。通过对潜在风险的深入分析，药皂项目可以制定相应的风险缓解策略，降低不确定性对药皂项目的影响。</w:t>
      </w:r>
    </w:p>
    <w:p>
      <w:pPr>
        <w:pStyle w:val="Heading1"/>
        <w:ind w:firstLine="560" w:firstLineChars="200"/>
        <w:rPr>
          <w:rFonts w:ascii="仿宋" w:eastAsia="仿宋" w:hAnsi="仿宋" w:cs="仿宋" w:hint="eastAsia"/>
          <w:sz w:val="28"/>
          <w:lang w:eastAsia="zh-CN"/>
        </w:rPr>
      </w:pPr>
      <w:bookmarkStart w:id="5" w:name="_Toc17888"/>
      <w:r>
        <w:rPr>
          <w:rFonts w:ascii="仿宋" w:eastAsia="仿宋" w:hAnsi="仿宋" w:cs="仿宋" w:hint="eastAsia"/>
          <w:sz w:val="28"/>
          <w:lang w:eastAsia="zh-CN"/>
        </w:rPr>
        <w:t>二、药皂项目危机管理</w:t>
      </w:r>
      <w:bookmarkEnd w:id="5"/>
    </w:p>
    <w:p>
      <w:pPr>
        <w:pStyle w:val="Heading2"/>
        <w:rPr>
          <w:rFonts w:ascii="仿宋" w:eastAsia="仿宋" w:hAnsi="仿宋" w:cs="仿宋" w:hint="eastAsia"/>
          <w:lang w:eastAsia="zh-CN"/>
        </w:rPr>
      </w:pPr>
      <w:bookmarkStart w:id="6" w:name="_Toc331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药皂项目危机管理中，危机预警与识别是确保药皂项目稳健运行的核心步骤。通过建立全面的监测机制，药皂项目团队旨在及时发现和理解潜在的风险和危机因素，以便采取及时的预防和应对措施，确保药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首先，通过深入的风险评估，药皂项目团队全面分析了整个药皂项目和各个阶段可能存在的威胁。这包括准确评估每个潜在风险的发生概率和可能影响的程度，为后续危机预警提供了有力支持。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药皂项目团队着重于明确定义药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药皂项目进展的持续监控，团队能够及时发现潜在问题并作出迅速反应。药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在这一阶段，团队的专业素养和反应速度将发挥至关重要的作用，以确保潜在危机能够在初期得到有效的处理，最大程度地减轻负面影响。通过危机预警与识别，药皂项目得以更有序、可控地推进。</w:t>
      </w:r>
    </w:p>
    <w:p>
      <w:pPr>
        <w:pStyle w:val="Heading2"/>
        <w:ind w:firstLine="560" w:firstLineChars="200"/>
        <w:rPr>
          <w:rFonts w:ascii="仿宋" w:eastAsia="仿宋" w:hAnsi="仿宋" w:cs="仿宋" w:hint="eastAsia"/>
          <w:sz w:val="28"/>
          <w:lang w:eastAsia="zh-CN"/>
        </w:rPr>
      </w:pPr>
      <w:bookmarkStart w:id="7" w:name="_Toc2589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在危机发生时，药皂项目团队立即行动，成立了应急小组。该小组的任务是迅速制定并实施紧急应对措施，以最小化潜在损失。以下是采取的主要措施：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暂停药皂项目进度：为遏制危机蔓延，药皂项目暂时停止进行，以便全面评估当前状况。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资源重新分配：重新评估药皂项目资源的分配，确保最大限度地减小损失。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实时沟通：与关键利益相关者建立实时沟通机制，向他们传递药皂项目危机的实际状况，保障药皂项目核心利益。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在紧急应对的同时，药皂项目团队强调了团队协作和有效沟通的重要性。以下是团队协作的关键举措：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信息共享机制：建立了信息共享平台，确保团队成员能够及时获取药皂项目危机的实时信息。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领导者沟通：药皂项目领导者通过定期会议和即时沟通工具，指导团队应对危机，保持团队稳定运行。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随着危机得到初步控制，药皂项目团队转向制定恢复计划，以确保药皂项目能够从中迅速恢复。主要恢复计划包括：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修复受损的进度计划：重新评估药皂项目进度，制定修复计划，确保药皂项目尽快回归正常进程。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重新调整资源分配：优化资源分配，确保药皂项目在有限资源下高效运转。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风险管理机制加强：对药皂项目风险进行全面评估，制定更强化的风险管理策略，以预防未来可能的危机。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3635"/>
      <w:r>
        <w:rPr>
          <w:rFonts w:ascii="仿宋" w:eastAsia="仿宋" w:hAnsi="仿宋" w:cs="仿宋" w:hint="eastAsia"/>
          <w:sz w:val="28"/>
          <w:lang w:eastAsia="zh-CN"/>
        </w:rPr>
        <w:t>三、药皂项目选址可行性分析</w:t>
      </w:r>
      <w:bookmarkEnd w:id="8"/>
    </w:p>
    <w:p>
      <w:pPr>
        <w:pStyle w:val="Heading2"/>
        <w:rPr>
          <w:rFonts w:ascii="仿宋" w:eastAsia="仿宋" w:hAnsi="仿宋" w:cs="仿宋" w:hint="eastAsia"/>
          <w:lang w:eastAsia="zh-CN"/>
        </w:rPr>
      </w:pPr>
      <w:bookmarkStart w:id="9" w:name="_Toc8078"/>
      <w:r>
        <w:rPr>
          <w:rFonts w:ascii="仿宋" w:eastAsia="仿宋" w:hAnsi="仿宋" w:cs="仿宋" w:hint="eastAsia"/>
          <w:lang w:eastAsia="zh-CN"/>
        </w:rPr>
        <w:t>(一)、药皂项目选址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该药皂项目选址位于XX省XX市XX区XXX街道</w:t>
      </w:r>
    </w:p>
    <w:p>
      <w:pPr>
        <w:pStyle w:val="Heading2"/>
        <w:ind w:firstLine="560" w:firstLineChars="200"/>
        <w:rPr>
          <w:rFonts w:ascii="仿宋" w:eastAsia="仿宋" w:hAnsi="仿宋" w:cs="仿宋" w:hint="eastAsia"/>
          <w:sz w:val="28"/>
          <w:lang w:eastAsia="zh-CN"/>
        </w:rPr>
      </w:pPr>
      <w:bookmarkStart w:id="10" w:name="_Toc894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药皂项目的征地面积将根据药皂项目的实际规模和需求进行精确规划。具体面积XXX平方米，旨在确保药皂项目不仅能够满足当前的发展需求，还能够预留空间以适应未来的扩展。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净用地面积是在征地面积基础上去除不可利用面积后的实际可开发用地。具体面积XXX平方米，考虑到环保、交通、安全等多方面因素，以确保药皂项目在整体利用效率上达到最优。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药皂项目计划建设的建筑总规模具体面积XXX平方米。这一规模的确定综合考虑了药皂项目的性质、规模，以及城市规划的相关要求，确保建筑布局与周边环境协调一致。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绿地率是药皂项目用地中被规划为绿地的比例。具体面积XXX平方米，旨在通过合理规划绿地，改善药皂项目周边环境，提升居民生活质量，并符合城市整体绿化规划。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容积率是用地上可以建设的建筑总体积与用地面积之比。具体面积XXX，通过合理的容积率规划，确保药皂项目建筑规模与周边环境和谐共生。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确保药皂项目选址与当地城市规划相一致，具体面积XXX平方米。通过与城市规划部门深入沟通，确保药皂项目不仅符合城市的整体发展方向，还能够融入城市的发展布局，为城市的长远发展贡献力量。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充分了解并确保药皂项目选址符合当地产业政策，具体面积XXX平方米。这包括药皂项目对当地经济的促进作用，以及对相关产业的带动效应，确保药皂项目与地方政府的产业政策保持一致，促进共赢合作。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用地总体要求必须符合环保和可持续发展的原则，具体面积XXX平方米。通过采用绿色建筑设计、节能减排等措施，确保药皂项目在建设和运营过程中对环境的影响最小化，达到可持续发展的要求。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确保药皂项目选址具备必要的公共设施配套，具体面积XXX平方米。这包括交通便利性、教育、医疗等基础设施，以提高居民生活品质，使得药皂项目选址更具吸引力。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考虑用地总体要求对当地社会稳定性的影响，具体面积XXX平方米。通过深入了解当地社区反馈，确保药皂项目的选址和建设过程对当地社会和谐稳定产生积极作用。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药皂项目选址不仅符合法规和规划，还在实际操作中具有可行性。这一全面规划将为药皂项目的成功实施提供坚实的基础，确保药皂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699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药皂项目的设备规划和空间设计中，我们将采取灵活设备布局的措施。设备布局将根据实际需求进行灵活设计，避免不必要的浪费。通过合理规划设备摆放位置，我们将提高设备的利用率，减少设备间距，以确保药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药皂项目内部引入共享设施的概念，例如共享会议室、办公区等。通过这种方式，我们可以减少对资源的重复建设，提高资源共享效率，从而减小药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164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药皂项目的总图布置中，我们将不同功能区域进行明确的规划，以最大程度满足药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536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我们首先关注市场因素，包括潜在客户分布、竞争对手位置、市场需求等。通过深入的市场调研，我们能够更准确地评估选址对于市场开拓和产品销售的影响，确保药皂项目能够在有利的市场环境中蓬勃发展。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药皂项目对环境的影响是综合评价的重要因素之一。我们将详细考虑选址周边的自然环境、生态保护区、水源地等情况，确保药皂项目的建设和运营对环境影响最小化，并符合当地的环保法规标准。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对选址的评价还需充分考虑当地政府的产业政策和法规。我们将详细了解药皂项目所在地的相关政策，确保药皂项目的规划和运营与当地法规相符，降低不必要的法律风险。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考虑到社会稳定性对企业运营的重要性，我们将评估选址地区的社会安全情况、劳工关系、社区反馈等方面，以确保药皂项目的建设和运营不会受到社会稳定性的负面影响。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最后，我们将综合考虑用地成本，包括土地购置费用、土地开发成本等。通过对用地成本的详细评估，我们能够做出更为精确的经济效益分析，为药皂项目的投资决策提供有力支持。</w:t>
      </w:r>
    </w:p>
    <w:p>
      <w:pPr>
        <w:pStyle w:val="Heading1"/>
        <w:ind w:firstLine="560" w:firstLineChars="200"/>
        <w:rPr>
          <w:rFonts w:ascii="仿宋" w:eastAsia="仿宋" w:hAnsi="仿宋" w:cs="仿宋" w:hint="eastAsia"/>
          <w:sz w:val="28"/>
          <w:lang w:eastAsia="zh-CN"/>
        </w:rPr>
      </w:pPr>
      <w:bookmarkStart w:id="14" w:name="_Toc23514"/>
      <w:r>
        <w:rPr>
          <w:rFonts w:ascii="仿宋" w:eastAsia="仿宋" w:hAnsi="仿宋" w:cs="仿宋" w:hint="eastAsia"/>
          <w:sz w:val="28"/>
          <w:lang w:eastAsia="zh-CN"/>
        </w:rPr>
        <w:t>四、药皂项目概论</w:t>
      </w:r>
      <w:bookmarkEnd w:id="14"/>
    </w:p>
    <w:p>
      <w:pPr>
        <w:pStyle w:val="Heading2"/>
        <w:rPr>
          <w:rFonts w:ascii="仿宋" w:eastAsia="仿宋" w:hAnsi="仿宋" w:cs="仿宋" w:hint="eastAsia"/>
          <w:lang w:eastAsia="zh-CN"/>
        </w:rPr>
      </w:pPr>
      <w:bookmarkStart w:id="15" w:name="_Toc2779"/>
      <w:r>
        <w:rPr>
          <w:rFonts w:ascii="仿宋" w:eastAsia="仿宋" w:hAnsi="仿宋" w:cs="仿宋" w:hint="eastAsia"/>
          <w:lang w:eastAsia="zh-CN"/>
        </w:rPr>
        <w:t>(一)、药皂项目概况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药皂项目的起源追溯至对市场的深入洞察。市场的不断演变与变革为药皂项目提供了难得的机遇。当前市场存在的需求缺口和变革的大环境共同构成了药皂项目的背景。这个药皂项目旨在充分利用市场机遇，填补行业中尚未满足的需求，为客户提供全新的解决方案。市场的变革和需求的增长使得这个药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药皂项目名称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药皂项目正式命名为药皂。这个名称不仅仅是一个标识，更代表了药皂项目的核心理念和愿景。它蕴含着药皂项目所要解决问题的关键字，具有强烈的表达和辨识度，为药皂项目树立了鲜明的品牌形象。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药皂项目目标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皂项目的核心目标是提供一种全新、高效的解决方案，满足客户日益增长的需求。药皂项目追求的不仅仅是满足市场需求，更是在市场中获得卓越的竞争优势。通过不断提升产品或服务的质量和创新水平，药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药皂项目范围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药皂项目全面涵盖了产品研发、制造、市场推广和售后服务，确保从产品设计到最终用户体验的全方位关注。这一全面的药皂项目范围是为了确保药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药皂项目时间表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药皂项目计划在未来18个月内完成，包括研发、测试、市场试点和正式推出等不同阶段。这个时间表的合理设计是为了确保药皂项目各个阶段的顺利推进，以便按时交付高质量的成果。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药皂项目预算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药皂项目总预算估算为XX百万美元，主要分配在研发、市场推广、人员培训和运营等方面。这一充足的预算为药皂项目提供了充足的资源，确保药皂项目在各个方面都能取得优异的表现。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药皂项目风险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药皂项目可能面临的风险包括市场接受度低、技术难题、竞争激烈等。药皂项目团队已经制定了相应的风险应对计划，通过前瞻性的风险管理，确保药皂项目在面对不确定性时能够迅速做出应对。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药皂项目团队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药皂项目汇聚了一支经验丰富、多领域专业素养的核心团队，确保药皂项目在各个方面都能拥有高水平的执行力。团队的协同作战是药皂项目成功的关键因素之一。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药皂项目背景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药皂项目的背景根植于市场对更高效、创新产品的渴望，同时也受到科技发展对行业格局的深刻改变的影响。这为药皂项目提供了广阔的发展空间和市场需求。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药皂项目现状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截至目前，药皂项目已完成市场调研和技术验证，取得了初步的成功。这为药皂项目在未来的发展奠定了坚实的基础，为更远大的目标打下了坚实的基石。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6448"/>
      <w:r>
        <w:rPr>
          <w:rFonts w:ascii="仿宋" w:eastAsia="仿宋" w:hAnsi="仿宋" w:cs="仿宋" w:hint="eastAsia"/>
          <w:sz w:val="28"/>
          <w:lang w:eastAsia="zh-CN"/>
        </w:rPr>
        <w:t>(二)、药皂项目目标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keyword》药皂项目首要业务目标是在市场中占据有利地位，实现产品/服务的成功推广和销售。通过不断提升产品质量、创新性，药皂项目追求成为行业中的领导者，赢得更多客户的青睐。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在科技迅速发展的时代，药皂项目着眼于技术创新。通过持续的研发和技术升级，药皂项目旨在推出更具创新性的产品或服务，以满足市场对新鲜、先进解决方案的需求。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为了建立可持续的客户关系，药皂项目设定了客户满意度目标。通过提供卓越的产品质量和优质的客户服务，药皂项目追求赢得客户的信任和忠诚度，确保他们的满意度达到行业领先水平。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药皂项目注重社会责任和可持续发展。通过实施环保、社会责任药皂项目，药皂项目致力于在经济发展的同时保护环境，促进社会公平，实现可持续经营。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药皂项目的团队是实现目标的核心驱动力。因此，药皂项目设定了团队发展目标，包括提升团队成员的专业技能、培养领导力，以及搭建协同高效的团队工作氛围。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0234"/>
      <w:r>
        <w:rPr>
          <w:rFonts w:ascii="仿宋" w:eastAsia="仿宋" w:hAnsi="仿宋" w:cs="仿宋" w:hint="eastAsia"/>
          <w:sz w:val="28"/>
          <w:lang w:eastAsia="zh-CN"/>
        </w:rPr>
        <w:t>(三)、药皂项目提出的理由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药皂项目提出的理由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皂项目的提出源于对市场机遇的深刻洞察。当前市场中存在的需求缺口和行业发展趋势表明，有巨大的商业机会等待被开发。通过准确捕捉市场机遇，药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皂项目的理念基于对技术创新的信仰。通过持续的研发和技术投入，药皂项目有望推出更具创新性的产品或服务。在科技飞速发展的当下，药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药皂项目的提出是为了增强企业的行业竞争力。通过提升产品或服务的质量和独特性，药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药皂项目响应了消费者需求的变化。随着社会和科技的不断发展，消费者对产品和服务的需求也在发生变化。通过深入了解并及时回应消费者的新需求，药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药皂项目的提出是企业战略发展规划的一部分。在面对日益激烈的市场竞争和不断变化的商业环境中，药皂项目作为企业战略的一环，旨在为企业开辟新的增长领域，巩固企业在行业中的地位。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药皂项目的提出不仅仅是基于商业考量，还注重社会责任。通过推出环保、社会责任等方面的药皂项目，药皂企业可以在社会中树立积极形象，为社会做出积极贡献，实现经济效益和社会效益的双赢。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药皂项目的提出反映了对利益相关者期望的关注。包括客户、员工、投资者等利益相关者在企业发展中都有着各自的期望，药皂项目力求在满足这些期望的同时，取得更大的共赢。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9489"/>
      <w:r>
        <w:rPr>
          <w:rFonts w:ascii="仿宋" w:eastAsia="仿宋" w:hAnsi="仿宋" w:cs="仿宋" w:hint="eastAsia"/>
          <w:sz w:val="28"/>
          <w:lang w:eastAsia="zh-CN"/>
        </w:rPr>
        <w:t>(四)、药皂项目意义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在实施药皂项目的过程中，我们不仅仅是在追逐商业成功，更是为企业和社会的多个层面创造了深远的意义。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https://d.book118.com/117154151154006045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E01316"/>
    <w:rsid w:val="32E013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154151154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2024-02-22T19:17:00Z</dcterms:created>
  <dcterms:modified xsi:type="dcterms:W3CDTF">2024-02-22T19:17:31Z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3842B702B7D64E6DB68DF751FD3CE674_11</vt:lpwstr>
  </property>
  <property fmtid="{D5CDD505-2E9C-101B-9397-08002B2CF9AE}" pid="3" name="KSOProductBuildVer">
    <vt:lpwstr>2052-12.1.0.16250</vt:lpwstr>
  </property>
</Properties>
</file>