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监控管理系统市场分析及竞争策略分析报告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1532" w:history="1">
        <w:r>
          <w:rPr>
            <w:rFonts w:ascii="仿宋" w:eastAsia="仿宋" w:hAnsi="仿宋" w:cs="仿宋" w:hint="eastAsia"/>
            <w:lang w:val="en-GB"/>
          </w:rPr>
          <w:t>序言</w:t>
        </w:r>
        <w:r>
          <w:tab/>
        </w:r>
        <w:r>
          <w:fldChar w:fldCharType="begin"/>
        </w:r>
        <w:r>
          <w:instrText xml:space="preserve"> PAGEREF _Toc11532 \h </w:instrText>
        </w:r>
        <w:r>
          <w:fldChar w:fldCharType="separate"/>
        </w:r>
        <w:r>
          <w:t>3</w:t>
        </w:r>
        <w:r>
          <w:fldChar w:fldCharType="end"/>
        </w:r>
      </w:hyperlink>
    </w:p>
    <w:p>
      <w:pPr>
        <w:pStyle w:val="TOC1"/>
        <w:tabs>
          <w:tab w:val="right" w:leader="dot" w:pos="8306"/>
        </w:tabs>
      </w:pPr>
      <w:hyperlink w:anchor="_Toc4283" w:history="1">
        <w:r>
          <w:rPr>
            <w:rFonts w:ascii="仿宋" w:eastAsia="仿宋" w:hAnsi="仿宋" w:cs="仿宋" w:hint="eastAsia"/>
            <w:lang w:val="en-GB"/>
          </w:rPr>
          <w:t>一、监控管理系统项目概论</w:t>
        </w:r>
        <w:r>
          <w:tab/>
        </w:r>
        <w:r>
          <w:fldChar w:fldCharType="begin"/>
        </w:r>
        <w:r>
          <w:instrText xml:space="preserve"> PAGEREF _Toc4283 \h </w:instrText>
        </w:r>
        <w:r>
          <w:fldChar w:fldCharType="separate"/>
        </w:r>
        <w:r>
          <w:t>3</w:t>
        </w:r>
        <w:r>
          <w:fldChar w:fldCharType="end"/>
        </w:r>
      </w:hyperlink>
    </w:p>
    <w:p>
      <w:pPr>
        <w:pStyle w:val="TOC2"/>
        <w:tabs>
          <w:tab w:val="right" w:leader="dot" w:pos="8306"/>
        </w:tabs>
      </w:pPr>
      <w:hyperlink w:anchor="_Toc6071" w:history="1">
        <w:r>
          <w:rPr>
            <w:rFonts w:ascii="仿宋" w:eastAsia="仿宋" w:hAnsi="仿宋" w:cs="仿宋" w:hint="eastAsia"/>
            <w:lang w:val="en-GB"/>
          </w:rPr>
          <w:t>(一)、监控管理系统项目概述</w:t>
        </w:r>
        <w:r>
          <w:tab/>
        </w:r>
        <w:r>
          <w:fldChar w:fldCharType="begin"/>
        </w:r>
        <w:r>
          <w:instrText xml:space="preserve"> PAGEREF _Toc6071 \h </w:instrText>
        </w:r>
        <w:r>
          <w:fldChar w:fldCharType="separate"/>
        </w:r>
        <w:r>
          <w:t>3</w:t>
        </w:r>
        <w:r>
          <w:fldChar w:fldCharType="end"/>
        </w:r>
      </w:hyperlink>
    </w:p>
    <w:p>
      <w:pPr>
        <w:pStyle w:val="TOC2"/>
        <w:tabs>
          <w:tab w:val="right" w:leader="dot" w:pos="8306"/>
        </w:tabs>
      </w:pPr>
      <w:hyperlink w:anchor="_Toc3285" w:history="1">
        <w:r>
          <w:rPr>
            <w:rFonts w:ascii="仿宋" w:eastAsia="仿宋" w:hAnsi="仿宋" w:cs="仿宋" w:hint="eastAsia"/>
            <w:lang w:val="en-GB"/>
          </w:rPr>
          <w:t>(二)、监控管理系统项目总投资及资金构成</w:t>
        </w:r>
        <w:r>
          <w:tab/>
        </w:r>
        <w:r>
          <w:fldChar w:fldCharType="begin"/>
        </w:r>
        <w:r>
          <w:instrText xml:space="preserve"> PAGEREF _Toc3285 \h </w:instrText>
        </w:r>
        <w:r>
          <w:fldChar w:fldCharType="separate"/>
        </w:r>
        <w:r>
          <w:t>4</w:t>
        </w:r>
        <w:r>
          <w:fldChar w:fldCharType="end"/>
        </w:r>
      </w:hyperlink>
    </w:p>
    <w:p>
      <w:pPr>
        <w:pStyle w:val="TOC2"/>
        <w:tabs>
          <w:tab w:val="right" w:leader="dot" w:pos="8306"/>
        </w:tabs>
      </w:pPr>
      <w:hyperlink w:anchor="_Toc28344" w:history="1">
        <w:r>
          <w:rPr>
            <w:rFonts w:ascii="仿宋" w:eastAsia="仿宋" w:hAnsi="仿宋" w:cs="仿宋" w:hint="eastAsia"/>
            <w:lang w:val="en-GB"/>
          </w:rPr>
          <w:t>(三)、资金筹措方案</w:t>
        </w:r>
        <w:r>
          <w:tab/>
        </w:r>
        <w:r>
          <w:fldChar w:fldCharType="begin"/>
        </w:r>
        <w:r>
          <w:instrText xml:space="preserve"> PAGEREF _Toc28344 \h </w:instrText>
        </w:r>
        <w:r>
          <w:fldChar w:fldCharType="separate"/>
        </w:r>
        <w:r>
          <w:t>5</w:t>
        </w:r>
        <w:r>
          <w:fldChar w:fldCharType="end"/>
        </w:r>
      </w:hyperlink>
    </w:p>
    <w:p>
      <w:pPr>
        <w:pStyle w:val="TOC2"/>
        <w:tabs>
          <w:tab w:val="right" w:leader="dot" w:pos="8306"/>
        </w:tabs>
      </w:pPr>
      <w:hyperlink w:anchor="_Toc9993" w:history="1">
        <w:r>
          <w:rPr>
            <w:rFonts w:ascii="仿宋" w:eastAsia="仿宋" w:hAnsi="仿宋" w:cs="仿宋" w:hint="eastAsia"/>
            <w:lang w:val="en-GB"/>
          </w:rPr>
          <w:t>(四)、监控管理系统项目预期经济效益规划目标</w:t>
        </w:r>
        <w:r>
          <w:tab/>
        </w:r>
        <w:r>
          <w:fldChar w:fldCharType="begin"/>
        </w:r>
        <w:r>
          <w:instrText xml:space="preserve"> PAGEREF _Toc9993 \h </w:instrText>
        </w:r>
        <w:r>
          <w:fldChar w:fldCharType="separate"/>
        </w:r>
        <w:r>
          <w:t>5</w:t>
        </w:r>
        <w:r>
          <w:fldChar w:fldCharType="end"/>
        </w:r>
      </w:hyperlink>
    </w:p>
    <w:p>
      <w:pPr>
        <w:pStyle w:val="TOC2"/>
        <w:tabs>
          <w:tab w:val="right" w:leader="dot" w:pos="8306"/>
        </w:tabs>
      </w:pPr>
      <w:hyperlink w:anchor="_Toc16151" w:history="1">
        <w:r>
          <w:rPr>
            <w:rFonts w:ascii="仿宋" w:eastAsia="仿宋" w:hAnsi="仿宋" w:cs="仿宋" w:hint="eastAsia"/>
            <w:lang w:val="en-GB"/>
          </w:rPr>
          <w:t>(五)、监控管理系统项目建设进度规划</w:t>
        </w:r>
        <w:r>
          <w:tab/>
        </w:r>
        <w:r>
          <w:fldChar w:fldCharType="begin"/>
        </w:r>
        <w:r>
          <w:instrText xml:space="preserve"> PAGEREF _Toc16151 \h </w:instrText>
        </w:r>
        <w:r>
          <w:fldChar w:fldCharType="separate"/>
        </w:r>
        <w:r>
          <w:t>7</w:t>
        </w:r>
        <w:r>
          <w:fldChar w:fldCharType="end"/>
        </w:r>
      </w:hyperlink>
    </w:p>
    <w:p>
      <w:pPr>
        <w:pStyle w:val="TOC1"/>
        <w:tabs>
          <w:tab w:val="right" w:leader="dot" w:pos="8306"/>
        </w:tabs>
      </w:pPr>
      <w:hyperlink w:anchor="_Toc25367" w:history="1">
        <w:r>
          <w:rPr>
            <w:rFonts w:ascii="仿宋" w:eastAsia="仿宋" w:hAnsi="仿宋" w:cs="仿宋" w:hint="eastAsia"/>
            <w:lang w:val="en-GB"/>
          </w:rPr>
          <w:t>二、公司简介</w:t>
        </w:r>
        <w:r>
          <w:tab/>
        </w:r>
        <w:r>
          <w:fldChar w:fldCharType="begin"/>
        </w:r>
        <w:r>
          <w:instrText xml:space="preserve"> PAGEREF _Toc25367 \h </w:instrText>
        </w:r>
        <w:r>
          <w:fldChar w:fldCharType="separate"/>
        </w:r>
        <w:r>
          <w:t>8</w:t>
        </w:r>
        <w:r>
          <w:fldChar w:fldCharType="end"/>
        </w:r>
      </w:hyperlink>
    </w:p>
    <w:p>
      <w:pPr>
        <w:pStyle w:val="TOC2"/>
        <w:tabs>
          <w:tab w:val="right" w:leader="dot" w:pos="8306"/>
        </w:tabs>
      </w:pPr>
      <w:hyperlink w:anchor="_Toc25865" w:history="1">
        <w:r>
          <w:rPr>
            <w:rFonts w:ascii="仿宋" w:eastAsia="仿宋" w:hAnsi="仿宋" w:cs="仿宋" w:hint="eastAsia"/>
            <w:lang w:val="en-GB"/>
          </w:rPr>
          <w:t>(一)、公司基本信息</w:t>
        </w:r>
        <w:r>
          <w:tab/>
        </w:r>
        <w:r>
          <w:fldChar w:fldCharType="begin"/>
        </w:r>
        <w:r>
          <w:instrText xml:space="preserve"> PAGEREF _Toc25865 \h </w:instrText>
        </w:r>
        <w:r>
          <w:fldChar w:fldCharType="separate"/>
        </w:r>
        <w:r>
          <w:t>8</w:t>
        </w:r>
        <w:r>
          <w:fldChar w:fldCharType="end"/>
        </w:r>
      </w:hyperlink>
    </w:p>
    <w:p>
      <w:pPr>
        <w:pStyle w:val="TOC2"/>
        <w:tabs>
          <w:tab w:val="right" w:leader="dot" w:pos="8306"/>
        </w:tabs>
      </w:pPr>
      <w:hyperlink w:anchor="_Toc15884" w:history="1">
        <w:r>
          <w:rPr>
            <w:rFonts w:ascii="仿宋" w:eastAsia="仿宋" w:hAnsi="仿宋" w:cs="仿宋" w:hint="eastAsia"/>
            <w:lang w:val="en-GB"/>
          </w:rPr>
          <w:t>(二)、公司简介</w:t>
        </w:r>
        <w:r>
          <w:tab/>
        </w:r>
        <w:r>
          <w:fldChar w:fldCharType="begin"/>
        </w:r>
        <w:r>
          <w:instrText xml:space="preserve"> PAGEREF _Toc15884 \h </w:instrText>
        </w:r>
        <w:r>
          <w:fldChar w:fldCharType="separate"/>
        </w:r>
        <w:r>
          <w:t>9</w:t>
        </w:r>
        <w:r>
          <w:fldChar w:fldCharType="end"/>
        </w:r>
      </w:hyperlink>
    </w:p>
    <w:p>
      <w:pPr>
        <w:pStyle w:val="TOC1"/>
        <w:tabs>
          <w:tab w:val="right" w:leader="dot" w:pos="8306"/>
        </w:tabs>
      </w:pPr>
      <w:hyperlink w:anchor="_Toc23658" w:history="1">
        <w:r>
          <w:rPr>
            <w:rFonts w:ascii="仿宋" w:eastAsia="仿宋" w:hAnsi="仿宋" w:cs="仿宋" w:hint="eastAsia"/>
            <w:lang w:val="en-GB"/>
          </w:rPr>
          <w:t>三、监控管理系统危机管理与应对策略</w:t>
        </w:r>
        <w:r>
          <w:tab/>
        </w:r>
        <w:r>
          <w:fldChar w:fldCharType="begin"/>
        </w:r>
        <w:r>
          <w:instrText xml:space="preserve"> PAGEREF _Toc23658 \h </w:instrText>
        </w:r>
        <w:r>
          <w:fldChar w:fldCharType="separate"/>
        </w:r>
        <w:r>
          <w:t>9</w:t>
        </w:r>
        <w:r>
          <w:fldChar w:fldCharType="end"/>
        </w:r>
      </w:hyperlink>
    </w:p>
    <w:p>
      <w:pPr>
        <w:pStyle w:val="TOC2"/>
        <w:tabs>
          <w:tab w:val="right" w:leader="dot" w:pos="8306"/>
        </w:tabs>
      </w:pPr>
      <w:hyperlink w:anchor="_Toc29519" w:history="1">
        <w:r>
          <w:rPr>
            <w:rFonts w:ascii="仿宋" w:eastAsia="仿宋" w:hAnsi="仿宋" w:cs="仿宋" w:hint="eastAsia"/>
            <w:lang w:val="en-GB"/>
          </w:rPr>
          <w:t>(一)、危机预警与应急计划</w:t>
        </w:r>
        <w:r>
          <w:tab/>
        </w:r>
        <w:r>
          <w:fldChar w:fldCharType="begin"/>
        </w:r>
        <w:r>
          <w:instrText xml:space="preserve"> PAGEREF _Toc29519 \h </w:instrText>
        </w:r>
        <w:r>
          <w:fldChar w:fldCharType="separate"/>
        </w:r>
        <w:r>
          <w:t>9</w:t>
        </w:r>
        <w:r>
          <w:fldChar w:fldCharType="end"/>
        </w:r>
      </w:hyperlink>
    </w:p>
    <w:p>
      <w:pPr>
        <w:pStyle w:val="TOC2"/>
        <w:tabs>
          <w:tab w:val="right" w:leader="dot" w:pos="8306"/>
        </w:tabs>
      </w:pPr>
      <w:hyperlink w:anchor="_Toc19988" w:history="1">
        <w:r>
          <w:rPr>
            <w:rFonts w:ascii="仿宋" w:eastAsia="仿宋" w:hAnsi="仿宋" w:cs="仿宋" w:hint="eastAsia"/>
            <w:lang w:val="en-GB"/>
          </w:rPr>
          <w:t>(二)、公关与危机沟通</w:t>
        </w:r>
        <w:r>
          <w:tab/>
        </w:r>
        <w:r>
          <w:fldChar w:fldCharType="begin"/>
        </w:r>
        <w:r>
          <w:instrText xml:space="preserve"> PAGEREF _Toc19988 \h </w:instrText>
        </w:r>
        <w:r>
          <w:fldChar w:fldCharType="separate"/>
        </w:r>
        <w:r>
          <w:t>11</w:t>
        </w:r>
        <w:r>
          <w:fldChar w:fldCharType="end"/>
        </w:r>
      </w:hyperlink>
    </w:p>
    <w:p>
      <w:pPr>
        <w:pStyle w:val="TOC2"/>
        <w:tabs>
          <w:tab w:val="right" w:leader="dot" w:pos="8306"/>
        </w:tabs>
      </w:pPr>
      <w:hyperlink w:anchor="_Toc16153" w:history="1">
        <w:r>
          <w:rPr>
            <w:rFonts w:ascii="仿宋" w:eastAsia="仿宋" w:hAnsi="仿宋" w:cs="仿宋" w:hint="eastAsia"/>
            <w:lang w:val="en-GB"/>
          </w:rPr>
          <w:t>(三)、媒体关系与舆情管理</w:t>
        </w:r>
        <w:r>
          <w:tab/>
        </w:r>
        <w:r>
          <w:fldChar w:fldCharType="begin"/>
        </w:r>
        <w:r>
          <w:instrText xml:space="preserve"> PAGEREF _Toc16153 \h </w:instrText>
        </w:r>
        <w:r>
          <w:fldChar w:fldCharType="separate"/>
        </w:r>
        <w:r>
          <w:t>12</w:t>
        </w:r>
        <w:r>
          <w:fldChar w:fldCharType="end"/>
        </w:r>
      </w:hyperlink>
    </w:p>
    <w:p>
      <w:pPr>
        <w:pStyle w:val="TOC2"/>
        <w:tabs>
          <w:tab w:val="right" w:leader="dot" w:pos="8306"/>
        </w:tabs>
      </w:pPr>
      <w:hyperlink w:anchor="_Toc2304" w:history="1">
        <w:r>
          <w:rPr>
            <w:rFonts w:ascii="仿宋" w:eastAsia="仿宋" w:hAnsi="仿宋" w:cs="仿宋" w:hint="eastAsia"/>
            <w:lang w:val="en-GB"/>
          </w:rPr>
          <w:t>(四)、企业社会责任与危机回应</w:t>
        </w:r>
        <w:r>
          <w:tab/>
        </w:r>
        <w:r>
          <w:fldChar w:fldCharType="begin"/>
        </w:r>
        <w:r>
          <w:instrText xml:space="preserve"> PAGEREF _Toc2304 \h </w:instrText>
        </w:r>
        <w:r>
          <w:fldChar w:fldCharType="separate"/>
        </w:r>
        <w:r>
          <w:t>13</w:t>
        </w:r>
        <w:r>
          <w:fldChar w:fldCharType="end"/>
        </w:r>
      </w:hyperlink>
    </w:p>
    <w:p>
      <w:pPr>
        <w:pStyle w:val="TOC1"/>
        <w:tabs>
          <w:tab w:val="right" w:leader="dot" w:pos="8306"/>
        </w:tabs>
      </w:pPr>
      <w:hyperlink w:anchor="_Toc12698" w:history="1">
        <w:r>
          <w:rPr>
            <w:rFonts w:ascii="仿宋" w:eastAsia="仿宋" w:hAnsi="仿宋" w:cs="仿宋" w:hint="eastAsia"/>
            <w:lang w:val="en-GB"/>
          </w:rPr>
          <w:t>四、员工培训与绩效提升</w:t>
        </w:r>
        <w:r>
          <w:tab/>
        </w:r>
        <w:r>
          <w:fldChar w:fldCharType="begin"/>
        </w:r>
        <w:r>
          <w:instrText xml:space="preserve"> PAGEREF _Toc12698 \h </w:instrText>
        </w:r>
        <w:r>
          <w:fldChar w:fldCharType="separate"/>
        </w:r>
        <w:r>
          <w:t>15</w:t>
        </w:r>
        <w:r>
          <w:fldChar w:fldCharType="end"/>
        </w:r>
      </w:hyperlink>
    </w:p>
    <w:p>
      <w:pPr>
        <w:pStyle w:val="TOC2"/>
        <w:tabs>
          <w:tab w:val="right" w:leader="dot" w:pos="8306"/>
        </w:tabs>
      </w:pPr>
      <w:hyperlink w:anchor="_Toc19790" w:history="1">
        <w:r>
          <w:rPr>
            <w:rFonts w:ascii="仿宋" w:eastAsia="仿宋" w:hAnsi="仿宋" w:cs="仿宋" w:hint="eastAsia"/>
            <w:lang w:val="en-GB"/>
          </w:rPr>
          <w:t>(一)、培训需求分析与计划</w:t>
        </w:r>
        <w:r>
          <w:tab/>
        </w:r>
        <w:r>
          <w:fldChar w:fldCharType="begin"/>
        </w:r>
        <w:r>
          <w:instrText xml:space="preserve"> PAGEREF _Toc19790 \h </w:instrText>
        </w:r>
        <w:r>
          <w:fldChar w:fldCharType="separate"/>
        </w:r>
        <w:r>
          <w:t>15</w:t>
        </w:r>
        <w:r>
          <w:fldChar w:fldCharType="end"/>
        </w:r>
      </w:hyperlink>
    </w:p>
    <w:p>
      <w:pPr>
        <w:pStyle w:val="TOC2"/>
        <w:tabs>
          <w:tab w:val="right" w:leader="dot" w:pos="8306"/>
        </w:tabs>
      </w:pPr>
      <w:hyperlink w:anchor="_Toc91" w:history="1">
        <w:r>
          <w:rPr>
            <w:rFonts w:ascii="仿宋" w:eastAsia="仿宋" w:hAnsi="仿宋" w:cs="仿宋" w:hint="eastAsia"/>
            <w:lang w:val="en-GB"/>
          </w:rPr>
          <w:t>(二)、绩效评价体系与激励机制</w:t>
        </w:r>
        <w:r>
          <w:tab/>
        </w:r>
        <w:r>
          <w:fldChar w:fldCharType="begin"/>
        </w:r>
        <w:r>
          <w:instrText xml:space="preserve"> PAGEREF _Toc91 \h </w:instrText>
        </w:r>
        <w:r>
          <w:fldChar w:fldCharType="separate"/>
        </w:r>
        <w:r>
          <w:t>16</w:t>
        </w:r>
        <w:r>
          <w:fldChar w:fldCharType="end"/>
        </w:r>
      </w:hyperlink>
    </w:p>
    <w:p>
      <w:pPr>
        <w:pStyle w:val="TOC2"/>
        <w:tabs>
          <w:tab w:val="right" w:leader="dot" w:pos="8306"/>
        </w:tabs>
      </w:pPr>
      <w:hyperlink w:anchor="_Toc16551" w:history="1">
        <w:r>
          <w:rPr>
            <w:rFonts w:ascii="仿宋" w:eastAsia="仿宋" w:hAnsi="仿宋" w:cs="仿宋" w:hint="eastAsia"/>
            <w:lang w:val="en-GB"/>
          </w:rPr>
          <w:t>(三)、职业发展规划与晋升通道</w:t>
        </w:r>
        <w:r>
          <w:tab/>
        </w:r>
        <w:r>
          <w:fldChar w:fldCharType="begin"/>
        </w:r>
        <w:r>
          <w:instrText xml:space="preserve"> PAGEREF _Toc16551 \h </w:instrText>
        </w:r>
        <w:r>
          <w:fldChar w:fldCharType="separate"/>
        </w:r>
        <w:r>
          <w:t>18</w:t>
        </w:r>
        <w:r>
          <w:fldChar w:fldCharType="end"/>
        </w:r>
      </w:hyperlink>
    </w:p>
    <w:p>
      <w:pPr>
        <w:pStyle w:val="TOC2"/>
        <w:tabs>
          <w:tab w:val="right" w:leader="dot" w:pos="8306"/>
        </w:tabs>
      </w:pPr>
      <w:hyperlink w:anchor="_Toc28573" w:history="1">
        <w:r>
          <w:rPr>
            <w:rFonts w:ascii="仿宋" w:eastAsia="仿宋" w:hAnsi="仿宋" w:cs="仿宋" w:hint="eastAsia"/>
            <w:lang w:val="en-GB"/>
          </w:rPr>
          <w:t>(四)、员工满意度与团队凝聚力</w:t>
        </w:r>
        <w:r>
          <w:tab/>
        </w:r>
        <w:r>
          <w:fldChar w:fldCharType="begin"/>
        </w:r>
        <w:r>
          <w:instrText xml:space="preserve"> PAGEREF _Toc28573 \h </w:instrText>
        </w:r>
        <w:r>
          <w:fldChar w:fldCharType="separate"/>
        </w:r>
        <w:r>
          <w:t>20</w:t>
        </w:r>
        <w:r>
          <w:fldChar w:fldCharType="end"/>
        </w:r>
      </w:hyperlink>
    </w:p>
    <w:p>
      <w:pPr>
        <w:pStyle w:val="TOC1"/>
        <w:tabs>
          <w:tab w:val="right" w:leader="dot" w:pos="8306"/>
        </w:tabs>
      </w:pPr>
      <w:hyperlink w:anchor="_Toc24215" w:history="1">
        <w:r>
          <w:rPr>
            <w:rFonts w:ascii="仿宋" w:eastAsia="仿宋" w:hAnsi="仿宋" w:cs="仿宋" w:hint="eastAsia"/>
            <w:lang w:val="en-GB"/>
          </w:rPr>
          <w:t>五、人力资源分析</w:t>
        </w:r>
        <w:r>
          <w:tab/>
        </w:r>
        <w:r>
          <w:fldChar w:fldCharType="begin"/>
        </w:r>
        <w:r>
          <w:instrText xml:space="preserve"> PAGEREF _Toc24215 \h </w:instrText>
        </w:r>
        <w:r>
          <w:fldChar w:fldCharType="separate"/>
        </w:r>
        <w:r>
          <w:t>22</w:t>
        </w:r>
        <w:r>
          <w:fldChar w:fldCharType="end"/>
        </w:r>
      </w:hyperlink>
    </w:p>
    <w:p>
      <w:pPr>
        <w:pStyle w:val="TOC2"/>
        <w:tabs>
          <w:tab w:val="right" w:leader="dot" w:pos="8306"/>
        </w:tabs>
      </w:pPr>
      <w:hyperlink w:anchor="_Toc31687" w:history="1">
        <w:r>
          <w:rPr>
            <w:rFonts w:ascii="仿宋" w:eastAsia="仿宋" w:hAnsi="仿宋" w:cs="仿宋" w:hint="eastAsia"/>
            <w:lang w:val="en-GB"/>
          </w:rPr>
          <w:t>(一)、人力资源配置</w:t>
        </w:r>
        <w:r>
          <w:tab/>
        </w:r>
        <w:r>
          <w:fldChar w:fldCharType="begin"/>
        </w:r>
        <w:r>
          <w:instrText xml:space="preserve"> PAGEREF _Toc31687 \h </w:instrText>
        </w:r>
        <w:r>
          <w:fldChar w:fldCharType="separate"/>
        </w:r>
        <w:r>
          <w:t>22</w:t>
        </w:r>
        <w:r>
          <w:fldChar w:fldCharType="end"/>
        </w:r>
      </w:hyperlink>
    </w:p>
    <w:p>
      <w:pPr>
        <w:pStyle w:val="TOC2"/>
        <w:tabs>
          <w:tab w:val="right" w:leader="dot" w:pos="8306"/>
        </w:tabs>
      </w:pPr>
      <w:hyperlink w:anchor="_Toc3279" w:history="1">
        <w:r>
          <w:rPr>
            <w:rFonts w:ascii="仿宋" w:eastAsia="仿宋" w:hAnsi="仿宋" w:cs="仿宋" w:hint="eastAsia"/>
            <w:lang w:val="en-GB"/>
          </w:rPr>
          <w:t>(二)、员工技能培训</w:t>
        </w:r>
        <w:r>
          <w:tab/>
        </w:r>
        <w:r>
          <w:fldChar w:fldCharType="begin"/>
        </w:r>
        <w:r>
          <w:instrText xml:space="preserve"> PAGEREF _Toc3279 \h </w:instrText>
        </w:r>
        <w:r>
          <w:fldChar w:fldCharType="separate"/>
        </w:r>
        <w:r>
          <w:t>25</w:t>
        </w:r>
        <w:r>
          <w:fldChar w:fldCharType="end"/>
        </w:r>
      </w:hyperlink>
    </w:p>
    <w:p>
      <w:pPr>
        <w:pStyle w:val="TOC1"/>
        <w:tabs>
          <w:tab w:val="right" w:leader="dot" w:pos="8306"/>
        </w:tabs>
      </w:pPr>
      <w:hyperlink w:anchor="_Toc27420" w:history="1">
        <w:r>
          <w:rPr>
            <w:rFonts w:ascii="仿宋" w:eastAsia="仿宋" w:hAnsi="仿宋" w:cs="仿宋" w:hint="eastAsia"/>
            <w:lang w:val="en-GB"/>
          </w:rPr>
          <w:t>六、监控管理系统消费者市场分析</w:t>
        </w:r>
        <w:r>
          <w:tab/>
        </w:r>
        <w:r>
          <w:fldChar w:fldCharType="begin"/>
        </w:r>
        <w:r>
          <w:instrText xml:space="preserve"> PAGEREF _Toc27420 \h </w:instrText>
        </w:r>
        <w:r>
          <w:fldChar w:fldCharType="separate"/>
        </w:r>
        <w:r>
          <w:t>26</w:t>
        </w:r>
        <w:r>
          <w:fldChar w:fldCharType="end"/>
        </w:r>
      </w:hyperlink>
    </w:p>
    <w:p>
      <w:pPr>
        <w:pStyle w:val="TOC2"/>
        <w:tabs>
          <w:tab w:val="right" w:leader="dot" w:pos="8306"/>
        </w:tabs>
      </w:pPr>
      <w:hyperlink w:anchor="_Toc31351" w:history="1">
        <w:r>
          <w:rPr>
            <w:rFonts w:ascii="仿宋" w:eastAsia="仿宋" w:hAnsi="仿宋" w:cs="仿宋" w:hint="eastAsia"/>
            <w:lang w:val="en-GB"/>
          </w:rPr>
          <w:t>(一)、目标客户群体</w:t>
        </w:r>
        <w:r>
          <w:tab/>
        </w:r>
        <w:r>
          <w:fldChar w:fldCharType="begin"/>
        </w:r>
        <w:r>
          <w:instrText xml:space="preserve"> PAGEREF _Toc31351 \h </w:instrText>
        </w:r>
        <w:r>
          <w:fldChar w:fldCharType="separate"/>
        </w:r>
        <w:r>
          <w:t>26</w:t>
        </w:r>
        <w:r>
          <w:fldChar w:fldCharType="end"/>
        </w:r>
      </w:hyperlink>
    </w:p>
    <w:p>
      <w:pPr>
        <w:pStyle w:val="TOC2"/>
        <w:tabs>
          <w:tab w:val="right" w:leader="dot" w:pos="8306"/>
        </w:tabs>
      </w:pPr>
      <w:hyperlink w:anchor="_Toc29266" w:history="1">
        <w:r>
          <w:rPr>
            <w:rFonts w:ascii="仿宋" w:eastAsia="仿宋" w:hAnsi="仿宋" w:cs="仿宋" w:hint="eastAsia"/>
            <w:lang w:val="en-GB"/>
          </w:rPr>
          <w:t>(二)、消费者需求</w:t>
        </w:r>
        <w:r>
          <w:tab/>
        </w:r>
        <w:r>
          <w:fldChar w:fldCharType="begin"/>
        </w:r>
        <w:r>
          <w:instrText xml:space="preserve"> PAGEREF _Toc29266 \h </w:instrText>
        </w:r>
        <w:r>
          <w:fldChar w:fldCharType="separate"/>
        </w:r>
        <w:r>
          <w:t>28</w:t>
        </w:r>
        <w:r>
          <w:fldChar w:fldCharType="end"/>
        </w:r>
      </w:hyperlink>
    </w:p>
    <w:p>
      <w:pPr>
        <w:pStyle w:val="TOC1"/>
        <w:tabs>
          <w:tab w:val="right" w:leader="dot" w:pos="8306"/>
        </w:tabs>
      </w:pPr>
      <w:hyperlink w:anchor="_Toc27372" w:history="1">
        <w:r>
          <w:rPr>
            <w:rFonts w:ascii="仿宋" w:eastAsia="仿宋" w:hAnsi="仿宋" w:cs="仿宋" w:hint="eastAsia"/>
            <w:lang w:val="en-GB"/>
          </w:rPr>
          <w:t>七、监控管理系统市场地位与竞争战略</w:t>
        </w:r>
        <w:r>
          <w:tab/>
        </w:r>
        <w:r>
          <w:fldChar w:fldCharType="begin"/>
        </w:r>
        <w:r>
          <w:instrText xml:space="preserve"> PAGEREF _Toc27372 \h </w:instrText>
        </w:r>
        <w:r>
          <w:fldChar w:fldCharType="separate"/>
        </w:r>
        <w:r>
          <w:t>29</w:t>
        </w:r>
        <w:r>
          <w:fldChar w:fldCharType="end"/>
        </w:r>
      </w:hyperlink>
    </w:p>
    <w:p>
      <w:pPr>
        <w:pStyle w:val="TOC2"/>
        <w:tabs>
          <w:tab w:val="right" w:leader="dot" w:pos="8306"/>
        </w:tabs>
      </w:pPr>
      <w:hyperlink w:anchor="_Toc10952" w:history="1">
        <w:r>
          <w:rPr>
            <w:rFonts w:ascii="仿宋" w:eastAsia="仿宋" w:hAnsi="仿宋" w:cs="仿宋" w:hint="eastAsia"/>
            <w:lang w:val="en-GB"/>
          </w:rPr>
          <w:t>(一)、公司市场地位</w:t>
        </w:r>
        <w:r>
          <w:tab/>
        </w:r>
        <w:r>
          <w:fldChar w:fldCharType="begin"/>
        </w:r>
        <w:r>
          <w:instrText xml:space="preserve"> PAGEREF _Toc10952 \h </w:instrText>
        </w:r>
        <w:r>
          <w:fldChar w:fldCharType="separate"/>
        </w:r>
        <w:r>
          <w:t>29</w:t>
        </w:r>
        <w:r>
          <w:fldChar w:fldCharType="end"/>
        </w:r>
      </w:hyperlink>
    </w:p>
    <w:p>
      <w:pPr>
        <w:pStyle w:val="TOC2"/>
        <w:tabs>
          <w:tab w:val="right" w:leader="dot" w:pos="8306"/>
        </w:tabs>
      </w:pPr>
      <w:hyperlink w:anchor="_Toc20391" w:history="1">
        <w:r>
          <w:rPr>
            <w:rFonts w:ascii="仿宋" w:eastAsia="仿宋" w:hAnsi="仿宋" w:cs="仿宋" w:hint="eastAsia"/>
            <w:lang w:val="en-GB"/>
          </w:rPr>
          <w:t>(二)、竞争对手分析</w:t>
        </w:r>
        <w:r>
          <w:tab/>
        </w:r>
        <w:r>
          <w:fldChar w:fldCharType="begin"/>
        </w:r>
        <w:r>
          <w:instrText xml:space="preserve"> PAGEREF _Toc20391 \h </w:instrText>
        </w:r>
        <w:r>
          <w:fldChar w:fldCharType="separate"/>
        </w:r>
        <w:r>
          <w:t>30</w:t>
        </w:r>
        <w:r>
          <w:fldChar w:fldCharType="end"/>
        </w:r>
      </w:hyperlink>
    </w:p>
    <w:p>
      <w:pPr>
        <w:pStyle w:val="TOC2"/>
        <w:tabs>
          <w:tab w:val="right" w:leader="dot" w:pos="8306"/>
        </w:tabs>
      </w:pPr>
      <w:hyperlink w:anchor="_Toc20322" w:history="1">
        <w:r>
          <w:rPr>
            <w:rFonts w:ascii="仿宋" w:eastAsia="仿宋" w:hAnsi="仿宋" w:cs="仿宋" w:hint="eastAsia"/>
            <w:lang w:val="en-GB"/>
          </w:rPr>
          <w:t>(三)、竞争战略</w:t>
        </w:r>
        <w:r>
          <w:tab/>
        </w:r>
        <w:r>
          <w:fldChar w:fldCharType="begin"/>
        </w:r>
        <w:r>
          <w:instrText xml:space="preserve"> PAGEREF _Toc20322 \h </w:instrText>
        </w:r>
        <w:r>
          <w:fldChar w:fldCharType="separate"/>
        </w:r>
        <w:r>
          <w:t>31</w:t>
        </w:r>
        <w:r>
          <w:fldChar w:fldCharType="end"/>
        </w:r>
      </w:hyperlink>
    </w:p>
    <w:p>
      <w:pPr>
        <w:pStyle w:val="TOC2"/>
        <w:tabs>
          <w:tab w:val="right" w:leader="dot" w:pos="8306"/>
        </w:tabs>
      </w:pPr>
      <w:hyperlink w:anchor="_Toc29212" w:history="1">
        <w:r>
          <w:rPr>
            <w:rFonts w:ascii="仿宋" w:eastAsia="仿宋" w:hAnsi="仿宋" w:cs="仿宋" w:hint="eastAsia"/>
            <w:lang w:val="en-GB"/>
          </w:rPr>
          <w:t>(四)、市场定位</w:t>
        </w:r>
        <w:r>
          <w:tab/>
        </w:r>
        <w:r>
          <w:fldChar w:fldCharType="begin"/>
        </w:r>
        <w:r>
          <w:instrText xml:space="preserve"> PAGEREF _Toc29212 \h </w:instrText>
        </w:r>
        <w:r>
          <w:fldChar w:fldCharType="separate"/>
        </w:r>
        <w:r>
          <w:t>32</w:t>
        </w:r>
        <w:r>
          <w:fldChar w:fldCharType="end"/>
        </w:r>
      </w:hyperlink>
    </w:p>
    <w:p>
      <w:pPr>
        <w:pStyle w:val="TOC1"/>
        <w:tabs>
          <w:tab w:val="right" w:leader="dot" w:pos="8306"/>
        </w:tabs>
      </w:pPr>
      <w:hyperlink w:anchor="_Toc7513" w:history="1">
        <w:r>
          <w:rPr>
            <w:rFonts w:ascii="仿宋" w:eastAsia="仿宋" w:hAnsi="仿宋" w:cs="仿宋" w:hint="eastAsia"/>
            <w:lang w:val="en-GB"/>
          </w:rPr>
          <w:t>八、市场趋势与消费者洞察</w:t>
        </w:r>
        <w:r>
          <w:tab/>
        </w:r>
        <w:r>
          <w:fldChar w:fldCharType="begin"/>
        </w:r>
        <w:r>
          <w:instrText xml:space="preserve"> PAGEREF _Toc7513 \h </w:instrText>
        </w:r>
        <w:r>
          <w:fldChar w:fldCharType="separate"/>
        </w:r>
        <w:r>
          <w:t>33</w:t>
        </w:r>
        <w:r>
          <w:fldChar w:fldCharType="end"/>
        </w:r>
      </w:hyperlink>
    </w:p>
    <w:p>
      <w:pPr>
        <w:pStyle w:val="TOC2"/>
        <w:tabs>
          <w:tab w:val="right" w:leader="dot" w:pos="8306"/>
        </w:tabs>
      </w:pPr>
      <w:hyperlink w:anchor="_Toc13779" w:history="1">
        <w:r>
          <w:rPr>
            <w:rFonts w:ascii="仿宋" w:eastAsia="仿宋" w:hAnsi="仿宋" w:cs="仿宋" w:hint="eastAsia"/>
            <w:lang w:val="en-GB"/>
          </w:rPr>
          <w:t>(一)、市场趋势分析与预测</w:t>
        </w:r>
        <w:r>
          <w:tab/>
        </w:r>
        <w:r>
          <w:fldChar w:fldCharType="begin"/>
        </w:r>
        <w:r>
          <w:instrText xml:space="preserve"> PAGEREF _Toc13779 \h </w:instrText>
        </w:r>
        <w:r>
          <w:fldChar w:fldCharType="separate"/>
        </w:r>
        <w:r>
          <w:t>33</w:t>
        </w:r>
        <w:r>
          <w:fldChar w:fldCharType="end"/>
        </w:r>
      </w:hyperlink>
    </w:p>
    <w:p>
      <w:pPr>
        <w:pStyle w:val="TOC2"/>
        <w:tabs>
          <w:tab w:val="right" w:leader="dot" w:pos="8306"/>
        </w:tabs>
      </w:pPr>
      <w:hyperlink w:anchor="_Toc24707" w:history="1">
        <w:r>
          <w:rPr>
            <w:rFonts w:ascii="仿宋" w:eastAsia="仿宋" w:hAnsi="仿宋" w:cs="仿宋" w:hint="eastAsia"/>
            <w:lang w:val="en-GB"/>
          </w:rPr>
          <w:t>(二)、消费者洞察与行为研究</w:t>
        </w:r>
        <w:r>
          <w:tab/>
        </w:r>
        <w:r>
          <w:fldChar w:fldCharType="begin"/>
        </w:r>
        <w:r>
          <w:instrText xml:space="preserve"> PAGEREF _Toc24707 \h </w:instrText>
        </w:r>
        <w:r>
          <w:fldChar w:fldCharType="separate"/>
        </w:r>
        <w:r>
          <w:t>34</w:t>
        </w:r>
        <w:r>
          <w:fldChar w:fldCharType="end"/>
        </w:r>
      </w:hyperlink>
    </w:p>
    <w:p>
      <w:pPr>
        <w:pStyle w:val="TOC2"/>
        <w:tabs>
          <w:tab w:val="right" w:leader="dot" w:pos="8306"/>
        </w:tabs>
      </w:pPr>
      <w:hyperlink w:anchor="_Toc31754" w:history="1">
        <w:r>
          <w:rPr>
            <w:rFonts w:ascii="仿宋" w:eastAsia="仿宋" w:hAnsi="仿宋" w:cs="仿宋" w:hint="eastAsia"/>
            <w:lang w:val="en-GB"/>
          </w:rPr>
          <w:t>(三)、产品创新与市场适应性</w:t>
        </w:r>
        <w:r>
          <w:tab/>
        </w:r>
        <w:r>
          <w:fldChar w:fldCharType="begin"/>
        </w:r>
        <w:r>
          <w:instrText xml:space="preserve"> PAGEREF _Toc31754 \h </w:instrText>
        </w:r>
        <w:r>
          <w:fldChar w:fldCharType="separate"/>
        </w:r>
        <w:r>
          <w:t>36</w:t>
        </w:r>
        <w:r>
          <w:fldChar w:fldCharType="end"/>
        </w:r>
      </w:hyperlink>
    </w:p>
    <w:p>
      <w:pPr>
        <w:pStyle w:val="TOC2"/>
        <w:tabs>
          <w:tab w:val="right" w:leader="dot" w:pos="8306"/>
        </w:tabs>
      </w:pPr>
      <w:hyperlink w:anchor="_Toc11997" w:history="1">
        <w:r>
          <w:rPr>
            <w:rFonts w:ascii="仿宋" w:eastAsia="仿宋" w:hAnsi="仿宋" w:cs="仿宋" w:hint="eastAsia"/>
            <w:lang w:val="en-GB"/>
          </w:rPr>
          <w:t>(四)、服务体验与客户满意度</w:t>
        </w:r>
        <w:r>
          <w:tab/>
        </w:r>
        <w:r>
          <w:fldChar w:fldCharType="begin"/>
        </w:r>
        <w:r>
          <w:instrText xml:space="preserve"> PAGEREF _Toc11997 \h </w:instrText>
        </w:r>
        <w:r>
          <w:fldChar w:fldCharType="separate"/>
        </w:r>
        <w:r>
          <w:t>37</w:t>
        </w:r>
        <w:r>
          <w:fldChar w:fldCharType="end"/>
        </w:r>
      </w:hyperlink>
    </w:p>
    <w:p>
      <w:pPr>
        <w:pStyle w:val="TOC1"/>
        <w:tabs>
          <w:tab w:val="right" w:leader="dot" w:pos="8306"/>
        </w:tabs>
      </w:pPr>
      <w:hyperlink w:anchor="_Toc15774" w:history="1">
        <w:r>
          <w:rPr>
            <w:rFonts w:ascii="仿宋" w:eastAsia="仿宋" w:hAnsi="仿宋" w:cs="仿宋" w:hint="eastAsia"/>
            <w:lang w:val="en-GB"/>
          </w:rPr>
          <w:t>九、监控管理系统新型运营方式</w:t>
        </w:r>
        <w:r>
          <w:tab/>
        </w:r>
        <w:r>
          <w:fldChar w:fldCharType="begin"/>
        </w:r>
        <w:r>
          <w:instrText xml:space="preserve"> PAGEREF _Toc15774 \h </w:instrText>
        </w:r>
        <w:r>
          <w:fldChar w:fldCharType="separate"/>
        </w:r>
        <w:r>
          <w:t>39</w:t>
        </w:r>
        <w:r>
          <w:fldChar w:fldCharType="end"/>
        </w:r>
      </w:hyperlink>
    </w:p>
    <w:p>
      <w:pPr>
        <w:pStyle w:val="TOC2"/>
        <w:tabs>
          <w:tab w:val="right" w:leader="dot" w:pos="8306"/>
        </w:tabs>
      </w:pPr>
      <w:hyperlink w:anchor="_Toc13660" w:history="1">
        <w:r>
          <w:rPr>
            <w:rFonts w:ascii="仿宋" w:eastAsia="仿宋" w:hAnsi="仿宋" w:cs="仿宋" w:hint="eastAsia"/>
            <w:lang w:val="en-GB"/>
          </w:rPr>
          <w:t>(一)、创新业务模式</w:t>
        </w:r>
        <w:r>
          <w:tab/>
        </w:r>
        <w:r>
          <w:fldChar w:fldCharType="begin"/>
        </w:r>
        <w:r>
          <w:instrText xml:space="preserve"> PAGEREF _Toc13660 \h </w:instrText>
        </w:r>
        <w:r>
          <w:fldChar w:fldCharType="separate"/>
        </w:r>
        <w:r>
          <w:t>39</w:t>
        </w:r>
        <w:r>
          <w:fldChar w:fldCharType="end"/>
        </w:r>
      </w:hyperlink>
    </w:p>
    <w:p>
      <w:pPr>
        <w:pStyle w:val="TOC2"/>
        <w:tabs>
          <w:tab w:val="right" w:leader="dot" w:pos="8306"/>
        </w:tabs>
      </w:pPr>
      <w:hyperlink w:anchor="_Toc21778" w:history="1">
        <w:r>
          <w:rPr>
            <w:rFonts w:ascii="仿宋" w:eastAsia="仿宋" w:hAnsi="仿宋" w:cs="仿宋" w:hint="eastAsia"/>
            <w:lang w:val="en-GB"/>
          </w:rPr>
          <w:t>(二)、数字化运营</w:t>
        </w:r>
        <w:r>
          <w:tab/>
        </w:r>
        <w:r>
          <w:fldChar w:fldCharType="begin"/>
        </w:r>
        <w:r>
          <w:instrText xml:space="preserve"> PAGEREF _Toc21778 \h </w:instrText>
        </w:r>
        <w:r>
          <w:fldChar w:fldCharType="separate"/>
        </w:r>
        <w:r>
          <w:t>40</w:t>
        </w:r>
        <w:r>
          <w:fldChar w:fldCharType="end"/>
        </w:r>
      </w:hyperlink>
    </w:p>
    <w:p>
      <w:pPr>
        <w:pStyle w:val="TOC2"/>
        <w:tabs>
          <w:tab w:val="right" w:leader="dot" w:pos="8306"/>
        </w:tabs>
      </w:pPr>
      <w:hyperlink w:anchor="_Toc18512" w:history="1">
        <w:r>
          <w:rPr>
            <w:rFonts w:ascii="仿宋" w:eastAsia="仿宋" w:hAnsi="仿宋" w:cs="仿宋" w:hint="eastAsia"/>
            <w:lang w:val="en-GB"/>
          </w:rPr>
          <w:t>(三)、智能化技术应用</w:t>
        </w:r>
        <w:r>
          <w:tab/>
        </w:r>
        <w:r>
          <w:fldChar w:fldCharType="begin"/>
        </w:r>
        <w:r>
          <w:instrText xml:space="preserve"> PAGEREF _Toc18512 \h </w:instrText>
        </w:r>
        <w:r>
          <w:fldChar w:fldCharType="separate"/>
        </w:r>
        <w:r>
          <w:t>41</w:t>
        </w:r>
        <w:r>
          <w:fldChar w:fldCharType="end"/>
        </w:r>
      </w:hyperlink>
    </w:p>
    <w:p>
      <w:pPr>
        <w:pStyle w:val="TOC2"/>
        <w:tabs>
          <w:tab w:val="right" w:leader="dot" w:pos="8306"/>
        </w:tabs>
      </w:pPr>
      <w:hyperlink w:anchor="_Toc487" w:history="1">
        <w:r>
          <w:rPr>
            <w:rFonts w:ascii="仿宋" w:eastAsia="仿宋" w:hAnsi="仿宋" w:cs="仿宋" w:hint="eastAsia"/>
            <w:lang w:val="en-GB"/>
          </w:rPr>
          <w:t>(四)、可持续经营实践</w:t>
        </w:r>
        <w:r>
          <w:tab/>
        </w:r>
        <w:r>
          <w:fldChar w:fldCharType="begin"/>
        </w:r>
        <w:r>
          <w:instrText xml:space="preserve"> PAGEREF _Toc487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29" w:history="1">
        <w:r>
          <w:rPr>
            <w:rFonts w:ascii="仿宋" w:eastAsia="仿宋" w:hAnsi="仿宋" w:cs="仿宋" w:hint="eastAsia"/>
            <w:lang w:val="en-GB"/>
          </w:rPr>
          <w:t>十、技术与生产管理</w:t>
        </w:r>
        <w:r>
          <w:tab/>
        </w:r>
        <w:r>
          <w:fldChar w:fldCharType="begin"/>
        </w:r>
        <w:r>
          <w:instrText xml:space="preserve"> PAGEREF _Toc15329 \h </w:instrText>
        </w:r>
        <w:r>
          <w:fldChar w:fldCharType="separate"/>
        </w:r>
        <w:r>
          <w:t>44</w:t>
        </w:r>
        <w:r>
          <w:fldChar w:fldCharType="end"/>
        </w:r>
      </w:hyperlink>
    </w:p>
    <w:p>
      <w:pPr>
        <w:pStyle w:val="TOC2"/>
        <w:tabs>
          <w:tab w:val="right" w:leader="dot" w:pos="8306"/>
        </w:tabs>
      </w:pPr>
      <w:hyperlink w:anchor="_Toc14246" w:history="1">
        <w:r>
          <w:rPr>
            <w:rFonts w:ascii="仿宋" w:eastAsia="仿宋" w:hAnsi="仿宋" w:cs="仿宋" w:hint="eastAsia"/>
            <w:lang w:val="en-GB"/>
          </w:rPr>
          <w:t>(一)、生产流程与工艺优化</w:t>
        </w:r>
        <w:r>
          <w:tab/>
        </w:r>
        <w:r>
          <w:fldChar w:fldCharType="begin"/>
        </w:r>
        <w:r>
          <w:instrText xml:space="preserve"> PAGEREF _Toc14246 \h </w:instrText>
        </w:r>
        <w:r>
          <w:fldChar w:fldCharType="separate"/>
        </w:r>
        <w:r>
          <w:t>44</w:t>
        </w:r>
        <w:r>
          <w:fldChar w:fldCharType="end"/>
        </w:r>
      </w:hyperlink>
    </w:p>
    <w:p>
      <w:pPr>
        <w:pStyle w:val="TOC2"/>
        <w:tabs>
          <w:tab w:val="right" w:leader="dot" w:pos="8306"/>
        </w:tabs>
      </w:pPr>
      <w:hyperlink w:anchor="_Toc28012" w:history="1">
        <w:r>
          <w:rPr>
            <w:rFonts w:ascii="仿宋" w:eastAsia="仿宋" w:hAnsi="仿宋" w:cs="仿宋" w:hint="eastAsia"/>
            <w:lang w:val="en-GB"/>
          </w:rPr>
          <w:t>(二)、技术创新与研发投入</w:t>
        </w:r>
        <w:r>
          <w:tab/>
        </w:r>
        <w:r>
          <w:fldChar w:fldCharType="begin"/>
        </w:r>
        <w:r>
          <w:instrText xml:space="preserve"> PAGEREF _Toc28012 \h </w:instrText>
        </w:r>
        <w:r>
          <w:fldChar w:fldCharType="separate"/>
        </w:r>
        <w:r>
          <w:t>45</w:t>
        </w:r>
        <w:r>
          <w:fldChar w:fldCharType="end"/>
        </w:r>
      </w:hyperlink>
    </w:p>
    <w:p>
      <w:pPr>
        <w:pStyle w:val="TOC2"/>
        <w:tabs>
          <w:tab w:val="right" w:leader="dot" w:pos="8306"/>
        </w:tabs>
      </w:pPr>
      <w:hyperlink w:anchor="_Toc7754" w:history="1">
        <w:r>
          <w:rPr>
            <w:rFonts w:ascii="仿宋" w:eastAsia="仿宋" w:hAnsi="仿宋" w:cs="仿宋" w:hint="eastAsia"/>
            <w:lang w:val="en-GB"/>
          </w:rPr>
          <w:t>(三)、设备与技术更新计划</w:t>
        </w:r>
        <w:r>
          <w:tab/>
        </w:r>
        <w:r>
          <w:fldChar w:fldCharType="begin"/>
        </w:r>
        <w:r>
          <w:instrText xml:space="preserve"> PAGEREF _Toc7754 \h </w:instrText>
        </w:r>
        <w:r>
          <w:fldChar w:fldCharType="separate"/>
        </w:r>
        <w:r>
          <w:t>47</w:t>
        </w:r>
        <w:r>
          <w:fldChar w:fldCharType="end"/>
        </w:r>
      </w:hyperlink>
    </w:p>
    <w:p>
      <w:pPr>
        <w:pStyle w:val="TOC2"/>
        <w:tabs>
          <w:tab w:val="right" w:leader="dot" w:pos="8306"/>
        </w:tabs>
      </w:pPr>
      <w:hyperlink w:anchor="_Toc27850" w:history="1">
        <w:r>
          <w:rPr>
            <w:rFonts w:ascii="仿宋" w:eastAsia="仿宋" w:hAnsi="仿宋" w:cs="仿宋" w:hint="eastAsia"/>
            <w:lang w:val="en-GB"/>
          </w:rPr>
          <w:t>(四)、质量管理与生产效率提升</w:t>
        </w:r>
        <w:r>
          <w:tab/>
        </w:r>
        <w:r>
          <w:fldChar w:fldCharType="begin"/>
        </w:r>
        <w:r>
          <w:instrText xml:space="preserve"> PAGEREF _Toc27850 \h </w:instrText>
        </w:r>
        <w:r>
          <w:fldChar w:fldCharType="separate"/>
        </w:r>
        <w:r>
          <w:t>48</w:t>
        </w:r>
        <w:r>
          <w:fldChar w:fldCharType="end"/>
        </w:r>
      </w:hyperlink>
    </w:p>
    <w:p>
      <w:pPr>
        <w:pStyle w:val="TOC1"/>
        <w:tabs>
          <w:tab w:val="right" w:leader="dot" w:pos="8306"/>
        </w:tabs>
      </w:pPr>
      <w:hyperlink w:anchor="_Toc5872" w:history="1">
        <w:r>
          <w:rPr>
            <w:rFonts w:ascii="仿宋" w:eastAsia="仿宋" w:hAnsi="仿宋" w:cs="仿宋" w:hint="eastAsia"/>
            <w:lang w:val="en-GB"/>
          </w:rPr>
          <w:t>十一、监控管理系统风险管理与合规</w:t>
        </w:r>
        <w:r>
          <w:tab/>
        </w:r>
        <w:r>
          <w:fldChar w:fldCharType="begin"/>
        </w:r>
        <w:r>
          <w:instrText xml:space="preserve"> PAGEREF _Toc5872 \h </w:instrText>
        </w:r>
        <w:r>
          <w:fldChar w:fldCharType="separate"/>
        </w:r>
        <w:r>
          <w:t>49</w:t>
        </w:r>
        <w:r>
          <w:fldChar w:fldCharType="end"/>
        </w:r>
      </w:hyperlink>
    </w:p>
    <w:p>
      <w:pPr>
        <w:pStyle w:val="TOC2"/>
        <w:tabs>
          <w:tab w:val="right" w:leader="dot" w:pos="8306"/>
        </w:tabs>
      </w:pPr>
      <w:hyperlink w:anchor="_Toc27842" w:history="1">
        <w:r>
          <w:rPr>
            <w:rFonts w:ascii="仿宋" w:eastAsia="仿宋" w:hAnsi="仿宋" w:cs="仿宋" w:hint="eastAsia"/>
            <w:lang w:val="en-GB"/>
          </w:rPr>
          <w:t>(一)、风险评估与监测体系</w:t>
        </w:r>
        <w:r>
          <w:tab/>
        </w:r>
        <w:r>
          <w:fldChar w:fldCharType="begin"/>
        </w:r>
        <w:r>
          <w:instrText xml:space="preserve"> PAGEREF _Toc27842 \h </w:instrText>
        </w:r>
        <w:r>
          <w:fldChar w:fldCharType="separate"/>
        </w:r>
        <w:r>
          <w:t>49</w:t>
        </w:r>
        <w:r>
          <w:fldChar w:fldCharType="end"/>
        </w:r>
      </w:hyperlink>
    </w:p>
    <w:p>
      <w:pPr>
        <w:pStyle w:val="TOC2"/>
        <w:tabs>
          <w:tab w:val="right" w:leader="dot" w:pos="8306"/>
        </w:tabs>
      </w:pPr>
      <w:hyperlink w:anchor="_Toc28394" w:history="1">
        <w:r>
          <w:rPr>
            <w:rFonts w:ascii="仿宋" w:eastAsia="仿宋" w:hAnsi="仿宋" w:cs="仿宋" w:hint="eastAsia"/>
            <w:lang w:val="en-GB"/>
          </w:rPr>
          <w:t>(二)、合规政策制定与执行</w:t>
        </w:r>
        <w:r>
          <w:tab/>
        </w:r>
        <w:r>
          <w:fldChar w:fldCharType="begin"/>
        </w:r>
        <w:r>
          <w:instrText xml:space="preserve"> PAGEREF _Toc28394 \h </w:instrText>
        </w:r>
        <w:r>
          <w:fldChar w:fldCharType="separate"/>
        </w:r>
        <w:r>
          <w:t>50</w:t>
        </w:r>
        <w:r>
          <w:fldChar w:fldCharType="end"/>
        </w:r>
      </w:hyperlink>
    </w:p>
    <w:p>
      <w:pPr>
        <w:pStyle w:val="TOC2"/>
        <w:tabs>
          <w:tab w:val="right" w:leader="dot" w:pos="8306"/>
        </w:tabs>
      </w:pPr>
      <w:hyperlink w:anchor="_Toc7235" w:history="1">
        <w:r>
          <w:rPr>
            <w:rFonts w:ascii="仿宋" w:eastAsia="仿宋" w:hAnsi="仿宋" w:cs="仿宋" w:hint="eastAsia"/>
            <w:lang w:val="en-GB"/>
          </w:rPr>
          <w:t>(三)、危机管理与灾备计划</w:t>
        </w:r>
        <w:r>
          <w:tab/>
        </w:r>
        <w:r>
          <w:fldChar w:fldCharType="begin"/>
        </w:r>
        <w:r>
          <w:instrText xml:space="preserve"> PAGEREF _Toc7235 \h </w:instrText>
        </w:r>
        <w:r>
          <w:fldChar w:fldCharType="separate"/>
        </w:r>
        <w:r>
          <w:t>51</w:t>
        </w:r>
        <w:r>
          <w:fldChar w:fldCharType="end"/>
        </w:r>
      </w:hyperlink>
    </w:p>
    <w:p>
      <w:pPr>
        <w:pStyle w:val="TOC2"/>
        <w:tabs>
          <w:tab w:val="right" w:leader="dot" w:pos="8306"/>
        </w:tabs>
      </w:pPr>
      <w:hyperlink w:anchor="_Toc31928" w:history="1">
        <w:r>
          <w:rPr>
            <w:rFonts w:ascii="仿宋" w:eastAsia="仿宋" w:hAnsi="仿宋" w:cs="仿宋" w:hint="eastAsia"/>
            <w:lang w:val="en-GB"/>
          </w:rPr>
          <w:t>(四)、法律事务与法规遵从</w:t>
        </w:r>
        <w:r>
          <w:tab/>
        </w:r>
        <w:r>
          <w:fldChar w:fldCharType="begin"/>
        </w:r>
        <w:r>
          <w:instrText xml:space="preserve"> PAGEREF _Toc31928 \h </w:instrText>
        </w:r>
        <w:r>
          <w:fldChar w:fldCharType="separate"/>
        </w:r>
        <w:r>
          <w:t>53</w:t>
        </w:r>
        <w:r>
          <w:fldChar w:fldCharType="end"/>
        </w:r>
      </w:hyperlink>
    </w:p>
    <w:p>
      <w:pPr>
        <w:pStyle w:val="TOC1"/>
        <w:tabs>
          <w:tab w:val="right" w:leader="dot" w:pos="8306"/>
        </w:tabs>
      </w:pPr>
      <w:hyperlink w:anchor="_Toc22026" w:history="1">
        <w:r>
          <w:rPr>
            <w:rFonts w:ascii="仿宋" w:eastAsia="仿宋" w:hAnsi="仿宋" w:cs="仿宋" w:hint="eastAsia"/>
            <w:lang w:val="en-GB"/>
          </w:rPr>
          <w:t>十二、监控管理系统行业发展方向</w:t>
        </w:r>
        <w:r>
          <w:tab/>
        </w:r>
        <w:r>
          <w:fldChar w:fldCharType="begin"/>
        </w:r>
        <w:r>
          <w:instrText xml:space="preserve"> PAGEREF _Toc22026 \h </w:instrText>
        </w:r>
        <w:r>
          <w:fldChar w:fldCharType="separate"/>
        </w:r>
        <w:r>
          <w:t>54</w:t>
        </w:r>
        <w:r>
          <w:fldChar w:fldCharType="end"/>
        </w:r>
      </w:hyperlink>
    </w:p>
    <w:p>
      <w:pPr>
        <w:pStyle w:val="TOC2"/>
        <w:tabs>
          <w:tab w:val="right" w:leader="dot" w:pos="8306"/>
        </w:tabs>
      </w:pPr>
      <w:hyperlink w:anchor="_Toc32110" w:history="1">
        <w:r>
          <w:rPr>
            <w:rFonts w:ascii="仿宋" w:eastAsia="仿宋" w:hAnsi="仿宋" w:cs="仿宋" w:hint="eastAsia"/>
            <w:lang w:val="en-GB"/>
          </w:rPr>
          <w:t>(一)、未来趋势与预测</w:t>
        </w:r>
        <w:r>
          <w:tab/>
        </w:r>
        <w:r>
          <w:fldChar w:fldCharType="begin"/>
        </w:r>
        <w:r>
          <w:instrText xml:space="preserve"> PAGEREF _Toc32110 \h </w:instrText>
        </w:r>
        <w:r>
          <w:fldChar w:fldCharType="separate"/>
        </w:r>
        <w:r>
          <w:t>54</w:t>
        </w:r>
        <w:r>
          <w:fldChar w:fldCharType="end"/>
        </w:r>
      </w:hyperlink>
    </w:p>
    <w:p>
      <w:pPr>
        <w:pStyle w:val="TOC2"/>
        <w:tabs>
          <w:tab w:val="right" w:leader="dot" w:pos="8306"/>
        </w:tabs>
      </w:pPr>
      <w:hyperlink w:anchor="_Toc17125" w:history="1">
        <w:r>
          <w:rPr>
            <w:rFonts w:ascii="仿宋" w:eastAsia="仿宋" w:hAnsi="仿宋" w:cs="仿宋" w:hint="eastAsia"/>
            <w:lang w:val="en-GB"/>
          </w:rPr>
          <w:t>(二)、新兴技术应用</w:t>
        </w:r>
        <w:r>
          <w:tab/>
        </w:r>
        <w:r>
          <w:fldChar w:fldCharType="begin"/>
        </w:r>
        <w:r>
          <w:instrText xml:space="preserve"> PAGEREF _Toc17125 \h </w:instrText>
        </w:r>
        <w:r>
          <w:fldChar w:fldCharType="separate"/>
        </w:r>
        <w:r>
          <w:t>55</w:t>
        </w:r>
        <w:r>
          <w:fldChar w:fldCharType="end"/>
        </w:r>
      </w:hyperlink>
    </w:p>
    <w:p>
      <w:pPr>
        <w:pStyle w:val="TOC2"/>
        <w:tabs>
          <w:tab w:val="right" w:leader="dot" w:pos="8306"/>
        </w:tabs>
      </w:pPr>
      <w:hyperlink w:anchor="_Toc32393" w:history="1">
        <w:r>
          <w:rPr>
            <w:rFonts w:ascii="仿宋" w:eastAsia="仿宋" w:hAnsi="仿宋" w:cs="仿宋" w:hint="eastAsia"/>
            <w:lang w:val="en-GB"/>
          </w:rPr>
          <w:t>(三)、监控管理系统行业生态系统构建</w:t>
        </w:r>
        <w:r>
          <w:tab/>
        </w:r>
        <w:r>
          <w:fldChar w:fldCharType="begin"/>
        </w:r>
        <w:r>
          <w:instrText xml:space="preserve"> PAGEREF _Toc32393 \h </w:instrText>
        </w:r>
        <w:r>
          <w:fldChar w:fldCharType="separate"/>
        </w:r>
        <w:r>
          <w:t>57</w:t>
        </w:r>
        <w:r>
          <w:fldChar w:fldCharType="end"/>
        </w:r>
      </w:hyperlink>
    </w:p>
    <w:p>
      <w:pPr>
        <w:pStyle w:val="TOC2"/>
        <w:tabs>
          <w:tab w:val="right" w:leader="dot" w:pos="8306"/>
        </w:tabs>
      </w:pPr>
      <w:hyperlink w:anchor="_Toc10936" w:history="1">
        <w:r>
          <w:rPr>
            <w:rFonts w:ascii="仿宋" w:eastAsia="仿宋" w:hAnsi="仿宋" w:cs="仿宋" w:hint="eastAsia"/>
            <w:lang w:val="en-GB"/>
          </w:rPr>
          <w:t>(四)、国际市场拓展策略</w:t>
        </w:r>
        <w:r>
          <w:tab/>
        </w:r>
        <w:r>
          <w:fldChar w:fldCharType="begin"/>
        </w:r>
        <w:r>
          <w:instrText xml:space="preserve"> PAGEREF _Toc10936 \h </w:instrText>
        </w:r>
        <w:r>
          <w:fldChar w:fldCharType="separate"/>
        </w:r>
        <w:r>
          <w:t>58</w:t>
        </w:r>
        <w:r>
          <w:fldChar w:fldCharType="end"/>
        </w:r>
      </w:hyperlink>
    </w:p>
    <w:p>
      <w:pPr>
        <w:pStyle w:val="TOC1"/>
        <w:tabs>
          <w:tab w:val="right" w:leader="dot" w:pos="8306"/>
        </w:tabs>
      </w:pPr>
      <w:hyperlink w:anchor="_Toc16202" w:history="1">
        <w:r>
          <w:rPr>
            <w:rFonts w:ascii="仿宋" w:eastAsia="仿宋" w:hAnsi="仿宋" w:cs="仿宋" w:hint="eastAsia"/>
            <w:lang w:val="en-GB"/>
          </w:rPr>
          <w:t>十三、监控管理系统行业高质量发展</w:t>
        </w:r>
        <w:r>
          <w:tab/>
        </w:r>
        <w:r>
          <w:fldChar w:fldCharType="begin"/>
        </w:r>
        <w:r>
          <w:instrText xml:space="preserve"> PAGEREF _Toc16202 \h </w:instrText>
        </w:r>
        <w:r>
          <w:fldChar w:fldCharType="separate"/>
        </w:r>
        <w:r>
          <w:t>59</w:t>
        </w:r>
        <w:r>
          <w:fldChar w:fldCharType="end"/>
        </w:r>
      </w:hyperlink>
    </w:p>
    <w:p>
      <w:pPr>
        <w:pStyle w:val="TOC2"/>
        <w:tabs>
          <w:tab w:val="right" w:leader="dot" w:pos="8306"/>
        </w:tabs>
      </w:pPr>
      <w:hyperlink w:anchor="_Toc21221" w:history="1">
        <w:r>
          <w:rPr>
            <w:rFonts w:ascii="仿宋" w:eastAsia="仿宋" w:hAnsi="仿宋" w:cs="仿宋" w:hint="eastAsia"/>
            <w:lang w:val="en-GB"/>
          </w:rPr>
          <w:t>(一)、质量管理体系</w:t>
        </w:r>
        <w:r>
          <w:tab/>
        </w:r>
        <w:r>
          <w:fldChar w:fldCharType="begin"/>
        </w:r>
        <w:r>
          <w:instrText xml:space="preserve"> PAGEREF _Toc21221 \h </w:instrText>
        </w:r>
        <w:r>
          <w:fldChar w:fldCharType="separate"/>
        </w:r>
        <w:r>
          <w:t>59</w:t>
        </w:r>
        <w:r>
          <w:fldChar w:fldCharType="end"/>
        </w:r>
      </w:hyperlink>
    </w:p>
    <w:p>
      <w:pPr>
        <w:pStyle w:val="TOC2"/>
        <w:tabs>
          <w:tab w:val="right" w:leader="dot" w:pos="8306"/>
        </w:tabs>
      </w:pPr>
      <w:hyperlink w:anchor="_Toc3599" w:history="1">
        <w:r>
          <w:rPr>
            <w:rFonts w:ascii="仿宋" w:eastAsia="仿宋" w:hAnsi="仿宋" w:cs="仿宋" w:hint="eastAsia"/>
            <w:lang w:val="en-GB"/>
          </w:rPr>
          <w:t>(二)、创新与研发投入</w:t>
        </w:r>
        <w:r>
          <w:tab/>
        </w:r>
        <w:r>
          <w:fldChar w:fldCharType="begin"/>
        </w:r>
        <w:r>
          <w:instrText xml:space="preserve"> PAGEREF _Toc3599 \h </w:instrText>
        </w:r>
        <w:r>
          <w:fldChar w:fldCharType="separate"/>
        </w:r>
        <w:r>
          <w:t>61</w:t>
        </w:r>
        <w:r>
          <w:fldChar w:fldCharType="end"/>
        </w:r>
      </w:hyperlink>
    </w:p>
    <w:p>
      <w:pPr>
        <w:pStyle w:val="TOC2"/>
        <w:tabs>
          <w:tab w:val="right" w:leader="dot" w:pos="8306"/>
        </w:tabs>
      </w:pPr>
      <w:hyperlink w:anchor="_Toc31952" w:history="1">
        <w:r>
          <w:rPr>
            <w:rFonts w:ascii="仿宋" w:eastAsia="仿宋" w:hAnsi="仿宋" w:cs="仿宋" w:hint="eastAsia"/>
            <w:lang w:val="en-GB"/>
          </w:rPr>
          <w:t>(三)、生产效率提升</w:t>
        </w:r>
        <w:r>
          <w:tab/>
        </w:r>
        <w:r>
          <w:fldChar w:fldCharType="begin"/>
        </w:r>
        <w:r>
          <w:instrText xml:space="preserve"> PAGEREF _Toc31952 \h </w:instrText>
        </w:r>
        <w:r>
          <w:fldChar w:fldCharType="separate"/>
        </w:r>
        <w:r>
          <w:t>63</w:t>
        </w:r>
        <w:r>
          <w:fldChar w:fldCharType="end"/>
        </w:r>
      </w:hyperlink>
    </w:p>
    <w:p>
      <w:pPr>
        <w:pStyle w:val="TOC2"/>
        <w:tabs>
          <w:tab w:val="right" w:leader="dot" w:pos="8306"/>
        </w:tabs>
      </w:pPr>
      <w:hyperlink w:anchor="_Toc2368" w:history="1">
        <w:r>
          <w:rPr>
            <w:rFonts w:ascii="仿宋" w:eastAsia="仿宋" w:hAnsi="仿宋" w:cs="仿宋" w:hint="eastAsia"/>
            <w:lang w:val="en-GB"/>
          </w:rPr>
          <w:t>(四)、环保与可持续发展</w:t>
        </w:r>
        <w:r>
          <w:tab/>
        </w:r>
        <w:r>
          <w:fldChar w:fldCharType="begin"/>
        </w:r>
        <w:r>
          <w:instrText xml:space="preserve"> PAGEREF _Toc2368 \h </w:instrText>
        </w:r>
        <w:r>
          <w:fldChar w:fldCharType="separate"/>
        </w:r>
        <w:r>
          <w:t>64</w:t>
        </w:r>
        <w:r>
          <w:fldChar w:fldCharType="end"/>
        </w:r>
      </w:hyperlink>
    </w:p>
    <w:p>
      <w:pPr>
        <w:pStyle w:val="TOC1"/>
        <w:tabs>
          <w:tab w:val="right" w:leader="dot" w:pos="8306"/>
        </w:tabs>
      </w:pPr>
      <w:hyperlink w:anchor="_Toc28043" w:history="1">
        <w:r>
          <w:rPr>
            <w:rFonts w:ascii="仿宋" w:eastAsia="仿宋" w:hAnsi="仿宋" w:cs="仿宋" w:hint="eastAsia"/>
            <w:lang w:val="en-GB"/>
          </w:rPr>
          <w:t>十四、监控管理系统供应链管理</w:t>
        </w:r>
        <w:r>
          <w:tab/>
        </w:r>
        <w:r>
          <w:fldChar w:fldCharType="begin"/>
        </w:r>
        <w:r>
          <w:instrText xml:space="preserve"> PAGEREF _Toc28043 \h </w:instrText>
        </w:r>
        <w:r>
          <w:fldChar w:fldCharType="separate"/>
        </w:r>
        <w:r>
          <w:t>65</w:t>
        </w:r>
        <w:r>
          <w:fldChar w:fldCharType="end"/>
        </w:r>
      </w:hyperlink>
    </w:p>
    <w:p>
      <w:pPr>
        <w:pStyle w:val="TOC2"/>
        <w:tabs>
          <w:tab w:val="right" w:leader="dot" w:pos="8306"/>
        </w:tabs>
      </w:pPr>
      <w:hyperlink w:anchor="_Toc10436" w:history="1">
        <w:r>
          <w:rPr>
            <w:rFonts w:ascii="仿宋" w:eastAsia="仿宋" w:hAnsi="仿宋" w:cs="仿宋" w:hint="eastAsia"/>
            <w:lang w:val="en-GB"/>
          </w:rPr>
          <w:t>(一)、供应链优化策略</w:t>
        </w:r>
        <w:r>
          <w:tab/>
        </w:r>
        <w:r>
          <w:fldChar w:fldCharType="begin"/>
        </w:r>
        <w:r>
          <w:instrText xml:space="preserve"> PAGEREF _Toc10436 \h </w:instrText>
        </w:r>
        <w:r>
          <w:fldChar w:fldCharType="separate"/>
        </w:r>
        <w:r>
          <w:t>65</w:t>
        </w:r>
        <w:r>
          <w:fldChar w:fldCharType="end"/>
        </w:r>
      </w:hyperlink>
    </w:p>
    <w:p>
      <w:pPr>
        <w:pStyle w:val="TOC2"/>
        <w:tabs>
          <w:tab w:val="right" w:leader="dot" w:pos="8306"/>
        </w:tabs>
      </w:pPr>
      <w:hyperlink w:anchor="_Toc28666" w:history="1">
        <w:r>
          <w:rPr>
            <w:rFonts w:ascii="仿宋" w:eastAsia="仿宋" w:hAnsi="仿宋" w:cs="仿宋" w:hint="eastAsia"/>
            <w:lang w:val="en-GB"/>
          </w:rPr>
          <w:t>(二)、供应商合作与管理</w:t>
        </w:r>
        <w:r>
          <w:tab/>
        </w:r>
        <w:r>
          <w:fldChar w:fldCharType="begin"/>
        </w:r>
        <w:r>
          <w:instrText xml:space="preserve"> PAGEREF _Toc28666 \h </w:instrText>
        </w:r>
        <w:r>
          <w:fldChar w:fldCharType="separate"/>
        </w:r>
        <w:r>
          <w:t>66</w:t>
        </w:r>
        <w:r>
          <w:fldChar w:fldCharType="end"/>
        </w:r>
      </w:hyperlink>
    </w:p>
    <w:p>
      <w:pPr>
        <w:pStyle w:val="TOC2"/>
        <w:tabs>
          <w:tab w:val="right" w:leader="dot" w:pos="8306"/>
        </w:tabs>
      </w:pPr>
      <w:hyperlink w:anchor="_Toc23590" w:history="1">
        <w:r>
          <w:rPr>
            <w:rFonts w:ascii="仿宋" w:eastAsia="仿宋" w:hAnsi="仿宋" w:cs="仿宋" w:hint="eastAsia"/>
            <w:lang w:val="en-GB"/>
          </w:rPr>
          <w:t>(三)、物流与库存管理</w:t>
        </w:r>
        <w:r>
          <w:tab/>
        </w:r>
        <w:r>
          <w:fldChar w:fldCharType="begin"/>
        </w:r>
        <w:r>
          <w:instrText xml:space="preserve"> PAGEREF _Toc23590 \h </w:instrText>
        </w:r>
        <w:r>
          <w:fldChar w:fldCharType="separate"/>
        </w:r>
        <w:r>
          <w:t>67</w:t>
        </w:r>
        <w:r>
          <w:fldChar w:fldCharType="end"/>
        </w:r>
      </w:hyperlink>
    </w:p>
    <w:p>
      <w:pPr>
        <w:pStyle w:val="TOC2"/>
        <w:tabs>
          <w:tab w:val="right" w:leader="dot" w:pos="8306"/>
        </w:tabs>
      </w:pPr>
      <w:hyperlink w:anchor="_Toc3302" w:history="1">
        <w:r>
          <w:rPr>
            <w:rFonts w:ascii="仿宋" w:eastAsia="仿宋" w:hAnsi="仿宋" w:cs="仿宋" w:hint="eastAsia"/>
            <w:lang w:val="en-GB"/>
          </w:rPr>
          <w:t>(四)、风险管理与应对策略</w:t>
        </w:r>
        <w:r>
          <w:tab/>
        </w:r>
        <w:r>
          <w:fldChar w:fldCharType="begin"/>
        </w:r>
        <w:r>
          <w:instrText xml:space="preserve"> PAGEREF _Toc3302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1532"/>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监控管理系统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4283"/>
      <w:r>
        <w:rPr>
          <w:rFonts w:ascii="仿宋" w:eastAsia="仿宋" w:hAnsi="仿宋" w:cs="仿宋" w:hint="eastAsia"/>
          <w:sz w:val="28"/>
          <w:lang w:val="en-GB"/>
        </w:rPr>
        <w:t>一、监控管理系统项目概论</w:t>
      </w:r>
      <w:bookmarkEnd w:id="2"/>
    </w:p>
    <w:p>
      <w:pPr>
        <w:pStyle w:val="Heading2"/>
        <w:rPr>
          <w:rFonts w:ascii="仿宋" w:eastAsia="仿宋" w:hAnsi="仿宋" w:cs="仿宋" w:hint="eastAsia"/>
          <w:lang w:val="en-GB"/>
        </w:rPr>
      </w:pPr>
      <w:bookmarkStart w:id="3" w:name="_Toc6071"/>
      <w:r>
        <w:rPr>
          <w:rFonts w:ascii="仿宋" w:eastAsia="仿宋" w:hAnsi="仿宋" w:cs="仿宋" w:hint="eastAsia"/>
          <w:lang w:val="en-GB"/>
        </w:rPr>
        <w:t>(一)、监控管理系统项目概述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监控管理系统项目基本情况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监控管理系统项目性质：拓展及增建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监控管理系统项目建设地域：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监控管理系统项目联络人：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监控管理系统项目建设选址及用地规模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监控管理系统项目选址的主要依据是考虑到区域经济发展、交通便利性、资源供给等多方面因素，确保监控管理系统项目能够充分融入当地发展规划，并为未来的可持续发展奠定基础。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本监控管理系统项目所需用地规模为XXXX亩（或平方米，具体数字根据实际情况而定）。用地规模的确定充分考虑了监控管理系统项目建设的需要，同时符合当地土地利用规划和法规要求。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监控管理系统项目用地的性质将根据当地规划和土地管理部门的要求，确保符合法律法规，并获得相关土地证照。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在监控管理系统项目建设过程中，将遵循土地合理利用的原则，最大化地发挥土地资源的效益，确保监控管理系统项目用地得到科学、合理的利用。</w:t>
      </w:r>
    </w:p>
    <w:p>
      <w:pPr>
        <w:pStyle w:val="Heading2"/>
        <w:ind w:firstLine="560" w:firstLineChars="200"/>
        <w:rPr>
          <w:rFonts w:ascii="仿宋" w:eastAsia="仿宋" w:hAnsi="仿宋" w:cs="仿宋" w:hint="eastAsia"/>
          <w:sz w:val="28"/>
          <w:lang w:val="en-GB"/>
        </w:rPr>
      </w:pPr>
      <w:bookmarkStart w:id="4" w:name="_Toc3285"/>
      <w:r>
        <w:rPr>
          <w:rFonts w:ascii="仿宋" w:eastAsia="仿宋" w:hAnsi="仿宋" w:cs="仿宋" w:hint="eastAsia"/>
          <w:sz w:val="28"/>
          <w:lang w:val="en-GB"/>
        </w:rPr>
        <w:t>(二)、监控管理系统项目总投资及资金构成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本监控管理系统项目总投资及资金构成如下：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监控管理系统项目的总投资为XXXX万元。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w:t>
      </w:r>
      <w:r>
        <w:rPr>
          <w:rFonts w:ascii="仿宋" w:eastAsia="仿宋" w:hAnsi="仿宋" w:cs="仿宋" w:hint="eastAsia"/>
          <w:sz w:val="28"/>
          <w:lang w:val="en-GB"/>
        </w:rPr>
        <w:t xml:space="preserve"> 资金用途：</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投资将主要用于监控管理系统项目的前期准备、工程勘察与设计、土建工程施工、设备采购、设备安装调试、试车投产等方面。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28344"/>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(一)监控管理系统项目资本金筹措方案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监控管理系统项目总投资XXX万元的资金需求，xxx有限公司制定了自筹资金（资本金）XXX万元的资金筹措方案。公司将通过内部资金调动和股东注资的方式，确保监控管理系统项目有足够的资本金支持，以保障监控管理系统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监控管理系统项目拟申请银行借款总额XXX万元。公司将根据监控管理系统项目的实际资金需求，向银行申请长期借款，以获取额外的资金支持。这一借款方案将有助于提高监控管理系统项目的资金灵活性，确保监控管理系统项目建设和运营阶段的正常资金供给。</w:t>
      </w:r>
    </w:p>
    <w:p>
      <w:pPr>
        <w:pStyle w:val="Heading2"/>
        <w:ind w:firstLine="560" w:firstLineChars="200"/>
        <w:rPr>
          <w:rFonts w:ascii="仿宋" w:eastAsia="仿宋" w:hAnsi="仿宋" w:cs="仿宋" w:hint="eastAsia"/>
          <w:sz w:val="28"/>
          <w:lang w:val="en-GB"/>
        </w:rPr>
      </w:pPr>
      <w:bookmarkStart w:id="6" w:name="_Toc9993"/>
      <w:r>
        <w:rPr>
          <w:rFonts w:ascii="仿宋" w:eastAsia="仿宋" w:hAnsi="仿宋" w:cs="仿宋" w:hint="eastAsia"/>
          <w:sz w:val="28"/>
          <w:lang w:val="en-GB"/>
        </w:rPr>
        <w:t>(四)、监控管理系统项目预期经济效益规划目标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监控管理系统项目预期经济效益规划目标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基于监控管理系统项目总投资XX万元以及资本金和银行借款的筹措方案，XXX有限公司明确了监控管理系统项目的预期经济效益规划目标。主要目标包括：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公司设定监控管理系统项目的投资回报率目标，确保监控管理系统项目能够在合理的时间内实现良好的经济效益。通过精确的财务测算和风险评估，公司将力求实现监控管理系统项目IRR的最大化。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公司将通过科学合理的财务规划，争取缩短监控管理系统项目的资金回收期。这有助于提高监控管理系统项目的资金周转效率，确保资金在监控管理系统项目建设和运营中得到充分利用。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公司将制定明确的净现值目标，通过精细的财务计划和成本控制，争取实现监控管理系统项目净现值的最大化。这有助于评估监控管理系统项目的长期盈利能力。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公司将关注监控管理系统项目的经济增加值，通过提高管理水平、降低成本、提高效益等方式，努力实现监控管理系统项目对企业价值的最大化贡献。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监控管理系统项目实施过程中的重要衡量标准，有助于确保监控管理系统项目的经济效益能够达到或超出预期水平。同时，公司将不断进行财务分析和风险评估，及时调整经济效益规划目标，以应对外部环境的变化和不确定性因素。</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https://d.book118.com/118022125011006034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监控管理系统市场分析及竞争策略分析报告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监控管理系统市场分析及竞争策略分析报告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监控管理系统市场分析及竞争策略分析报告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监控管理系统市场分析及竞争策略分析报告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监控管理系统市场分析及竞争策略分析报告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监控管理系统市场分析及竞争策略分析报告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监控管理系统市场分析及竞争策略分析报告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B0D1C"/>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45B0D1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802212501100603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2024-01-11T00:08:00Z</dcterms:created>
  <dcterms:modified xsi:type="dcterms:W3CDTF">2024-01-11T00:08:50Z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56B5837665954F67BE8F84CBD62A9028_11</vt:lpwstr>
  </property>
  <property fmtid="{D5CDD505-2E9C-101B-9397-08002B2CF9AE}" pid="3" name="KSOProductBuildVer">
    <vt:lpwstr>2052-12.1.0.16120</vt:lpwstr>
  </property>
</Properties>
</file>