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不锈钢日用制品项目规划设计蓝图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94" w:history="1">
        <w:r>
          <w:rPr>
            <w:rFonts w:ascii="仿宋" w:eastAsia="仿宋" w:hAnsi="仿宋" w:cs="仿宋" w:hint="eastAsia"/>
            <w:lang w:eastAsia="zh-CN"/>
          </w:rPr>
          <w:t>前言</w:t>
        </w:r>
        <w:r>
          <w:tab/>
        </w:r>
        <w:r>
          <w:fldChar w:fldCharType="begin"/>
        </w:r>
        <w:r>
          <w:instrText xml:space="preserve"> PAGEREF _Toc30794 \h </w:instrText>
        </w:r>
        <w:r>
          <w:fldChar w:fldCharType="separate"/>
        </w:r>
        <w:r>
          <w:t>3</w:t>
        </w:r>
        <w:r>
          <w:fldChar w:fldCharType="end"/>
        </w:r>
      </w:hyperlink>
    </w:p>
    <w:p>
      <w:pPr>
        <w:pStyle w:val="TOC1"/>
        <w:tabs>
          <w:tab w:val="right" w:leader="dot" w:pos="8306"/>
        </w:tabs>
      </w:pPr>
      <w:hyperlink w:anchor="_Toc28851" w:history="1">
        <w:r>
          <w:rPr>
            <w:rFonts w:ascii="仿宋" w:eastAsia="仿宋" w:hAnsi="仿宋" w:cs="仿宋" w:hint="eastAsia"/>
            <w:lang w:eastAsia="zh-CN"/>
          </w:rPr>
          <w:t>一、不锈钢日用制品项目文档管理</w:t>
        </w:r>
        <w:r>
          <w:tab/>
        </w:r>
        <w:r>
          <w:fldChar w:fldCharType="begin"/>
        </w:r>
        <w:r>
          <w:instrText xml:space="preserve"> PAGEREF _Toc28851 \h </w:instrText>
        </w:r>
        <w:r>
          <w:fldChar w:fldCharType="separate"/>
        </w:r>
        <w:r>
          <w:t>3</w:t>
        </w:r>
        <w:r>
          <w:fldChar w:fldCharType="end"/>
        </w:r>
      </w:hyperlink>
    </w:p>
    <w:p>
      <w:pPr>
        <w:pStyle w:val="TOC2"/>
        <w:tabs>
          <w:tab w:val="right" w:leader="dot" w:pos="8306"/>
        </w:tabs>
      </w:pPr>
      <w:hyperlink w:anchor="_Toc18015" w:history="1">
        <w:r>
          <w:rPr>
            <w:rFonts w:ascii="仿宋" w:eastAsia="仿宋" w:hAnsi="仿宋" w:cs="仿宋" w:hint="eastAsia"/>
            <w:lang w:eastAsia="zh-CN"/>
          </w:rPr>
          <w:t>(一)、文档编制与审查</w:t>
        </w:r>
        <w:r>
          <w:tab/>
        </w:r>
        <w:r>
          <w:fldChar w:fldCharType="begin"/>
        </w:r>
        <w:r>
          <w:instrText xml:space="preserve"> PAGEREF _Toc18015 \h </w:instrText>
        </w:r>
        <w:r>
          <w:fldChar w:fldCharType="separate"/>
        </w:r>
        <w:r>
          <w:t>3</w:t>
        </w:r>
        <w:r>
          <w:fldChar w:fldCharType="end"/>
        </w:r>
      </w:hyperlink>
    </w:p>
    <w:p>
      <w:pPr>
        <w:pStyle w:val="TOC2"/>
        <w:tabs>
          <w:tab w:val="right" w:leader="dot" w:pos="8306"/>
        </w:tabs>
      </w:pPr>
      <w:hyperlink w:anchor="_Toc23120" w:history="1">
        <w:r>
          <w:rPr>
            <w:rFonts w:ascii="仿宋" w:eastAsia="仿宋" w:hAnsi="仿宋" w:cs="仿宋" w:hint="eastAsia"/>
            <w:lang w:eastAsia="zh-CN"/>
          </w:rPr>
          <w:t>(二)、文档发布与分发</w:t>
        </w:r>
        <w:r>
          <w:tab/>
        </w:r>
        <w:r>
          <w:fldChar w:fldCharType="begin"/>
        </w:r>
        <w:r>
          <w:instrText xml:space="preserve"> PAGEREF _Toc23120 \h </w:instrText>
        </w:r>
        <w:r>
          <w:fldChar w:fldCharType="separate"/>
        </w:r>
        <w:r>
          <w:t>4</w:t>
        </w:r>
        <w:r>
          <w:fldChar w:fldCharType="end"/>
        </w:r>
      </w:hyperlink>
    </w:p>
    <w:p>
      <w:pPr>
        <w:pStyle w:val="TOC2"/>
        <w:tabs>
          <w:tab w:val="right" w:leader="dot" w:pos="8306"/>
        </w:tabs>
      </w:pPr>
      <w:hyperlink w:anchor="_Toc10892" w:history="1">
        <w:r>
          <w:rPr>
            <w:rFonts w:ascii="仿宋" w:eastAsia="仿宋" w:hAnsi="仿宋" w:cs="仿宋" w:hint="eastAsia"/>
            <w:lang w:eastAsia="zh-CN"/>
          </w:rPr>
          <w:t>(三)、文档存档与归档</w:t>
        </w:r>
        <w:r>
          <w:tab/>
        </w:r>
        <w:r>
          <w:fldChar w:fldCharType="begin"/>
        </w:r>
        <w:r>
          <w:instrText xml:space="preserve"> PAGEREF _Toc10892 \h </w:instrText>
        </w:r>
        <w:r>
          <w:fldChar w:fldCharType="separate"/>
        </w:r>
        <w:r>
          <w:t>5</w:t>
        </w:r>
        <w:r>
          <w:fldChar w:fldCharType="end"/>
        </w:r>
      </w:hyperlink>
    </w:p>
    <w:p>
      <w:pPr>
        <w:pStyle w:val="TOC1"/>
        <w:tabs>
          <w:tab w:val="right" w:leader="dot" w:pos="8306"/>
        </w:tabs>
      </w:pPr>
      <w:hyperlink w:anchor="_Toc29918" w:history="1">
        <w:r>
          <w:rPr>
            <w:rFonts w:ascii="仿宋" w:eastAsia="仿宋" w:hAnsi="仿宋" w:cs="仿宋" w:hint="eastAsia"/>
            <w:lang w:eastAsia="zh-CN"/>
          </w:rPr>
          <w:t>二、工艺说明</w:t>
        </w:r>
        <w:r>
          <w:tab/>
        </w:r>
        <w:r>
          <w:fldChar w:fldCharType="begin"/>
        </w:r>
        <w:r>
          <w:instrText xml:space="preserve"> PAGEREF _Toc29918 \h </w:instrText>
        </w:r>
        <w:r>
          <w:fldChar w:fldCharType="separate"/>
        </w:r>
        <w:r>
          <w:t>6</w:t>
        </w:r>
        <w:r>
          <w:fldChar w:fldCharType="end"/>
        </w:r>
      </w:hyperlink>
    </w:p>
    <w:p>
      <w:pPr>
        <w:pStyle w:val="TOC2"/>
        <w:tabs>
          <w:tab w:val="right" w:leader="dot" w:pos="8306"/>
        </w:tabs>
      </w:pPr>
      <w:hyperlink w:anchor="_Toc1862" w:history="1">
        <w:r>
          <w:rPr>
            <w:rFonts w:ascii="仿宋" w:eastAsia="仿宋" w:hAnsi="仿宋" w:cs="仿宋" w:hint="eastAsia"/>
            <w:lang w:eastAsia="zh-CN"/>
          </w:rPr>
          <w:t>(一)、技术管理特点</w:t>
        </w:r>
        <w:r>
          <w:tab/>
        </w:r>
        <w:r>
          <w:fldChar w:fldCharType="begin"/>
        </w:r>
        <w:r>
          <w:instrText xml:space="preserve"> PAGEREF _Toc1862 \h </w:instrText>
        </w:r>
        <w:r>
          <w:fldChar w:fldCharType="separate"/>
        </w:r>
        <w:r>
          <w:t>6</w:t>
        </w:r>
        <w:r>
          <w:fldChar w:fldCharType="end"/>
        </w:r>
      </w:hyperlink>
    </w:p>
    <w:p>
      <w:pPr>
        <w:pStyle w:val="TOC2"/>
        <w:tabs>
          <w:tab w:val="right" w:leader="dot" w:pos="8306"/>
        </w:tabs>
      </w:pPr>
      <w:hyperlink w:anchor="_Toc21666" w:history="1">
        <w:r>
          <w:rPr>
            <w:rFonts w:ascii="仿宋" w:eastAsia="仿宋" w:hAnsi="仿宋" w:cs="仿宋" w:hint="eastAsia"/>
            <w:lang w:eastAsia="zh-CN"/>
          </w:rPr>
          <w:t>(二)、不锈钢日用制品项目工艺技术设计方案</w:t>
        </w:r>
        <w:r>
          <w:tab/>
        </w:r>
        <w:r>
          <w:fldChar w:fldCharType="begin"/>
        </w:r>
        <w:r>
          <w:instrText xml:space="preserve"> PAGEREF _Toc21666 \h </w:instrText>
        </w:r>
        <w:r>
          <w:fldChar w:fldCharType="separate"/>
        </w:r>
        <w:r>
          <w:t>8</w:t>
        </w:r>
        <w:r>
          <w:fldChar w:fldCharType="end"/>
        </w:r>
      </w:hyperlink>
    </w:p>
    <w:p>
      <w:pPr>
        <w:pStyle w:val="TOC2"/>
        <w:tabs>
          <w:tab w:val="right" w:leader="dot" w:pos="8306"/>
        </w:tabs>
      </w:pPr>
      <w:hyperlink w:anchor="_Toc5312" w:history="1">
        <w:r>
          <w:rPr>
            <w:rFonts w:ascii="仿宋" w:eastAsia="仿宋" w:hAnsi="仿宋" w:cs="仿宋" w:hint="eastAsia"/>
            <w:lang w:eastAsia="zh-CN"/>
          </w:rPr>
          <w:t>(三)、设备选型方案</w:t>
        </w:r>
        <w:r>
          <w:tab/>
        </w:r>
        <w:r>
          <w:fldChar w:fldCharType="begin"/>
        </w:r>
        <w:r>
          <w:instrText xml:space="preserve"> PAGEREF _Toc5312 \h </w:instrText>
        </w:r>
        <w:r>
          <w:fldChar w:fldCharType="separate"/>
        </w:r>
        <w:r>
          <w:t>9</w:t>
        </w:r>
        <w:r>
          <w:fldChar w:fldCharType="end"/>
        </w:r>
      </w:hyperlink>
    </w:p>
    <w:p>
      <w:pPr>
        <w:pStyle w:val="TOC1"/>
        <w:tabs>
          <w:tab w:val="right" w:leader="dot" w:pos="8306"/>
        </w:tabs>
      </w:pPr>
      <w:hyperlink w:anchor="_Toc31233" w:history="1">
        <w:r>
          <w:rPr>
            <w:rFonts w:ascii="仿宋" w:eastAsia="仿宋" w:hAnsi="仿宋" w:cs="仿宋" w:hint="eastAsia"/>
            <w:lang w:eastAsia="zh-CN"/>
          </w:rPr>
          <w:t>三、产品规划分析</w:t>
        </w:r>
        <w:r>
          <w:tab/>
        </w:r>
        <w:r>
          <w:fldChar w:fldCharType="begin"/>
        </w:r>
        <w:r>
          <w:instrText xml:space="preserve"> PAGEREF _Toc31233 \h </w:instrText>
        </w:r>
        <w:r>
          <w:fldChar w:fldCharType="separate"/>
        </w:r>
        <w:r>
          <w:t>10</w:t>
        </w:r>
        <w:r>
          <w:fldChar w:fldCharType="end"/>
        </w:r>
      </w:hyperlink>
    </w:p>
    <w:p>
      <w:pPr>
        <w:pStyle w:val="TOC2"/>
        <w:tabs>
          <w:tab w:val="right" w:leader="dot" w:pos="8306"/>
        </w:tabs>
      </w:pPr>
      <w:hyperlink w:anchor="_Toc16096" w:history="1">
        <w:r>
          <w:rPr>
            <w:rFonts w:ascii="仿宋" w:eastAsia="仿宋" w:hAnsi="仿宋" w:cs="仿宋" w:hint="eastAsia"/>
            <w:lang w:eastAsia="zh-CN"/>
          </w:rPr>
          <w:t>(一)、产品规划</w:t>
        </w:r>
        <w:r>
          <w:tab/>
        </w:r>
        <w:r>
          <w:fldChar w:fldCharType="begin"/>
        </w:r>
        <w:r>
          <w:instrText xml:space="preserve"> PAGEREF _Toc16096 \h </w:instrText>
        </w:r>
        <w:r>
          <w:fldChar w:fldCharType="separate"/>
        </w:r>
        <w:r>
          <w:t>10</w:t>
        </w:r>
        <w:r>
          <w:fldChar w:fldCharType="end"/>
        </w:r>
      </w:hyperlink>
    </w:p>
    <w:p>
      <w:pPr>
        <w:pStyle w:val="TOC2"/>
        <w:tabs>
          <w:tab w:val="right" w:leader="dot" w:pos="8306"/>
        </w:tabs>
      </w:pPr>
      <w:hyperlink w:anchor="_Toc8723" w:history="1">
        <w:r>
          <w:rPr>
            <w:rFonts w:ascii="仿宋" w:eastAsia="仿宋" w:hAnsi="仿宋" w:cs="仿宋" w:hint="eastAsia"/>
            <w:lang w:eastAsia="zh-CN"/>
          </w:rPr>
          <w:t>(二)、建设规模</w:t>
        </w:r>
        <w:r>
          <w:tab/>
        </w:r>
        <w:r>
          <w:fldChar w:fldCharType="begin"/>
        </w:r>
        <w:r>
          <w:instrText xml:space="preserve"> PAGEREF _Toc8723 \h </w:instrText>
        </w:r>
        <w:r>
          <w:fldChar w:fldCharType="separate"/>
        </w:r>
        <w:r>
          <w:t>11</w:t>
        </w:r>
        <w:r>
          <w:fldChar w:fldCharType="end"/>
        </w:r>
      </w:hyperlink>
    </w:p>
    <w:p>
      <w:pPr>
        <w:pStyle w:val="TOC1"/>
        <w:tabs>
          <w:tab w:val="right" w:leader="dot" w:pos="8306"/>
        </w:tabs>
      </w:pPr>
      <w:hyperlink w:anchor="_Toc29691" w:history="1">
        <w:r>
          <w:rPr>
            <w:rFonts w:ascii="仿宋" w:eastAsia="仿宋" w:hAnsi="仿宋" w:cs="仿宋" w:hint="eastAsia"/>
            <w:lang w:eastAsia="zh-CN"/>
          </w:rPr>
          <w:t>四、市场分析、调研</w:t>
        </w:r>
        <w:r>
          <w:tab/>
        </w:r>
        <w:r>
          <w:fldChar w:fldCharType="begin"/>
        </w:r>
        <w:r>
          <w:instrText xml:space="preserve"> PAGEREF _Toc29691 \h </w:instrText>
        </w:r>
        <w:r>
          <w:fldChar w:fldCharType="separate"/>
        </w:r>
        <w:r>
          <w:t>12</w:t>
        </w:r>
        <w:r>
          <w:fldChar w:fldCharType="end"/>
        </w:r>
      </w:hyperlink>
    </w:p>
    <w:p>
      <w:pPr>
        <w:pStyle w:val="TOC2"/>
        <w:tabs>
          <w:tab w:val="right" w:leader="dot" w:pos="8306"/>
        </w:tabs>
      </w:pPr>
      <w:hyperlink w:anchor="_Toc6381" w:history="1">
        <w:r>
          <w:rPr>
            <w:rFonts w:ascii="仿宋" w:eastAsia="仿宋" w:hAnsi="仿宋" w:cs="仿宋" w:hint="eastAsia"/>
            <w:lang w:eastAsia="zh-CN"/>
          </w:rPr>
          <w:t>(一)、不锈钢日用制品行业分析</w:t>
        </w:r>
        <w:r>
          <w:tab/>
        </w:r>
        <w:r>
          <w:fldChar w:fldCharType="begin"/>
        </w:r>
        <w:r>
          <w:instrText xml:space="preserve"> PAGEREF _Toc6381 \h </w:instrText>
        </w:r>
        <w:r>
          <w:fldChar w:fldCharType="separate"/>
        </w:r>
        <w:r>
          <w:t>12</w:t>
        </w:r>
        <w:r>
          <w:fldChar w:fldCharType="end"/>
        </w:r>
      </w:hyperlink>
    </w:p>
    <w:p>
      <w:pPr>
        <w:pStyle w:val="TOC2"/>
        <w:tabs>
          <w:tab w:val="right" w:leader="dot" w:pos="8306"/>
        </w:tabs>
      </w:pPr>
      <w:hyperlink w:anchor="_Toc29318" w:history="1">
        <w:r>
          <w:rPr>
            <w:rFonts w:ascii="仿宋" w:eastAsia="仿宋" w:hAnsi="仿宋" w:cs="仿宋" w:hint="eastAsia"/>
            <w:lang w:eastAsia="zh-CN"/>
          </w:rPr>
          <w:t>(二)、不锈钢日用制品市场分析预测</w:t>
        </w:r>
        <w:r>
          <w:tab/>
        </w:r>
        <w:r>
          <w:fldChar w:fldCharType="begin"/>
        </w:r>
        <w:r>
          <w:instrText xml:space="preserve"> PAGEREF _Toc29318 \h </w:instrText>
        </w:r>
        <w:r>
          <w:fldChar w:fldCharType="separate"/>
        </w:r>
        <w:r>
          <w:t>13</w:t>
        </w:r>
        <w:r>
          <w:fldChar w:fldCharType="end"/>
        </w:r>
      </w:hyperlink>
    </w:p>
    <w:p>
      <w:pPr>
        <w:pStyle w:val="TOC1"/>
        <w:tabs>
          <w:tab w:val="right" w:leader="dot" w:pos="8306"/>
        </w:tabs>
      </w:pPr>
      <w:hyperlink w:anchor="_Toc800" w:history="1">
        <w:r>
          <w:rPr>
            <w:rFonts w:ascii="仿宋" w:eastAsia="仿宋" w:hAnsi="仿宋" w:cs="仿宋" w:hint="eastAsia"/>
            <w:lang w:eastAsia="zh-CN"/>
          </w:rPr>
          <w:t>五、不锈钢日用制品项目可持续发展</w:t>
        </w:r>
        <w:r>
          <w:tab/>
        </w:r>
        <w:r>
          <w:fldChar w:fldCharType="begin"/>
        </w:r>
        <w:r>
          <w:instrText xml:space="preserve"> PAGEREF _Toc800 \h </w:instrText>
        </w:r>
        <w:r>
          <w:fldChar w:fldCharType="separate"/>
        </w:r>
        <w:r>
          <w:t>14</w:t>
        </w:r>
        <w:r>
          <w:fldChar w:fldCharType="end"/>
        </w:r>
      </w:hyperlink>
    </w:p>
    <w:p>
      <w:pPr>
        <w:pStyle w:val="TOC2"/>
        <w:tabs>
          <w:tab w:val="right" w:leader="dot" w:pos="8306"/>
        </w:tabs>
      </w:pPr>
      <w:hyperlink w:anchor="_Toc21775" w:history="1">
        <w:r>
          <w:rPr>
            <w:rFonts w:ascii="仿宋" w:eastAsia="仿宋" w:hAnsi="仿宋" w:cs="仿宋" w:hint="eastAsia"/>
            <w:lang w:eastAsia="zh-CN"/>
          </w:rPr>
          <w:t>(一)、可持续战略与实践</w:t>
        </w:r>
        <w:r>
          <w:tab/>
        </w:r>
        <w:r>
          <w:fldChar w:fldCharType="begin"/>
        </w:r>
        <w:r>
          <w:instrText xml:space="preserve"> PAGEREF _Toc21775 \h </w:instrText>
        </w:r>
        <w:r>
          <w:fldChar w:fldCharType="separate"/>
        </w:r>
        <w:r>
          <w:t>14</w:t>
        </w:r>
        <w:r>
          <w:fldChar w:fldCharType="end"/>
        </w:r>
      </w:hyperlink>
    </w:p>
    <w:p>
      <w:pPr>
        <w:pStyle w:val="TOC2"/>
        <w:tabs>
          <w:tab w:val="right" w:leader="dot" w:pos="8306"/>
        </w:tabs>
      </w:pPr>
      <w:hyperlink w:anchor="_Toc60" w:history="1">
        <w:r>
          <w:rPr>
            <w:rFonts w:ascii="仿宋" w:eastAsia="仿宋" w:hAnsi="仿宋" w:cs="仿宋" w:hint="eastAsia"/>
            <w:lang w:eastAsia="zh-CN"/>
          </w:rPr>
          <w:t>(二)、环保与社会责任</w:t>
        </w:r>
        <w:r>
          <w:tab/>
        </w:r>
        <w:r>
          <w:fldChar w:fldCharType="begin"/>
        </w:r>
        <w:r>
          <w:instrText xml:space="preserve"> PAGEREF _Toc60 \h </w:instrText>
        </w:r>
        <w:r>
          <w:fldChar w:fldCharType="separate"/>
        </w:r>
        <w:r>
          <w:t>15</w:t>
        </w:r>
        <w:r>
          <w:fldChar w:fldCharType="end"/>
        </w:r>
      </w:hyperlink>
    </w:p>
    <w:p>
      <w:pPr>
        <w:pStyle w:val="TOC1"/>
        <w:tabs>
          <w:tab w:val="right" w:leader="dot" w:pos="8306"/>
        </w:tabs>
      </w:pPr>
      <w:hyperlink w:anchor="_Toc22332" w:history="1">
        <w:r>
          <w:rPr>
            <w:rFonts w:ascii="仿宋" w:eastAsia="仿宋" w:hAnsi="仿宋" w:cs="仿宋" w:hint="eastAsia"/>
            <w:lang w:eastAsia="zh-CN"/>
          </w:rPr>
          <w:t>六、不锈钢日用制品项目危机管理</w:t>
        </w:r>
        <w:r>
          <w:tab/>
        </w:r>
        <w:r>
          <w:fldChar w:fldCharType="begin"/>
        </w:r>
        <w:r>
          <w:instrText xml:space="preserve"> PAGEREF _Toc22332 \h </w:instrText>
        </w:r>
        <w:r>
          <w:fldChar w:fldCharType="separate"/>
        </w:r>
        <w:r>
          <w:t>16</w:t>
        </w:r>
        <w:r>
          <w:fldChar w:fldCharType="end"/>
        </w:r>
      </w:hyperlink>
    </w:p>
    <w:p>
      <w:pPr>
        <w:pStyle w:val="TOC2"/>
        <w:tabs>
          <w:tab w:val="right" w:leader="dot" w:pos="8306"/>
        </w:tabs>
      </w:pPr>
      <w:hyperlink w:anchor="_Toc22101" w:history="1">
        <w:r>
          <w:rPr>
            <w:rFonts w:ascii="仿宋" w:eastAsia="仿宋" w:hAnsi="仿宋" w:cs="仿宋" w:hint="eastAsia"/>
            <w:lang w:eastAsia="zh-CN"/>
          </w:rPr>
          <w:t>(一)、危机预警与识别</w:t>
        </w:r>
        <w:r>
          <w:tab/>
        </w:r>
        <w:r>
          <w:fldChar w:fldCharType="begin"/>
        </w:r>
        <w:r>
          <w:instrText xml:space="preserve"> PAGEREF _Toc22101 \h </w:instrText>
        </w:r>
        <w:r>
          <w:fldChar w:fldCharType="separate"/>
        </w:r>
        <w:r>
          <w:t>16</w:t>
        </w:r>
        <w:r>
          <w:fldChar w:fldCharType="end"/>
        </w:r>
      </w:hyperlink>
    </w:p>
    <w:p>
      <w:pPr>
        <w:pStyle w:val="TOC2"/>
        <w:tabs>
          <w:tab w:val="right" w:leader="dot" w:pos="8306"/>
        </w:tabs>
      </w:pPr>
      <w:hyperlink w:anchor="_Toc25518" w:history="1">
        <w:r>
          <w:rPr>
            <w:rFonts w:ascii="仿宋" w:eastAsia="仿宋" w:hAnsi="仿宋" w:cs="仿宋" w:hint="eastAsia"/>
            <w:lang w:eastAsia="zh-CN"/>
          </w:rPr>
          <w:t>(二)、危机应对与恢复</w:t>
        </w:r>
        <w:r>
          <w:tab/>
        </w:r>
        <w:r>
          <w:fldChar w:fldCharType="begin"/>
        </w:r>
        <w:r>
          <w:instrText xml:space="preserve"> PAGEREF _Toc25518 \h </w:instrText>
        </w:r>
        <w:r>
          <w:fldChar w:fldCharType="separate"/>
        </w:r>
        <w:r>
          <w:t>17</w:t>
        </w:r>
        <w:r>
          <w:fldChar w:fldCharType="end"/>
        </w:r>
      </w:hyperlink>
    </w:p>
    <w:p>
      <w:pPr>
        <w:pStyle w:val="TOC1"/>
        <w:tabs>
          <w:tab w:val="right" w:leader="dot" w:pos="8306"/>
        </w:tabs>
      </w:pPr>
      <w:hyperlink w:anchor="_Toc5861" w:history="1">
        <w:r>
          <w:rPr>
            <w:rFonts w:ascii="仿宋" w:eastAsia="仿宋" w:hAnsi="仿宋" w:cs="仿宋" w:hint="eastAsia"/>
            <w:lang w:eastAsia="zh-CN"/>
          </w:rPr>
          <w:t>七、不锈钢日用制品项目创新与研发</w:t>
        </w:r>
        <w:r>
          <w:tab/>
        </w:r>
        <w:r>
          <w:fldChar w:fldCharType="begin"/>
        </w:r>
        <w:r>
          <w:instrText xml:space="preserve"> PAGEREF _Toc5861 \h </w:instrText>
        </w:r>
        <w:r>
          <w:fldChar w:fldCharType="separate"/>
        </w:r>
        <w:r>
          <w:t>18</w:t>
        </w:r>
        <w:r>
          <w:fldChar w:fldCharType="end"/>
        </w:r>
      </w:hyperlink>
    </w:p>
    <w:p>
      <w:pPr>
        <w:pStyle w:val="TOC2"/>
        <w:tabs>
          <w:tab w:val="right" w:leader="dot" w:pos="8306"/>
        </w:tabs>
      </w:pPr>
      <w:hyperlink w:anchor="_Toc14830" w:history="1">
        <w:r>
          <w:rPr>
            <w:rFonts w:ascii="仿宋" w:eastAsia="仿宋" w:hAnsi="仿宋" w:cs="仿宋" w:hint="eastAsia"/>
            <w:lang w:eastAsia="zh-CN"/>
          </w:rPr>
          <w:t>(一)、创新策略与方向</w:t>
        </w:r>
        <w:r>
          <w:tab/>
        </w:r>
        <w:r>
          <w:fldChar w:fldCharType="begin"/>
        </w:r>
        <w:r>
          <w:instrText xml:space="preserve"> PAGEREF _Toc14830 \h </w:instrText>
        </w:r>
        <w:r>
          <w:fldChar w:fldCharType="separate"/>
        </w:r>
        <w:r>
          <w:t>18</w:t>
        </w:r>
        <w:r>
          <w:fldChar w:fldCharType="end"/>
        </w:r>
      </w:hyperlink>
    </w:p>
    <w:p>
      <w:pPr>
        <w:pStyle w:val="TOC2"/>
        <w:tabs>
          <w:tab w:val="right" w:leader="dot" w:pos="8306"/>
        </w:tabs>
      </w:pPr>
      <w:hyperlink w:anchor="_Toc28537" w:history="1">
        <w:r>
          <w:rPr>
            <w:rFonts w:ascii="仿宋" w:eastAsia="仿宋" w:hAnsi="仿宋" w:cs="仿宋" w:hint="eastAsia"/>
            <w:lang w:eastAsia="zh-CN"/>
          </w:rPr>
          <w:t>(二)、研发规划与投入</w:t>
        </w:r>
        <w:r>
          <w:tab/>
        </w:r>
        <w:r>
          <w:fldChar w:fldCharType="begin"/>
        </w:r>
        <w:r>
          <w:instrText xml:space="preserve"> PAGEREF _Toc28537 \h </w:instrText>
        </w:r>
        <w:r>
          <w:fldChar w:fldCharType="separate"/>
        </w:r>
        <w:r>
          <w:t>20</w:t>
        </w:r>
        <w:r>
          <w:fldChar w:fldCharType="end"/>
        </w:r>
      </w:hyperlink>
    </w:p>
    <w:p>
      <w:pPr>
        <w:pStyle w:val="TOC1"/>
        <w:tabs>
          <w:tab w:val="right" w:leader="dot" w:pos="8306"/>
        </w:tabs>
      </w:pPr>
      <w:hyperlink w:anchor="_Toc13522" w:history="1">
        <w:r>
          <w:rPr>
            <w:rFonts w:ascii="仿宋" w:eastAsia="仿宋" w:hAnsi="仿宋" w:cs="仿宋" w:hint="eastAsia"/>
            <w:lang w:eastAsia="zh-CN"/>
          </w:rPr>
          <w:t>八、不锈钢日用制品项目环境影响分析</w:t>
        </w:r>
        <w:r>
          <w:tab/>
        </w:r>
        <w:r>
          <w:fldChar w:fldCharType="begin"/>
        </w:r>
        <w:r>
          <w:instrText xml:space="preserve"> PAGEREF _Toc13522 \h </w:instrText>
        </w:r>
        <w:r>
          <w:fldChar w:fldCharType="separate"/>
        </w:r>
        <w:r>
          <w:t>21</w:t>
        </w:r>
        <w:r>
          <w:fldChar w:fldCharType="end"/>
        </w:r>
      </w:hyperlink>
    </w:p>
    <w:p>
      <w:pPr>
        <w:pStyle w:val="TOC2"/>
        <w:tabs>
          <w:tab w:val="right" w:leader="dot" w:pos="8306"/>
        </w:tabs>
      </w:pPr>
      <w:hyperlink w:anchor="_Toc11533" w:history="1">
        <w:r>
          <w:rPr>
            <w:rFonts w:ascii="仿宋" w:eastAsia="仿宋" w:hAnsi="仿宋" w:cs="仿宋" w:hint="eastAsia"/>
            <w:lang w:eastAsia="zh-CN"/>
          </w:rPr>
          <w:t>(一)、建设区域环境质量现状</w:t>
        </w:r>
        <w:r>
          <w:tab/>
        </w:r>
        <w:r>
          <w:fldChar w:fldCharType="begin"/>
        </w:r>
        <w:r>
          <w:instrText xml:space="preserve"> PAGEREF _Toc11533 \h </w:instrText>
        </w:r>
        <w:r>
          <w:fldChar w:fldCharType="separate"/>
        </w:r>
        <w:r>
          <w:t>21</w:t>
        </w:r>
        <w:r>
          <w:fldChar w:fldCharType="end"/>
        </w:r>
      </w:hyperlink>
    </w:p>
    <w:p>
      <w:pPr>
        <w:pStyle w:val="TOC2"/>
        <w:tabs>
          <w:tab w:val="right" w:leader="dot" w:pos="8306"/>
        </w:tabs>
      </w:pPr>
      <w:hyperlink w:anchor="_Toc15610" w:history="1">
        <w:r>
          <w:rPr>
            <w:rFonts w:ascii="仿宋" w:eastAsia="仿宋" w:hAnsi="仿宋" w:cs="仿宋" w:hint="eastAsia"/>
            <w:lang w:eastAsia="zh-CN"/>
          </w:rPr>
          <w:t>(二)、建设期环境保护</w:t>
        </w:r>
        <w:r>
          <w:tab/>
        </w:r>
        <w:r>
          <w:fldChar w:fldCharType="begin"/>
        </w:r>
        <w:r>
          <w:instrText xml:space="preserve"> PAGEREF _Toc15610 \h </w:instrText>
        </w:r>
        <w:r>
          <w:fldChar w:fldCharType="separate"/>
        </w:r>
        <w:r>
          <w:t>23</w:t>
        </w:r>
        <w:r>
          <w:fldChar w:fldCharType="end"/>
        </w:r>
      </w:hyperlink>
    </w:p>
    <w:p>
      <w:pPr>
        <w:pStyle w:val="TOC2"/>
        <w:tabs>
          <w:tab w:val="right" w:leader="dot" w:pos="8306"/>
        </w:tabs>
      </w:pPr>
      <w:hyperlink w:anchor="_Toc28422" w:history="1">
        <w:r>
          <w:rPr>
            <w:rFonts w:ascii="仿宋" w:eastAsia="仿宋" w:hAnsi="仿宋" w:cs="仿宋" w:hint="eastAsia"/>
            <w:lang w:eastAsia="zh-CN"/>
          </w:rPr>
          <w:t>(三)、运营期环境保护</w:t>
        </w:r>
        <w:r>
          <w:tab/>
        </w:r>
        <w:r>
          <w:fldChar w:fldCharType="begin"/>
        </w:r>
        <w:r>
          <w:instrText xml:space="preserve"> PAGEREF _Toc28422 \h </w:instrText>
        </w:r>
        <w:r>
          <w:fldChar w:fldCharType="separate"/>
        </w:r>
        <w:r>
          <w:t>24</w:t>
        </w:r>
        <w:r>
          <w:fldChar w:fldCharType="end"/>
        </w:r>
      </w:hyperlink>
    </w:p>
    <w:p>
      <w:pPr>
        <w:pStyle w:val="TOC2"/>
        <w:tabs>
          <w:tab w:val="right" w:leader="dot" w:pos="8306"/>
        </w:tabs>
      </w:pPr>
      <w:hyperlink w:anchor="_Toc4187" w:history="1">
        <w:r>
          <w:rPr>
            <w:rFonts w:ascii="仿宋" w:eastAsia="仿宋" w:hAnsi="仿宋" w:cs="仿宋" w:hint="eastAsia"/>
            <w:lang w:eastAsia="zh-CN"/>
          </w:rPr>
          <w:t>(四)、不锈钢日用制品项目建设对区域经济的影响</w:t>
        </w:r>
        <w:r>
          <w:tab/>
        </w:r>
        <w:r>
          <w:fldChar w:fldCharType="begin"/>
        </w:r>
        <w:r>
          <w:instrText xml:space="preserve"> PAGEREF _Toc4187 \h </w:instrText>
        </w:r>
        <w:r>
          <w:fldChar w:fldCharType="separate"/>
        </w:r>
        <w:r>
          <w:t>26</w:t>
        </w:r>
        <w:r>
          <w:fldChar w:fldCharType="end"/>
        </w:r>
      </w:hyperlink>
    </w:p>
    <w:p>
      <w:pPr>
        <w:pStyle w:val="TOC2"/>
        <w:tabs>
          <w:tab w:val="right" w:leader="dot" w:pos="8306"/>
        </w:tabs>
      </w:pPr>
      <w:hyperlink w:anchor="_Toc12064" w:history="1">
        <w:r>
          <w:rPr>
            <w:rFonts w:ascii="仿宋" w:eastAsia="仿宋" w:hAnsi="仿宋" w:cs="仿宋" w:hint="eastAsia"/>
            <w:lang w:eastAsia="zh-CN"/>
          </w:rPr>
          <w:t>(五)、废弃物处理</w:t>
        </w:r>
        <w:r>
          <w:tab/>
        </w:r>
        <w:r>
          <w:fldChar w:fldCharType="begin"/>
        </w:r>
        <w:r>
          <w:instrText xml:space="preserve"> PAGEREF _Toc12064 \h </w:instrText>
        </w:r>
        <w:r>
          <w:fldChar w:fldCharType="separate"/>
        </w:r>
        <w:r>
          <w:t>27</w:t>
        </w:r>
        <w:r>
          <w:fldChar w:fldCharType="end"/>
        </w:r>
      </w:hyperlink>
    </w:p>
    <w:p>
      <w:pPr>
        <w:pStyle w:val="TOC2"/>
        <w:tabs>
          <w:tab w:val="right" w:leader="dot" w:pos="8306"/>
        </w:tabs>
      </w:pPr>
      <w:hyperlink w:anchor="_Toc3823" w:history="1">
        <w:r>
          <w:rPr>
            <w:rFonts w:ascii="仿宋" w:eastAsia="仿宋" w:hAnsi="仿宋" w:cs="仿宋" w:hint="eastAsia"/>
            <w:lang w:eastAsia="zh-CN"/>
          </w:rPr>
          <w:t>(六)、特殊环境影响分析</w:t>
        </w:r>
        <w:r>
          <w:tab/>
        </w:r>
        <w:r>
          <w:fldChar w:fldCharType="begin"/>
        </w:r>
        <w:r>
          <w:instrText xml:space="preserve"> PAGEREF _Toc3823 \h </w:instrText>
        </w:r>
        <w:r>
          <w:fldChar w:fldCharType="separate"/>
        </w:r>
        <w:r>
          <w:t>29</w:t>
        </w:r>
        <w:r>
          <w:fldChar w:fldCharType="end"/>
        </w:r>
      </w:hyperlink>
    </w:p>
    <w:p>
      <w:pPr>
        <w:pStyle w:val="TOC2"/>
        <w:tabs>
          <w:tab w:val="right" w:leader="dot" w:pos="8306"/>
        </w:tabs>
      </w:pPr>
      <w:hyperlink w:anchor="_Toc11740" w:history="1">
        <w:r>
          <w:rPr>
            <w:rFonts w:ascii="仿宋" w:eastAsia="仿宋" w:hAnsi="仿宋" w:cs="仿宋" w:hint="eastAsia"/>
            <w:lang w:eastAsia="zh-CN"/>
          </w:rPr>
          <w:t>(七)、清洁生产</w:t>
        </w:r>
        <w:r>
          <w:tab/>
        </w:r>
        <w:r>
          <w:fldChar w:fldCharType="begin"/>
        </w:r>
        <w:r>
          <w:instrText xml:space="preserve"> PAGEREF _Toc11740 \h </w:instrText>
        </w:r>
        <w:r>
          <w:fldChar w:fldCharType="separate"/>
        </w:r>
        <w:r>
          <w:t>30</w:t>
        </w:r>
        <w:r>
          <w:fldChar w:fldCharType="end"/>
        </w:r>
      </w:hyperlink>
    </w:p>
    <w:p>
      <w:pPr>
        <w:pStyle w:val="TOC2"/>
        <w:tabs>
          <w:tab w:val="right" w:leader="dot" w:pos="8306"/>
        </w:tabs>
      </w:pPr>
      <w:hyperlink w:anchor="_Toc32250" w:history="1">
        <w:r>
          <w:rPr>
            <w:rFonts w:ascii="仿宋" w:eastAsia="仿宋" w:hAnsi="仿宋" w:cs="仿宋" w:hint="eastAsia"/>
            <w:lang w:eastAsia="zh-CN"/>
          </w:rPr>
          <w:t>(八)、环境保护综合评价</w:t>
        </w:r>
        <w:r>
          <w:tab/>
        </w:r>
        <w:r>
          <w:fldChar w:fldCharType="begin"/>
        </w:r>
        <w:r>
          <w:instrText xml:space="preserve"> PAGEREF _Toc32250 \h </w:instrText>
        </w:r>
        <w:r>
          <w:fldChar w:fldCharType="separate"/>
        </w:r>
        <w:r>
          <w:t>31</w:t>
        </w:r>
        <w:r>
          <w:fldChar w:fldCharType="end"/>
        </w:r>
      </w:hyperlink>
    </w:p>
    <w:p>
      <w:pPr>
        <w:pStyle w:val="TOC1"/>
        <w:tabs>
          <w:tab w:val="right" w:leader="dot" w:pos="8306"/>
        </w:tabs>
      </w:pPr>
      <w:hyperlink w:anchor="_Toc3873" w:history="1">
        <w:r>
          <w:rPr>
            <w:rFonts w:ascii="仿宋" w:eastAsia="仿宋" w:hAnsi="仿宋" w:cs="仿宋" w:hint="eastAsia"/>
            <w:lang w:eastAsia="zh-CN"/>
          </w:rPr>
          <w:t>九、不锈钢日用制品项目人力资源管理</w:t>
        </w:r>
        <w:r>
          <w:tab/>
        </w:r>
        <w:r>
          <w:fldChar w:fldCharType="begin"/>
        </w:r>
        <w:r>
          <w:instrText xml:space="preserve"> PAGEREF _Toc3873 \h </w:instrText>
        </w:r>
        <w:r>
          <w:fldChar w:fldCharType="separate"/>
        </w:r>
        <w:r>
          <w:t>32</w:t>
        </w:r>
        <w:r>
          <w:fldChar w:fldCharType="end"/>
        </w:r>
      </w:hyperlink>
    </w:p>
    <w:p>
      <w:pPr>
        <w:pStyle w:val="TOC2"/>
        <w:tabs>
          <w:tab w:val="right" w:leader="dot" w:pos="8306"/>
        </w:tabs>
      </w:pPr>
      <w:hyperlink w:anchor="_Toc32404" w:history="1">
        <w:r>
          <w:rPr>
            <w:rFonts w:ascii="仿宋" w:eastAsia="仿宋" w:hAnsi="仿宋" w:cs="仿宋" w:hint="eastAsia"/>
            <w:lang w:eastAsia="zh-CN"/>
          </w:rPr>
          <w:t>(一)、建立健全的预算管理制度</w:t>
        </w:r>
        <w:r>
          <w:tab/>
        </w:r>
        <w:r>
          <w:fldChar w:fldCharType="begin"/>
        </w:r>
        <w:r>
          <w:instrText xml:space="preserve"> PAGEREF _Toc32404 \h </w:instrText>
        </w:r>
        <w:r>
          <w:fldChar w:fldCharType="separate"/>
        </w:r>
        <w:r>
          <w:t>32</w:t>
        </w:r>
        <w:r>
          <w:fldChar w:fldCharType="end"/>
        </w:r>
      </w:hyperlink>
    </w:p>
    <w:p>
      <w:pPr>
        <w:pStyle w:val="TOC2"/>
        <w:tabs>
          <w:tab w:val="right" w:leader="dot" w:pos="8306"/>
        </w:tabs>
      </w:pPr>
      <w:hyperlink w:anchor="_Toc4405" w:history="1">
        <w:r>
          <w:rPr>
            <w:rFonts w:ascii="仿宋" w:eastAsia="仿宋" w:hAnsi="仿宋" w:cs="仿宋" w:hint="eastAsia"/>
            <w:lang w:eastAsia="zh-CN"/>
          </w:rPr>
          <w:t>(二)、加强资金流动监控</w:t>
        </w:r>
        <w:r>
          <w:tab/>
        </w:r>
        <w:r>
          <w:fldChar w:fldCharType="begin"/>
        </w:r>
        <w:r>
          <w:instrText xml:space="preserve"> PAGEREF _Toc4405 \h </w:instrText>
        </w:r>
        <w:r>
          <w:fldChar w:fldCharType="separate"/>
        </w:r>
        <w:r>
          <w:t>34</w:t>
        </w:r>
        <w:r>
          <w:fldChar w:fldCharType="end"/>
        </w:r>
      </w:hyperlink>
    </w:p>
    <w:p>
      <w:pPr>
        <w:pStyle w:val="TOC2"/>
        <w:tabs>
          <w:tab w:val="right" w:leader="dot" w:pos="8306"/>
        </w:tabs>
      </w:pPr>
      <w:hyperlink w:anchor="_Toc6479" w:history="1">
        <w:r>
          <w:rPr>
            <w:rFonts w:ascii="仿宋" w:eastAsia="仿宋" w:hAnsi="仿宋" w:cs="仿宋" w:hint="eastAsia"/>
            <w:lang w:eastAsia="zh-CN"/>
          </w:rPr>
          <w:t>(三)、制定完善的风险控制机制</w:t>
        </w:r>
        <w:r>
          <w:tab/>
        </w:r>
        <w:r>
          <w:fldChar w:fldCharType="begin"/>
        </w:r>
        <w:r>
          <w:instrText xml:space="preserve"> PAGEREF _Toc6479 \h </w:instrText>
        </w:r>
        <w:r>
          <w:fldChar w:fldCharType="separate"/>
        </w:r>
        <w:r>
          <w:t>35</w:t>
        </w:r>
        <w:r>
          <w:fldChar w:fldCharType="end"/>
        </w:r>
      </w:hyperlink>
    </w:p>
    <w:p>
      <w:pPr>
        <w:pStyle w:val="TOC2"/>
        <w:tabs>
          <w:tab w:val="right" w:leader="dot" w:pos="8306"/>
        </w:tabs>
      </w:pPr>
      <w:hyperlink w:anchor="_Toc22590" w:history="1">
        <w:r>
          <w:rPr>
            <w:rFonts w:ascii="仿宋" w:eastAsia="仿宋" w:hAnsi="仿宋" w:cs="仿宋" w:hint="eastAsia"/>
            <w:lang w:eastAsia="zh-CN"/>
          </w:rPr>
          <w:t>(四)、优化成本管理</w:t>
        </w:r>
        <w:r>
          <w:tab/>
        </w:r>
        <w:r>
          <w:fldChar w:fldCharType="begin"/>
        </w:r>
        <w:r>
          <w:instrText xml:space="preserve"> PAGEREF _Toc22590 \h </w:instrText>
        </w:r>
        <w:r>
          <w:fldChar w:fldCharType="separate"/>
        </w:r>
        <w:r>
          <w:t>37</w:t>
        </w:r>
        <w:r>
          <w:fldChar w:fldCharType="end"/>
        </w:r>
      </w:hyperlink>
    </w:p>
    <w:p>
      <w:pPr>
        <w:pStyle w:val="TOC1"/>
        <w:tabs>
          <w:tab w:val="right" w:leader="dot" w:pos="8306"/>
        </w:tabs>
      </w:pPr>
      <w:hyperlink w:anchor="_Toc4141" w:history="1">
        <w:r>
          <w:rPr>
            <w:rFonts w:ascii="仿宋" w:eastAsia="仿宋" w:hAnsi="仿宋" w:cs="仿宋" w:hint="eastAsia"/>
            <w:lang w:eastAsia="zh-CN"/>
          </w:rPr>
          <w:t>十、生产安全保护</w:t>
        </w:r>
        <w:r>
          <w:tab/>
        </w:r>
        <w:r>
          <w:fldChar w:fldCharType="begin"/>
        </w:r>
        <w:r>
          <w:instrText xml:space="preserve"> PAGEREF _Toc4141 \h </w:instrText>
        </w:r>
        <w:r>
          <w:fldChar w:fldCharType="separate"/>
        </w:r>
        <w:r>
          <w:t>38</w:t>
        </w:r>
        <w:r>
          <w:fldChar w:fldCharType="end"/>
        </w:r>
      </w:hyperlink>
    </w:p>
    <w:p>
      <w:pPr>
        <w:pStyle w:val="TOC2"/>
        <w:tabs>
          <w:tab w:val="right" w:leader="dot" w:pos="8306"/>
        </w:tabs>
      </w:pPr>
      <w:hyperlink w:anchor="_Toc23260" w:history="1">
        <w:r>
          <w:rPr>
            <w:rFonts w:ascii="仿宋" w:eastAsia="仿宋" w:hAnsi="仿宋" w:cs="仿宋" w:hint="eastAsia"/>
            <w:lang w:eastAsia="zh-CN"/>
          </w:rPr>
          <w:t>(一)、消防安全</w:t>
        </w:r>
        <w:r>
          <w:tab/>
        </w:r>
        <w:r>
          <w:fldChar w:fldCharType="begin"/>
        </w:r>
        <w:r>
          <w:instrText xml:space="preserve"> PAGEREF _Toc23260 \h </w:instrText>
        </w:r>
        <w:r>
          <w:fldChar w:fldCharType="separate"/>
        </w:r>
        <w:r>
          <w:t>38</w:t>
        </w:r>
        <w:r>
          <w:fldChar w:fldCharType="end"/>
        </w:r>
      </w:hyperlink>
    </w:p>
    <w:p>
      <w:pPr>
        <w:pStyle w:val="TOC2"/>
        <w:tabs>
          <w:tab w:val="right" w:leader="dot" w:pos="8306"/>
        </w:tabs>
      </w:pPr>
      <w:hyperlink w:anchor="_Toc29006" w:history="1">
        <w:r>
          <w:rPr>
            <w:rFonts w:ascii="仿宋" w:eastAsia="仿宋" w:hAnsi="仿宋" w:cs="仿宋" w:hint="eastAsia"/>
            <w:lang w:eastAsia="zh-CN"/>
          </w:rPr>
          <w:t>(二)、防火防爆总图布置措施</w:t>
        </w:r>
        <w:r>
          <w:tab/>
        </w:r>
        <w:r>
          <w:fldChar w:fldCharType="begin"/>
        </w:r>
        <w:r>
          <w:instrText xml:space="preserve"> PAGEREF _Toc29006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0" w:history="1">
        <w:r>
          <w:rPr>
            <w:rFonts w:ascii="仿宋" w:eastAsia="仿宋" w:hAnsi="仿宋" w:cs="仿宋" w:hint="eastAsia"/>
            <w:lang w:eastAsia="zh-CN"/>
          </w:rPr>
          <w:t>(三)、自然灾害防范措施</w:t>
        </w:r>
        <w:r>
          <w:tab/>
        </w:r>
        <w:r>
          <w:fldChar w:fldCharType="begin"/>
        </w:r>
        <w:r>
          <w:instrText xml:space="preserve"> PAGEREF _Toc8360 \h </w:instrText>
        </w:r>
        <w:r>
          <w:fldChar w:fldCharType="separate"/>
        </w:r>
        <w:r>
          <w:t>40</w:t>
        </w:r>
        <w:r>
          <w:fldChar w:fldCharType="end"/>
        </w:r>
      </w:hyperlink>
    </w:p>
    <w:p>
      <w:pPr>
        <w:pStyle w:val="TOC2"/>
        <w:tabs>
          <w:tab w:val="right" w:leader="dot" w:pos="8306"/>
        </w:tabs>
      </w:pPr>
      <w:hyperlink w:anchor="_Toc30713" w:history="1">
        <w:r>
          <w:rPr>
            <w:rFonts w:ascii="仿宋" w:eastAsia="仿宋" w:hAnsi="仿宋" w:cs="仿宋" w:hint="eastAsia"/>
            <w:lang w:eastAsia="zh-CN"/>
          </w:rPr>
          <w:t>(四)、安全色及安全标志使用要求</w:t>
        </w:r>
        <w:r>
          <w:tab/>
        </w:r>
        <w:r>
          <w:fldChar w:fldCharType="begin"/>
        </w:r>
        <w:r>
          <w:instrText xml:space="preserve"> PAGEREF _Toc30713 \h </w:instrText>
        </w:r>
        <w:r>
          <w:fldChar w:fldCharType="separate"/>
        </w:r>
        <w:r>
          <w:t>41</w:t>
        </w:r>
        <w:r>
          <w:fldChar w:fldCharType="end"/>
        </w:r>
      </w:hyperlink>
    </w:p>
    <w:p>
      <w:pPr>
        <w:pStyle w:val="TOC2"/>
        <w:tabs>
          <w:tab w:val="right" w:leader="dot" w:pos="8306"/>
        </w:tabs>
      </w:pPr>
      <w:hyperlink w:anchor="_Toc18842" w:history="1">
        <w:r>
          <w:rPr>
            <w:rFonts w:ascii="仿宋" w:eastAsia="仿宋" w:hAnsi="仿宋" w:cs="仿宋" w:hint="eastAsia"/>
            <w:lang w:eastAsia="zh-CN"/>
          </w:rPr>
          <w:t>(五)、防尘防毒措施</w:t>
        </w:r>
        <w:r>
          <w:tab/>
        </w:r>
        <w:r>
          <w:fldChar w:fldCharType="begin"/>
        </w:r>
        <w:r>
          <w:instrText xml:space="preserve"> PAGEREF _Toc18842 \h </w:instrText>
        </w:r>
        <w:r>
          <w:fldChar w:fldCharType="separate"/>
        </w:r>
        <w:r>
          <w:t>42</w:t>
        </w:r>
        <w:r>
          <w:fldChar w:fldCharType="end"/>
        </w:r>
      </w:hyperlink>
    </w:p>
    <w:p>
      <w:pPr>
        <w:pStyle w:val="TOC2"/>
        <w:tabs>
          <w:tab w:val="right" w:leader="dot" w:pos="8306"/>
        </w:tabs>
      </w:pPr>
      <w:hyperlink w:anchor="_Toc30439" w:history="1">
        <w:r>
          <w:rPr>
            <w:rFonts w:ascii="仿宋" w:eastAsia="仿宋" w:hAnsi="仿宋" w:cs="仿宋" w:hint="eastAsia"/>
            <w:lang w:eastAsia="zh-CN"/>
          </w:rPr>
          <w:t>(六)、防静电、触电防护及防雷措施</w:t>
        </w:r>
        <w:r>
          <w:tab/>
        </w:r>
        <w:r>
          <w:fldChar w:fldCharType="begin"/>
        </w:r>
        <w:r>
          <w:instrText xml:space="preserve"> PAGEREF _Toc30439 \h </w:instrText>
        </w:r>
        <w:r>
          <w:fldChar w:fldCharType="separate"/>
        </w:r>
        <w:r>
          <w:t>43</w:t>
        </w:r>
        <w:r>
          <w:fldChar w:fldCharType="end"/>
        </w:r>
      </w:hyperlink>
    </w:p>
    <w:p>
      <w:pPr>
        <w:pStyle w:val="TOC2"/>
        <w:tabs>
          <w:tab w:val="right" w:leader="dot" w:pos="8306"/>
        </w:tabs>
      </w:pPr>
      <w:hyperlink w:anchor="_Toc19873" w:history="1">
        <w:r>
          <w:rPr>
            <w:rFonts w:ascii="仿宋" w:eastAsia="仿宋" w:hAnsi="仿宋" w:cs="仿宋" w:hint="eastAsia"/>
            <w:lang w:eastAsia="zh-CN"/>
          </w:rPr>
          <w:t>(七)、机械设备安全保障措施</w:t>
        </w:r>
        <w:r>
          <w:tab/>
        </w:r>
        <w:r>
          <w:fldChar w:fldCharType="begin"/>
        </w:r>
        <w:r>
          <w:instrText xml:space="preserve"> PAGEREF _Toc19873 \h </w:instrText>
        </w:r>
        <w:r>
          <w:fldChar w:fldCharType="separate"/>
        </w:r>
        <w:r>
          <w:t>45</w:t>
        </w:r>
        <w:r>
          <w:fldChar w:fldCharType="end"/>
        </w:r>
      </w:hyperlink>
    </w:p>
    <w:p>
      <w:pPr>
        <w:pStyle w:val="TOC1"/>
        <w:tabs>
          <w:tab w:val="right" w:leader="dot" w:pos="8306"/>
        </w:tabs>
      </w:pPr>
      <w:hyperlink w:anchor="_Toc7679" w:history="1">
        <w:r>
          <w:rPr>
            <w:rFonts w:ascii="仿宋" w:eastAsia="仿宋" w:hAnsi="仿宋" w:cs="仿宋" w:hint="eastAsia"/>
            <w:lang w:eastAsia="zh-CN"/>
          </w:rPr>
          <w:t>十一、不锈钢日用制品项目计划安排</w:t>
        </w:r>
        <w:r>
          <w:tab/>
        </w:r>
        <w:r>
          <w:fldChar w:fldCharType="begin"/>
        </w:r>
        <w:r>
          <w:instrText xml:space="preserve"> PAGEREF _Toc7679 \h </w:instrText>
        </w:r>
        <w:r>
          <w:fldChar w:fldCharType="separate"/>
        </w:r>
        <w:r>
          <w:t>46</w:t>
        </w:r>
        <w:r>
          <w:fldChar w:fldCharType="end"/>
        </w:r>
      </w:hyperlink>
    </w:p>
    <w:p>
      <w:pPr>
        <w:pStyle w:val="TOC2"/>
        <w:tabs>
          <w:tab w:val="right" w:leader="dot" w:pos="8306"/>
        </w:tabs>
      </w:pPr>
      <w:hyperlink w:anchor="_Toc7665" w:history="1">
        <w:r>
          <w:rPr>
            <w:rFonts w:ascii="仿宋" w:eastAsia="仿宋" w:hAnsi="仿宋" w:cs="仿宋" w:hint="eastAsia"/>
            <w:lang w:eastAsia="zh-CN"/>
          </w:rPr>
          <w:t>(一)、建设周期</w:t>
        </w:r>
        <w:r>
          <w:tab/>
        </w:r>
        <w:r>
          <w:fldChar w:fldCharType="begin"/>
        </w:r>
        <w:r>
          <w:instrText xml:space="preserve"> PAGEREF _Toc7665 \h </w:instrText>
        </w:r>
        <w:r>
          <w:fldChar w:fldCharType="separate"/>
        </w:r>
        <w:r>
          <w:t>46</w:t>
        </w:r>
        <w:r>
          <w:fldChar w:fldCharType="end"/>
        </w:r>
      </w:hyperlink>
    </w:p>
    <w:p>
      <w:pPr>
        <w:pStyle w:val="TOC2"/>
        <w:tabs>
          <w:tab w:val="right" w:leader="dot" w:pos="8306"/>
        </w:tabs>
      </w:pPr>
      <w:hyperlink w:anchor="_Toc16102" w:history="1">
        <w:r>
          <w:rPr>
            <w:rFonts w:ascii="仿宋" w:eastAsia="仿宋" w:hAnsi="仿宋" w:cs="仿宋" w:hint="eastAsia"/>
            <w:lang w:eastAsia="zh-CN"/>
          </w:rPr>
          <w:t>(二)、建设进度</w:t>
        </w:r>
        <w:r>
          <w:tab/>
        </w:r>
        <w:r>
          <w:fldChar w:fldCharType="begin"/>
        </w:r>
        <w:r>
          <w:instrText xml:space="preserve"> PAGEREF _Toc16102 \h </w:instrText>
        </w:r>
        <w:r>
          <w:fldChar w:fldCharType="separate"/>
        </w:r>
        <w:r>
          <w:t>47</w:t>
        </w:r>
        <w:r>
          <w:fldChar w:fldCharType="end"/>
        </w:r>
      </w:hyperlink>
    </w:p>
    <w:p>
      <w:pPr>
        <w:pStyle w:val="TOC2"/>
        <w:tabs>
          <w:tab w:val="right" w:leader="dot" w:pos="8306"/>
        </w:tabs>
      </w:pPr>
      <w:hyperlink w:anchor="_Toc24023" w:history="1">
        <w:r>
          <w:rPr>
            <w:rFonts w:ascii="仿宋" w:eastAsia="仿宋" w:hAnsi="仿宋" w:cs="仿宋" w:hint="eastAsia"/>
            <w:lang w:eastAsia="zh-CN"/>
          </w:rPr>
          <w:t>(三)、进度安排注意事项</w:t>
        </w:r>
        <w:r>
          <w:tab/>
        </w:r>
        <w:r>
          <w:fldChar w:fldCharType="begin"/>
        </w:r>
        <w:r>
          <w:instrText xml:space="preserve"> PAGEREF _Toc24023 \h </w:instrText>
        </w:r>
        <w:r>
          <w:fldChar w:fldCharType="separate"/>
        </w:r>
        <w:r>
          <w:t>48</w:t>
        </w:r>
        <w:r>
          <w:fldChar w:fldCharType="end"/>
        </w:r>
      </w:hyperlink>
    </w:p>
    <w:p>
      <w:pPr>
        <w:pStyle w:val="TOC2"/>
        <w:tabs>
          <w:tab w:val="right" w:leader="dot" w:pos="8306"/>
        </w:tabs>
      </w:pPr>
      <w:hyperlink w:anchor="_Toc3851" w:history="1">
        <w:r>
          <w:rPr>
            <w:rFonts w:ascii="仿宋" w:eastAsia="仿宋" w:hAnsi="仿宋" w:cs="仿宋" w:hint="eastAsia"/>
            <w:lang w:eastAsia="zh-CN"/>
          </w:rPr>
          <w:t>(四)、人力资源配置</w:t>
        </w:r>
        <w:r>
          <w:tab/>
        </w:r>
        <w:r>
          <w:fldChar w:fldCharType="begin"/>
        </w:r>
        <w:r>
          <w:instrText xml:space="preserve"> PAGEREF _Toc3851 \h </w:instrText>
        </w:r>
        <w:r>
          <w:fldChar w:fldCharType="separate"/>
        </w:r>
        <w:r>
          <w:t>50</w:t>
        </w:r>
        <w:r>
          <w:fldChar w:fldCharType="end"/>
        </w:r>
      </w:hyperlink>
    </w:p>
    <w:p>
      <w:pPr>
        <w:pStyle w:val="TOC1"/>
        <w:tabs>
          <w:tab w:val="right" w:leader="dot" w:pos="8306"/>
        </w:tabs>
      </w:pPr>
      <w:hyperlink w:anchor="_Toc22285" w:history="1">
        <w:r>
          <w:rPr>
            <w:rFonts w:ascii="仿宋" w:eastAsia="仿宋" w:hAnsi="仿宋" w:cs="仿宋" w:hint="eastAsia"/>
            <w:lang w:eastAsia="zh-CN"/>
          </w:rPr>
          <w:t>十二、不锈钢日用制品项目风险管理</w:t>
        </w:r>
        <w:r>
          <w:tab/>
        </w:r>
        <w:r>
          <w:fldChar w:fldCharType="begin"/>
        </w:r>
        <w:r>
          <w:instrText xml:space="preserve"> PAGEREF _Toc22285 \h </w:instrText>
        </w:r>
        <w:r>
          <w:fldChar w:fldCharType="separate"/>
        </w:r>
        <w:r>
          <w:t>51</w:t>
        </w:r>
        <w:r>
          <w:fldChar w:fldCharType="end"/>
        </w:r>
      </w:hyperlink>
    </w:p>
    <w:p>
      <w:pPr>
        <w:pStyle w:val="TOC2"/>
        <w:tabs>
          <w:tab w:val="right" w:leader="dot" w:pos="8306"/>
        </w:tabs>
      </w:pPr>
      <w:hyperlink w:anchor="_Toc6936" w:history="1">
        <w:r>
          <w:rPr>
            <w:rFonts w:ascii="仿宋" w:eastAsia="仿宋" w:hAnsi="仿宋" w:cs="仿宋" w:hint="eastAsia"/>
            <w:lang w:eastAsia="zh-CN"/>
          </w:rPr>
          <w:t>(一)、风险识别与评估</w:t>
        </w:r>
        <w:r>
          <w:tab/>
        </w:r>
        <w:r>
          <w:fldChar w:fldCharType="begin"/>
        </w:r>
        <w:r>
          <w:instrText xml:space="preserve"> PAGEREF _Toc6936 \h </w:instrText>
        </w:r>
        <w:r>
          <w:fldChar w:fldCharType="separate"/>
        </w:r>
        <w:r>
          <w:t>51</w:t>
        </w:r>
        <w:r>
          <w:fldChar w:fldCharType="end"/>
        </w:r>
      </w:hyperlink>
    </w:p>
    <w:p>
      <w:pPr>
        <w:pStyle w:val="TOC2"/>
        <w:tabs>
          <w:tab w:val="right" w:leader="dot" w:pos="8306"/>
        </w:tabs>
      </w:pPr>
      <w:hyperlink w:anchor="_Toc11760" w:history="1">
        <w:r>
          <w:rPr>
            <w:rFonts w:ascii="仿宋" w:eastAsia="仿宋" w:hAnsi="仿宋" w:cs="仿宋" w:hint="eastAsia"/>
            <w:lang w:eastAsia="zh-CN"/>
          </w:rPr>
          <w:t>(二)、风险应对策略</w:t>
        </w:r>
        <w:r>
          <w:tab/>
        </w:r>
        <w:r>
          <w:fldChar w:fldCharType="begin"/>
        </w:r>
        <w:r>
          <w:instrText xml:space="preserve"> PAGEREF _Toc11760 \h </w:instrText>
        </w:r>
        <w:r>
          <w:fldChar w:fldCharType="separate"/>
        </w:r>
        <w:r>
          <w:t>52</w:t>
        </w:r>
        <w:r>
          <w:fldChar w:fldCharType="end"/>
        </w:r>
      </w:hyperlink>
    </w:p>
    <w:p>
      <w:pPr>
        <w:pStyle w:val="TOC2"/>
        <w:tabs>
          <w:tab w:val="right" w:leader="dot" w:pos="8306"/>
        </w:tabs>
      </w:pPr>
      <w:hyperlink w:anchor="_Toc32499" w:history="1">
        <w:r>
          <w:rPr>
            <w:rFonts w:ascii="仿宋" w:eastAsia="仿宋" w:hAnsi="仿宋" w:cs="仿宋" w:hint="eastAsia"/>
            <w:lang w:eastAsia="zh-CN"/>
          </w:rPr>
          <w:t>(三)、风险监控与控制</w:t>
        </w:r>
        <w:r>
          <w:tab/>
        </w:r>
        <w:r>
          <w:fldChar w:fldCharType="begin"/>
        </w:r>
        <w:r>
          <w:instrText xml:space="preserve"> PAGEREF _Toc32499 \h </w:instrText>
        </w:r>
        <w:r>
          <w:fldChar w:fldCharType="separate"/>
        </w:r>
        <w:r>
          <w:t>54</w:t>
        </w:r>
        <w:r>
          <w:fldChar w:fldCharType="end"/>
        </w:r>
      </w:hyperlink>
    </w:p>
    <w:p>
      <w:pPr>
        <w:pStyle w:val="TOC1"/>
        <w:tabs>
          <w:tab w:val="right" w:leader="dot" w:pos="8306"/>
        </w:tabs>
      </w:pPr>
      <w:hyperlink w:anchor="_Toc15352" w:history="1">
        <w:r>
          <w:rPr>
            <w:rFonts w:ascii="仿宋" w:eastAsia="仿宋" w:hAnsi="仿宋" w:cs="仿宋" w:hint="eastAsia"/>
            <w:lang w:eastAsia="zh-CN"/>
          </w:rPr>
          <w:t>十三、质量管理体系</w:t>
        </w:r>
        <w:r>
          <w:tab/>
        </w:r>
        <w:r>
          <w:fldChar w:fldCharType="begin"/>
        </w:r>
        <w:r>
          <w:instrText xml:space="preserve"> PAGEREF _Toc15352 \h </w:instrText>
        </w:r>
        <w:r>
          <w:fldChar w:fldCharType="separate"/>
        </w:r>
        <w:r>
          <w:t>55</w:t>
        </w:r>
        <w:r>
          <w:fldChar w:fldCharType="end"/>
        </w:r>
      </w:hyperlink>
    </w:p>
    <w:p>
      <w:pPr>
        <w:pStyle w:val="TOC2"/>
        <w:tabs>
          <w:tab w:val="right" w:leader="dot" w:pos="8306"/>
        </w:tabs>
      </w:pPr>
      <w:hyperlink w:anchor="_Toc20143" w:history="1">
        <w:r>
          <w:rPr>
            <w:rFonts w:ascii="仿宋" w:eastAsia="仿宋" w:hAnsi="仿宋" w:cs="仿宋" w:hint="eastAsia"/>
            <w:lang w:eastAsia="zh-CN"/>
          </w:rPr>
          <w:t>(一)、质量目标与方针</w:t>
        </w:r>
        <w:r>
          <w:tab/>
        </w:r>
        <w:r>
          <w:fldChar w:fldCharType="begin"/>
        </w:r>
        <w:r>
          <w:instrText xml:space="preserve"> PAGEREF _Toc20143 \h </w:instrText>
        </w:r>
        <w:r>
          <w:fldChar w:fldCharType="separate"/>
        </w:r>
        <w:r>
          <w:t>55</w:t>
        </w:r>
        <w:r>
          <w:fldChar w:fldCharType="end"/>
        </w:r>
      </w:hyperlink>
    </w:p>
    <w:p>
      <w:pPr>
        <w:pStyle w:val="TOC2"/>
        <w:tabs>
          <w:tab w:val="right" w:leader="dot" w:pos="8306"/>
        </w:tabs>
      </w:pPr>
      <w:hyperlink w:anchor="_Toc27494" w:history="1">
        <w:r>
          <w:rPr>
            <w:rFonts w:ascii="仿宋" w:eastAsia="仿宋" w:hAnsi="仿宋" w:cs="仿宋" w:hint="eastAsia"/>
            <w:lang w:eastAsia="zh-CN"/>
          </w:rPr>
          <w:t>(二)、质量管理责任</w:t>
        </w:r>
        <w:r>
          <w:tab/>
        </w:r>
        <w:r>
          <w:fldChar w:fldCharType="begin"/>
        </w:r>
        <w:r>
          <w:instrText xml:space="preserve"> PAGEREF _Toc27494 \h </w:instrText>
        </w:r>
        <w:r>
          <w:fldChar w:fldCharType="separate"/>
        </w:r>
        <w:r>
          <w:t>56</w:t>
        </w:r>
        <w:r>
          <w:fldChar w:fldCharType="end"/>
        </w:r>
      </w:hyperlink>
    </w:p>
    <w:p>
      <w:pPr>
        <w:pStyle w:val="TOC2"/>
        <w:tabs>
          <w:tab w:val="right" w:leader="dot" w:pos="8306"/>
        </w:tabs>
      </w:pPr>
      <w:hyperlink w:anchor="_Toc16414" w:history="1">
        <w:r>
          <w:rPr>
            <w:rFonts w:ascii="仿宋" w:eastAsia="仿宋" w:hAnsi="仿宋" w:cs="仿宋" w:hint="eastAsia"/>
            <w:lang w:eastAsia="zh-CN"/>
          </w:rPr>
          <w:t>(三)、质量管理体系文件</w:t>
        </w:r>
        <w:r>
          <w:tab/>
        </w:r>
        <w:r>
          <w:fldChar w:fldCharType="begin"/>
        </w:r>
        <w:r>
          <w:instrText xml:space="preserve"> PAGEREF _Toc16414 \h </w:instrText>
        </w:r>
        <w:r>
          <w:fldChar w:fldCharType="separate"/>
        </w:r>
        <w:r>
          <w:t>57</w:t>
        </w:r>
        <w:r>
          <w:fldChar w:fldCharType="end"/>
        </w:r>
      </w:hyperlink>
    </w:p>
    <w:p>
      <w:pPr>
        <w:pStyle w:val="TOC2"/>
        <w:tabs>
          <w:tab w:val="right" w:leader="dot" w:pos="8306"/>
        </w:tabs>
      </w:pPr>
      <w:hyperlink w:anchor="_Toc1293" w:history="1">
        <w:r>
          <w:rPr>
            <w:rFonts w:ascii="仿宋" w:eastAsia="仿宋" w:hAnsi="仿宋" w:cs="仿宋" w:hint="eastAsia"/>
            <w:lang w:eastAsia="zh-CN"/>
          </w:rPr>
          <w:t>(四)、质量培训与教育</w:t>
        </w:r>
        <w:r>
          <w:tab/>
        </w:r>
        <w:r>
          <w:fldChar w:fldCharType="begin"/>
        </w:r>
        <w:r>
          <w:instrText xml:space="preserve"> PAGEREF _Toc1293 \h </w:instrText>
        </w:r>
        <w:r>
          <w:fldChar w:fldCharType="separate"/>
        </w:r>
        <w:r>
          <w:t>59</w:t>
        </w:r>
        <w:r>
          <w:fldChar w:fldCharType="end"/>
        </w:r>
      </w:hyperlink>
    </w:p>
    <w:p>
      <w:pPr>
        <w:pStyle w:val="TOC2"/>
        <w:tabs>
          <w:tab w:val="right" w:leader="dot" w:pos="8306"/>
        </w:tabs>
      </w:pPr>
      <w:hyperlink w:anchor="_Toc25063" w:history="1">
        <w:r>
          <w:rPr>
            <w:rFonts w:ascii="仿宋" w:eastAsia="仿宋" w:hAnsi="仿宋" w:cs="仿宋" w:hint="eastAsia"/>
            <w:lang w:eastAsia="zh-CN"/>
          </w:rPr>
          <w:t>(五)、质量审核与评价</w:t>
        </w:r>
        <w:r>
          <w:tab/>
        </w:r>
        <w:r>
          <w:fldChar w:fldCharType="begin"/>
        </w:r>
        <w:r>
          <w:instrText xml:space="preserve"> PAGEREF _Toc25063 \h </w:instrText>
        </w:r>
        <w:r>
          <w:fldChar w:fldCharType="separate"/>
        </w:r>
        <w:r>
          <w:t>60</w:t>
        </w:r>
        <w:r>
          <w:fldChar w:fldCharType="end"/>
        </w:r>
      </w:hyperlink>
    </w:p>
    <w:p>
      <w:pPr>
        <w:pStyle w:val="TOC2"/>
        <w:tabs>
          <w:tab w:val="right" w:leader="dot" w:pos="8306"/>
        </w:tabs>
      </w:pPr>
      <w:hyperlink w:anchor="_Toc10645" w:history="1">
        <w:r>
          <w:rPr>
            <w:rFonts w:ascii="仿宋" w:eastAsia="仿宋" w:hAnsi="仿宋" w:cs="仿宋" w:hint="eastAsia"/>
            <w:lang w:eastAsia="zh-CN"/>
          </w:rPr>
          <w:t>(六)、不符合与纠正措施</w:t>
        </w:r>
        <w:r>
          <w:tab/>
        </w:r>
        <w:r>
          <w:fldChar w:fldCharType="begin"/>
        </w:r>
        <w:r>
          <w:instrText xml:space="preserve"> PAGEREF _Toc10645 \h </w:instrText>
        </w:r>
        <w:r>
          <w:fldChar w:fldCharType="separate"/>
        </w:r>
        <w:r>
          <w:t>62</w:t>
        </w:r>
        <w:r>
          <w:fldChar w:fldCharType="end"/>
        </w:r>
      </w:hyperlink>
    </w:p>
    <w:p>
      <w:pPr>
        <w:pStyle w:val="TOC1"/>
        <w:tabs>
          <w:tab w:val="right" w:leader="dot" w:pos="8306"/>
        </w:tabs>
      </w:pPr>
      <w:hyperlink w:anchor="_Toc21575" w:history="1">
        <w:r>
          <w:rPr>
            <w:rFonts w:ascii="仿宋" w:eastAsia="仿宋" w:hAnsi="仿宋" w:cs="仿宋" w:hint="eastAsia"/>
            <w:lang w:eastAsia="zh-CN"/>
          </w:rPr>
          <w:t>十四、供应链管理</w:t>
        </w:r>
        <w:r>
          <w:tab/>
        </w:r>
        <w:r>
          <w:fldChar w:fldCharType="begin"/>
        </w:r>
        <w:r>
          <w:instrText xml:space="preserve"> PAGEREF _Toc21575 \h </w:instrText>
        </w:r>
        <w:r>
          <w:fldChar w:fldCharType="separate"/>
        </w:r>
        <w:r>
          <w:t>63</w:t>
        </w:r>
        <w:r>
          <w:fldChar w:fldCharType="end"/>
        </w:r>
      </w:hyperlink>
    </w:p>
    <w:p>
      <w:pPr>
        <w:pStyle w:val="TOC2"/>
        <w:tabs>
          <w:tab w:val="right" w:leader="dot" w:pos="8306"/>
        </w:tabs>
      </w:pPr>
      <w:hyperlink w:anchor="_Toc14767" w:history="1">
        <w:r>
          <w:rPr>
            <w:rFonts w:ascii="仿宋" w:eastAsia="仿宋" w:hAnsi="仿宋" w:cs="仿宋" w:hint="eastAsia"/>
            <w:lang w:eastAsia="zh-CN"/>
          </w:rPr>
          <w:t>(一)、供应链战略规划</w:t>
        </w:r>
        <w:r>
          <w:tab/>
        </w:r>
        <w:r>
          <w:fldChar w:fldCharType="begin"/>
        </w:r>
        <w:r>
          <w:instrText xml:space="preserve"> PAGEREF _Toc14767 \h </w:instrText>
        </w:r>
        <w:r>
          <w:fldChar w:fldCharType="separate"/>
        </w:r>
        <w:r>
          <w:t>63</w:t>
        </w:r>
        <w:r>
          <w:fldChar w:fldCharType="end"/>
        </w:r>
      </w:hyperlink>
    </w:p>
    <w:p>
      <w:pPr>
        <w:pStyle w:val="TOC2"/>
        <w:tabs>
          <w:tab w:val="right" w:leader="dot" w:pos="8306"/>
        </w:tabs>
      </w:pPr>
      <w:hyperlink w:anchor="_Toc22762" w:history="1">
        <w:r>
          <w:rPr>
            <w:rFonts w:ascii="仿宋" w:eastAsia="仿宋" w:hAnsi="仿宋" w:cs="仿宋" w:hint="eastAsia"/>
            <w:lang w:eastAsia="zh-CN"/>
          </w:rPr>
          <w:t>(二)、供应商选择与合作</w:t>
        </w:r>
        <w:r>
          <w:tab/>
        </w:r>
        <w:r>
          <w:fldChar w:fldCharType="begin"/>
        </w:r>
        <w:r>
          <w:instrText xml:space="preserve"> PAGEREF _Toc22762 \h </w:instrText>
        </w:r>
        <w:r>
          <w:fldChar w:fldCharType="separate"/>
        </w:r>
        <w:r>
          <w:t>64</w:t>
        </w:r>
        <w:r>
          <w:fldChar w:fldCharType="end"/>
        </w:r>
      </w:hyperlink>
    </w:p>
    <w:p>
      <w:pPr>
        <w:pStyle w:val="TOC2"/>
        <w:tabs>
          <w:tab w:val="right" w:leader="dot" w:pos="8306"/>
        </w:tabs>
      </w:pPr>
      <w:hyperlink w:anchor="_Toc19730" w:history="1">
        <w:r>
          <w:rPr>
            <w:rFonts w:ascii="仿宋" w:eastAsia="仿宋" w:hAnsi="仿宋" w:cs="仿宋" w:hint="eastAsia"/>
            <w:lang w:eastAsia="zh-CN"/>
          </w:rPr>
          <w:t>(三)、物流与库存管理</w:t>
        </w:r>
        <w:r>
          <w:tab/>
        </w:r>
        <w:r>
          <w:fldChar w:fldCharType="begin"/>
        </w:r>
        <w:r>
          <w:instrText xml:space="preserve"> PAGEREF _Toc19730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851"/>
      <w:r>
        <w:rPr>
          <w:rFonts w:ascii="仿宋" w:eastAsia="仿宋" w:hAnsi="仿宋" w:cs="仿宋" w:hint="eastAsia"/>
          <w:sz w:val="28"/>
          <w:lang w:eastAsia="zh-CN"/>
        </w:rPr>
        <w:t>一、不锈钢日用制品项目文档管理</w:t>
      </w:r>
      <w:bookmarkEnd w:id="2"/>
    </w:p>
    <w:p>
      <w:pPr>
        <w:pStyle w:val="Heading2"/>
        <w:rPr>
          <w:rFonts w:ascii="仿宋" w:eastAsia="仿宋" w:hAnsi="仿宋" w:cs="仿宋" w:hint="eastAsia"/>
          <w:lang w:eastAsia="zh-CN"/>
        </w:rPr>
      </w:pPr>
      <w:bookmarkStart w:id="3" w:name="_Toc180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不锈钢日用制品项目高度重视文档的质量和准确性，以支持不锈钢日用制品项目的各项活动和决策。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文档的编制始于不锈钢日用制品项目计划的初期，我们制定了详细的文档编制计划，明确了每个文档的内容、格式和编写责任人。在不锈钢日用制品项目启动阶段，我们首先编制了不锈钢日用制品项目章程，明确定义了不锈钢日用制品项目的目标、范围、风险等关键要素。随后，不锈钢日用制品项目团队根据计划陆续编制了需求文档、设计文档、测试文档等各类文档，确保不锈钢日用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锈钢日用制品项目管理中的重要环节，旨在确保不锈钢日用制品项目文档符合质量标准和不锈钢日用制品项目需求。在不锈钢日用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锈钢日用制品项目相关利益方和专业领域的专家对文档进行独立审查。这有助于获取更全面、客观的反馈，确保不锈钢日用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不锈钢日用制品项目在文档编制与审查方面建立了严格的管理机制，通过规范的流程和多维度的审查，确保不锈钢日用制品项目文档的质量、准确性和可靠性，为不锈钢日用制品项目的顺利推进提供了有力支持。</w:t>
      </w:r>
    </w:p>
    <w:p>
      <w:pPr>
        <w:pStyle w:val="Heading2"/>
        <w:ind w:firstLine="560" w:firstLineChars="200"/>
        <w:rPr>
          <w:rFonts w:ascii="仿宋" w:eastAsia="仿宋" w:hAnsi="仿宋" w:cs="仿宋" w:hint="eastAsia"/>
          <w:sz w:val="28"/>
          <w:lang w:eastAsia="zh-CN"/>
        </w:rPr>
      </w:pPr>
      <w:bookmarkStart w:id="4" w:name="_Toc231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我们通过多渠道发布文档，包括电子邮件、不锈钢日用制品项目管理平台、内部网站等，以满足不同团队成员的偏好和需求。多渠道发布确保了信息的全面覆盖。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我们采用了精细的权限控制，确保只有授权人员可以访问敏感信息。这种安全措施保护了不锈钢日用制品项目文档的机密性，防止了未经授权的信息泄露。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8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锈钢日用制品项目生命周期中一个至关重要的环节，直接关系到不锈钢日用制品项目信息的长期保存和历史记录的完整性。在不锈钢日用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91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86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的技术管理特点体现在其创新导向。通过引入最先进的技术趋势和解决方案，不锈钢日用制品项目致力于提升科技含量、提高质量和效率水平。这意味着我们将采用最新的工具和方法，确保不锈钢日用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锈钢日用制品项目技术管理的显著特征。通过整合不同领域的技术资源，我们实现了跨学科的协同工作。这有助于优化技术架构，提高整体效能。此外，整合性策略还促进了不同技术团队之间的紧密沟通和高效合作，确保不锈钢日用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锈钢日用制品项目所采用的技术。通过不断优化技术方案，不锈钢日用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锈钢日用制品项目团队将在不锈钢日用制品项目初期识别可能的技术风险，并采取相应的预防和应对措施。通过建立健全的风险评估机制，不锈钢日用制品项目能够在实施过程中及时发现并解决潜在的技术问题，保障不锈钢日用制品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不锈钢日用制品项目中，技术将成为不锈钢日用制品项目成功的有力支持。这一深度剖析揭示了技术管理在不锈钢日用制品项目实施中的关键作用，为不锈钢日用制品项目的技术基础奠定了坚实的基础。</w:t>
      </w:r>
    </w:p>
    <w:p>
      <w:pPr>
        <w:pStyle w:val="Heading2"/>
        <w:ind w:firstLine="560" w:firstLineChars="200"/>
        <w:rPr>
          <w:rFonts w:ascii="仿宋" w:eastAsia="仿宋" w:hAnsi="仿宋" w:cs="仿宋" w:hint="eastAsia"/>
          <w:sz w:val="28"/>
          <w:lang w:eastAsia="zh-CN"/>
        </w:rPr>
      </w:pPr>
      <w:bookmarkStart w:id="8" w:name="_Toc21666"/>
      <w:r>
        <w:rPr>
          <w:rFonts w:ascii="仿宋" w:eastAsia="仿宋" w:hAnsi="仿宋" w:cs="仿宋" w:hint="eastAsia"/>
          <w:sz w:val="28"/>
          <w:lang w:eastAsia="zh-CN"/>
        </w:rPr>
        <w:t>(二)、不锈钢日用制品项目工艺技术设计方案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锈钢日用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锈钢日用制品项目将严格按照相关行业规范要求进行组织。通过有效控制产品质量，不锈钢日用制品项目将致力于为顾客提供优质的不锈钢日用制品项目产品和良好的服务。这体现了不锈钢日用制品项目对于生产活动合规性和质量标准的高度重视，为不锈钢日用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锈钢日用制品项目注重生态效益和清洁生产原则。不锈钢日用制品项目建设将紧密结合地方特色经济发展，与社会经济发展规划和区域环境保护规划方案相协调一致。通过与当地区域自然生态系统的结合，不锈钢日用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锈钢日用制品项目产品具有多样化的客户需求和个性化的特点。因此，不锈钢日用制品项目产品规格品种多样，且单批生产数量较小。为满足这一特点，不锈钢日用制品项目承办单位将建设先进的柔性制造生产线。通过广泛应用柔性制造技术，不锈钢日用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锈钢日用制品项目采用的技术具有较高的技术含量和自动化水平，处于国内先进水平。这一技术选用不仅体现了对生产效率、质量和环境友好性的高标准要求，同时为不锈钢日用制品项目的可持续发展奠定了坚实的基础。</w:t>
      </w:r>
    </w:p>
    <w:p>
      <w:pPr>
        <w:pStyle w:val="Heading2"/>
        <w:ind w:firstLine="560" w:firstLineChars="200"/>
        <w:rPr>
          <w:rFonts w:ascii="仿宋" w:eastAsia="仿宋" w:hAnsi="仿宋" w:cs="仿宋" w:hint="eastAsia"/>
          <w:sz w:val="28"/>
          <w:lang w:eastAsia="zh-CN"/>
        </w:rPr>
      </w:pPr>
      <w:bookmarkStart w:id="9" w:name="_Toc531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为确保不锈钢日用制品项目的高效生产和技术实施，我们制定了一套精心设计的设备选型方案，以满足不锈钢日用制品项目生产、质量和环保的要求。该方案的主要特点如下：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不锈钢日用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针对不锈钢日用制品项目产品的多样性和小批量生产的特点，我们将建设柔性制造生产线。通过在设备选型中考虑柔性制造技术，可以灵活应对不同产品规格和生产需求，实现生产线的高度灵活性和适应性。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123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609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不锈钢日用制品项目的主要产品是XXXX，预计年产值为XXX万元。这一产品在市场中占据着重要的地位，其广泛的应用范围使得该不锈钢日用制品项目的市场前景非常广阔。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不锈钢日用制品项目的xxx产品作为重要的原材料之一，将在多个领域发挥关键作用。其在建筑、交通、能源等方面的广泛应用将为整个产业链提供强大的支持，形成产业协同效应。不锈钢日用制品项目的年产值XXX万XXX万XXX万万元不仅反映了其在市场上的巨大潜力，更预示着它对国民经济的积极贡献。这种关联度高、涉及面广的产业关系，使得该不锈钢日用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72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总征地面积为XXXX平方米，相当于约XX.XX亩，其中净用地面积为XXXX平方米，红线范围内相当于约XX.XX亩。这一用地规模充分考虑了不锈钢日用制品项目的建设需求，保障了不锈钢日用制品项目在合适的空间内得以充分发展。不锈钢日用制品项目规划的总建筑面积为XXXX平方米，其中主体工程建设占XXXX平方米，计容建筑面积达XXXX平方米。预计建筑工程的投资将达到XXXX万元，为不锈钢日用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计划购置的设备共计XXXX台（套），设备购置费用为XXXX万元。这一设备购置计划充分考虑到不锈钢日用制品项目的生产需求和技术要求，确保了不锈钢日用制品项目在生产运营中具备先进的技术装备和高效的生产能力。设备的合理配置将为不锈钢日用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计划总投资为XXXX万元，预计年实现营业收入为XXXX万元。这一产能规模的设定旨在确保不锈钢日用制品项目能够在投资与回报之间取得平衡，实现长期可持续的发展。不锈钢日用制品项目的总投资充分考虑到各个方面的需求，包括用地建设、设备购置等多个环节，以确保不锈钢日用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69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381"/>
      <w:r>
        <w:rPr>
          <w:rFonts w:ascii="仿宋" w:eastAsia="仿宋" w:hAnsi="仿宋" w:cs="仿宋" w:hint="eastAsia"/>
          <w:lang w:eastAsia="zh-CN"/>
        </w:rPr>
        <w:t>(一)、不锈钢日用制品行业分析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行业一直以来都是市场的关注焦点。行业内的发展趋势、竞争态势以及潜在机会都对不锈钢日用制品项目的推进产生深远的影响。通过深入研究行业的整体概貌，我们将更好地理解行业的核心特征，为不锈钢日用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行业，技术一直是推动创新和发展的关键因素。我们将对当前技术趋势进行详尽分析，包括但不限于人工智能、大数据应用、先进制造技术等。这有助于不锈钢日用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日用制品项目成功的基础。我们将对主要竞争对手进行深入研究，包括其市场份额、产品特点、市场定位等。通过全面了解竞争对手的优势和劣势，不锈钢日用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9318"/>
      <w:r>
        <w:rPr>
          <w:rFonts w:ascii="仿宋" w:eastAsia="仿宋" w:hAnsi="仿宋" w:cs="仿宋" w:hint="eastAsia"/>
          <w:sz w:val="28"/>
          <w:lang w:eastAsia="zh-CN"/>
        </w:rPr>
        <w:t>(二)、不锈钢日用制品市场分析预测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日用制品市场未来的增长趋势。这包括市场的整体规模、各细分领域的发展趋势等。不锈钢日用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日用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不锈钢日用制品项目实施过程中需要充分考虑的因素。我们将对市场风险进行全面评估，包括但不限于政策法规风险、市场竞争风险、技术变革风险等。通过对潜在风险的深入分析，不锈钢日用制品项目可以制定相应的风险缓解策略，降低不确定性对不锈钢日用制品项目的影响。</w:t>
      </w:r>
    </w:p>
    <w:p>
      <w:pPr>
        <w:pStyle w:val="Heading1"/>
        <w:ind w:firstLine="560" w:firstLineChars="200"/>
        <w:rPr>
          <w:rFonts w:ascii="仿宋" w:eastAsia="仿宋" w:hAnsi="仿宋" w:cs="仿宋" w:hint="eastAsia"/>
          <w:sz w:val="28"/>
          <w:lang w:eastAsia="zh-CN"/>
        </w:rPr>
      </w:pPr>
      <w:bookmarkStart w:id="16" w:name="_Toc800"/>
      <w:r>
        <w:rPr>
          <w:rFonts w:ascii="仿宋" w:eastAsia="仿宋" w:hAnsi="仿宋" w:cs="仿宋" w:hint="eastAsia"/>
          <w:sz w:val="28"/>
          <w:lang w:eastAsia="zh-CN"/>
        </w:rPr>
        <w:t>五、不锈钢日用制品项目可持续发展</w:t>
      </w:r>
      <w:bookmarkEnd w:id="16"/>
    </w:p>
    <w:p>
      <w:pPr>
        <w:pStyle w:val="Heading2"/>
        <w:rPr>
          <w:rFonts w:ascii="仿宋" w:eastAsia="仿宋" w:hAnsi="仿宋" w:cs="仿宋" w:hint="eastAsia"/>
          <w:lang w:eastAsia="zh-CN"/>
        </w:rPr>
      </w:pPr>
      <w:bookmarkStart w:id="17" w:name="_Toc2177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项目中，不锈钢日用制品项目团队着眼于未来，明确了可持续发展的战略方向。制定的具体可持续发展目标包括降低资源使用、采用环保技术、最大化社会效益等。这一步骤不仅有助于不锈钢日用制品项目在环保和社会责任方面达到最高标准，也为未来提供了明确的指引，确保不锈钢日用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可持续实践的融入不锈钢日用制品项目管理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不锈钢日用制品项目管理周期。从不锈钢日用制品项目规划开始，不锈钢日用制品项目团队就考虑了环境和社会的因素。在执行阶段，不锈钢日用制品项目团队积极推动绿色技术的应用，优化资源利用。此外，关注员工的社会责任，通过培训和沟通活动提高员工对可持续发展的认知，使他们能够在日常工作中践行可持续实践。这些举措不仅为不锈钢日用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6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扎根于不锈钢日用制品项目的可持续发展理念，我们深信环保与社会责任是不锈钢日用制品项目成功的关键支柱。在不锈钢日用制品项目的每一步，我们都致力于通过创新和实践，履行对环境和社会的坚定责任。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团队通过引入先进的环保技术、建立高效的废物处理系统以及推动能源节约措施，积极履行环保责任。定期的环保监测和评估确保不锈钢日用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不仅致力于自身可持续发展，还注重对社会的回馈。通过支持社区不锈钢日用制品项目、参与慈善事业、提供培训机会等方式，不锈钢日用制品项目积极履行社会责任。与当地社区建立积极互动，关注员工的工作与生活平衡，以及员工的身心健康，是不锈钢日用制品项目在社会责任层面的关键举措。这样的实践不仅增强了不锈钢日用制品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2332"/>
      <w:r>
        <w:rPr>
          <w:rFonts w:ascii="仿宋" w:eastAsia="仿宋" w:hAnsi="仿宋" w:cs="仿宋" w:hint="eastAsia"/>
          <w:sz w:val="28"/>
          <w:lang w:eastAsia="zh-CN"/>
        </w:rPr>
        <w:t>六、不锈钢日用制品项目危机管理</w:t>
      </w:r>
      <w:bookmarkEnd w:id="19"/>
    </w:p>
    <w:p>
      <w:pPr>
        <w:pStyle w:val="Heading2"/>
        <w:rPr>
          <w:rFonts w:ascii="仿宋" w:eastAsia="仿宋" w:hAnsi="仿宋" w:cs="仿宋" w:hint="eastAsia"/>
          <w:lang w:eastAsia="zh-CN"/>
        </w:rPr>
      </w:pPr>
      <w:bookmarkStart w:id="20" w:name="_Toc2210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日用制品项目危机管理中，危机预警与识别是确保不锈钢日用制品项目稳健运行的核心步骤。通过建立全面的监测机制，不锈钢日用制品项目团队旨在及时发现和理解潜在的风险和危机因素，以便采取及时的预防和应对措施，确保不锈钢日用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锈钢日用制品项目团队全面分析了整个不锈钢日用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锈钢日用制品项目团队着重于明确定义不锈钢日用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锈钢日用制品项目进展的持续监控，团队能够及时发现潜在问题并作出迅速反应。不锈钢日用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https://d.book118.com/118025043015006032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51F74"/>
    <w:rsid w:val="46551F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2504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2024-01-26T09:42:00Z</dcterms:created>
  <dcterms:modified xsi:type="dcterms:W3CDTF">2024-01-26T09:42:48Z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3AD4D1424010421C81DFFD0F13E3D20D_11</vt:lpwstr>
  </property>
  <property fmtid="{D5CDD505-2E9C-101B-9397-08002B2CF9AE}" pid="3" name="KSOProductBuildVer">
    <vt:lpwstr>2052-12.1.0.16120</vt:lpwstr>
  </property>
</Properties>
</file>